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0010" w:rsidRPr="00DC2E36" w:rsidRDefault="00080010" w:rsidP="000D71E7">
      <w:pPr>
        <w:pStyle w:val="Caption"/>
        <w:rPr>
          <w:rStyle w:val="Emphasis"/>
        </w:rPr>
      </w:pPr>
    </w:p>
    <w:p w:rsidR="00080010" w:rsidRPr="00CA0EF0" w:rsidRDefault="00E678E2" w:rsidP="001961C5">
      <w:pPr>
        <w:shd w:val="clear" w:color="auto" w:fill="B8CCE4"/>
        <w:ind w:right="-360"/>
        <w:rPr>
          <w:rFonts w:cs="Arial"/>
          <w:b/>
          <w:sz w:val="22"/>
          <w:szCs w:val="22"/>
          <w:lang w:val="hr-HR" w:eastAsia="hr-HR"/>
        </w:rPr>
      </w:pPr>
      <w:r w:rsidRPr="00CA0EF0">
        <w:rPr>
          <w:rFonts w:cs="Arial"/>
          <w:b/>
          <w:sz w:val="22"/>
          <w:szCs w:val="22"/>
          <w:lang w:val="hr-HR" w:eastAsia="hr-HR"/>
        </w:rPr>
        <w:t>Lokalna studi</w:t>
      </w:r>
      <w:r w:rsidR="003C1A12">
        <w:rPr>
          <w:rFonts w:cs="Arial"/>
          <w:b/>
          <w:sz w:val="22"/>
          <w:szCs w:val="22"/>
          <w:lang w:val="hr-HR" w:eastAsia="hr-HR"/>
        </w:rPr>
        <w:t>ja</w:t>
      </w:r>
      <w:r w:rsidR="0000564B">
        <w:rPr>
          <w:rFonts w:cs="Arial"/>
          <w:b/>
          <w:sz w:val="22"/>
          <w:szCs w:val="22"/>
          <w:lang w:val="hr-HR" w:eastAsia="hr-HR"/>
        </w:rPr>
        <w:t xml:space="preserve"> </w:t>
      </w:r>
      <w:r w:rsidRPr="00CA0EF0">
        <w:rPr>
          <w:rFonts w:cs="Arial"/>
          <w:b/>
          <w:sz w:val="22"/>
          <w:szCs w:val="22"/>
          <w:lang w:val="hr-HR" w:eastAsia="hr-HR"/>
        </w:rPr>
        <w:t>lokacije</w:t>
      </w:r>
      <w:r w:rsidR="0000564B">
        <w:rPr>
          <w:rFonts w:cs="Arial"/>
          <w:b/>
          <w:sz w:val="22"/>
          <w:szCs w:val="22"/>
          <w:lang w:val="hr-HR" w:eastAsia="hr-HR"/>
        </w:rPr>
        <w:t xml:space="preserve"> </w:t>
      </w:r>
      <w:r w:rsidR="00396663">
        <w:rPr>
          <w:rFonts w:cs="Arial"/>
          <w:b/>
          <w:sz w:val="22"/>
          <w:szCs w:val="22"/>
          <w:lang w:val="hr-HR" w:eastAsia="hr-HR"/>
        </w:rPr>
        <w:t xml:space="preserve">mHE </w:t>
      </w:r>
      <w:r w:rsidR="00080010" w:rsidRPr="00CA0EF0">
        <w:rPr>
          <w:rFonts w:cs="Arial"/>
          <w:b/>
          <w:sz w:val="22"/>
          <w:szCs w:val="22"/>
          <w:lang w:val="hr-HR" w:eastAsia="hr-HR"/>
        </w:rPr>
        <w:t xml:space="preserve"> "</w:t>
      </w:r>
      <w:r w:rsidR="00F17AE4">
        <w:rPr>
          <w:rFonts w:cs="Arial"/>
          <w:b/>
          <w:sz w:val="22"/>
          <w:szCs w:val="22"/>
          <w:lang w:val="hr-HR" w:eastAsia="hr-HR"/>
        </w:rPr>
        <w:t>Lještanica</w:t>
      </w:r>
      <w:r w:rsidR="00080010" w:rsidRPr="00CA0EF0">
        <w:rPr>
          <w:rFonts w:cs="Arial"/>
          <w:b/>
          <w:sz w:val="22"/>
          <w:szCs w:val="22"/>
          <w:lang w:val="hr-HR" w:eastAsia="hr-HR"/>
        </w:rPr>
        <w:t>"</w:t>
      </w:r>
    </w:p>
    <w:p w:rsidR="00080010" w:rsidRPr="00CA0EF0" w:rsidRDefault="006E21F4" w:rsidP="001961C5">
      <w:pPr>
        <w:ind w:right="-360"/>
        <w:rPr>
          <w:rFonts w:cs="Arial"/>
          <w:b/>
          <w:sz w:val="22"/>
          <w:szCs w:val="22"/>
          <w:lang w:val="hr-HR" w:eastAsia="hr-HR"/>
        </w:rPr>
      </w:pPr>
      <w:r>
        <w:rPr>
          <w:rFonts w:cs="Arial"/>
          <w:i/>
          <w:noProof/>
          <w:lang w:val="sr-Latn-ME" w:eastAsia="sr-Latn-ME"/>
        </w:rPr>
        <w:drawing>
          <wp:anchor distT="0" distB="0" distL="114300" distR="114300" simplePos="0" relativeHeight="251674112" behindDoc="0" locked="0" layoutInCell="1" allowOverlap="1">
            <wp:simplePos x="0" y="0"/>
            <wp:positionH relativeFrom="column">
              <wp:posOffset>1567180</wp:posOffset>
            </wp:positionH>
            <wp:positionV relativeFrom="paragraph">
              <wp:posOffset>132080</wp:posOffset>
            </wp:positionV>
            <wp:extent cx="835660" cy="835660"/>
            <wp:effectExtent l="19050" t="0" r="2540" b="0"/>
            <wp:wrapSquare wrapText="bothSides"/>
            <wp:docPr id="34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srcRect/>
                    <a:stretch>
                      <a:fillRect/>
                    </a:stretch>
                  </pic:blipFill>
                  <pic:spPr bwMode="auto">
                    <a:xfrm>
                      <a:off x="0" y="0"/>
                      <a:ext cx="835660" cy="835660"/>
                    </a:xfrm>
                    <a:prstGeom prst="rect">
                      <a:avLst/>
                    </a:prstGeom>
                    <a:noFill/>
                    <a:ln w="9525">
                      <a:noFill/>
                      <a:miter lim="800000"/>
                      <a:headEnd/>
                      <a:tailEnd/>
                    </a:ln>
                  </pic:spPr>
                </pic:pic>
              </a:graphicData>
            </a:graphic>
          </wp:anchor>
        </w:drawing>
      </w:r>
    </w:p>
    <w:p w:rsidR="00080010" w:rsidRPr="00CA0EF0" w:rsidRDefault="003863C3" w:rsidP="001961C5">
      <w:pPr>
        <w:ind w:right="-360"/>
        <w:rPr>
          <w:rFonts w:cs="Arial"/>
          <w:b/>
          <w:sz w:val="22"/>
          <w:szCs w:val="22"/>
          <w:lang w:val="hr-HR" w:eastAsia="hr-HR"/>
        </w:rPr>
      </w:pPr>
      <w:r>
        <w:rPr>
          <w:rFonts w:cs="Arial"/>
          <w:b/>
          <w:sz w:val="22"/>
          <w:szCs w:val="22"/>
          <w:lang w:val="hr-HR" w:eastAsia="hr-HR"/>
        </w:rPr>
        <w:t xml:space="preserve"> </w:t>
      </w:r>
    </w:p>
    <w:p w:rsidR="00080010" w:rsidRPr="00CA0EF0" w:rsidRDefault="00080010" w:rsidP="001961C5">
      <w:pPr>
        <w:rPr>
          <w:rFonts w:cs="Arial"/>
          <w:b/>
          <w:sz w:val="22"/>
          <w:szCs w:val="22"/>
          <w:lang w:val="hr-HR" w:eastAsia="hr-HR"/>
        </w:rPr>
      </w:pPr>
      <w:r w:rsidRPr="00CA0EF0">
        <w:rPr>
          <w:rFonts w:cs="Arial"/>
          <w:b/>
          <w:sz w:val="22"/>
          <w:szCs w:val="22"/>
          <w:lang w:val="hr-HR" w:eastAsia="hr-HR"/>
        </w:rPr>
        <w:t>Naručilac plana:</w:t>
      </w:r>
    </w:p>
    <w:p w:rsidR="00F42A40" w:rsidRPr="004F2224" w:rsidRDefault="00080010" w:rsidP="001961C5">
      <w:pPr>
        <w:rPr>
          <w:rFonts w:cs="Arial"/>
          <w:b/>
          <w:sz w:val="22"/>
          <w:szCs w:val="22"/>
          <w:lang w:eastAsia="hr-HR"/>
        </w:rPr>
      </w:pPr>
      <w:r w:rsidRPr="00CA0EF0">
        <w:rPr>
          <w:rFonts w:cs="Arial"/>
          <w:b/>
          <w:sz w:val="22"/>
          <w:szCs w:val="22"/>
          <w:lang w:val="hr-HR" w:eastAsia="hr-HR"/>
        </w:rPr>
        <w:t xml:space="preserve">Opština </w:t>
      </w:r>
      <w:r w:rsidR="00F17AE4">
        <w:rPr>
          <w:rFonts w:cs="Arial"/>
          <w:b/>
          <w:sz w:val="22"/>
          <w:szCs w:val="22"/>
          <w:lang w:val="hr-HR" w:eastAsia="hr-HR"/>
        </w:rPr>
        <w:t>Bijelo Polje</w:t>
      </w:r>
    </w:p>
    <w:p w:rsidR="00F42A40" w:rsidRPr="00CA0EF0" w:rsidRDefault="00F42A40" w:rsidP="001961C5">
      <w:pPr>
        <w:rPr>
          <w:rFonts w:cs="Arial"/>
          <w:b/>
          <w:sz w:val="22"/>
          <w:szCs w:val="22"/>
          <w:lang w:val="hr-HR" w:eastAsia="hr-HR"/>
        </w:rPr>
      </w:pPr>
    </w:p>
    <w:p w:rsidR="00F17AE4" w:rsidRDefault="00F17AE4" w:rsidP="001961C5">
      <w:pPr>
        <w:rPr>
          <w:rFonts w:cs="Arial"/>
          <w:b/>
          <w:sz w:val="22"/>
          <w:szCs w:val="22"/>
          <w:lang w:val="hr-HR" w:eastAsia="hr-HR"/>
        </w:rPr>
      </w:pPr>
    </w:p>
    <w:p w:rsidR="00F17AE4" w:rsidRDefault="00F17AE4" w:rsidP="001961C5">
      <w:pPr>
        <w:rPr>
          <w:rFonts w:cs="Arial"/>
          <w:b/>
          <w:sz w:val="22"/>
          <w:szCs w:val="22"/>
          <w:lang w:val="hr-HR" w:eastAsia="hr-HR"/>
        </w:rPr>
      </w:pPr>
    </w:p>
    <w:p w:rsidR="00080010" w:rsidRPr="00CA0EF0" w:rsidRDefault="00080010" w:rsidP="001961C5">
      <w:pPr>
        <w:rPr>
          <w:rFonts w:cs="Arial"/>
          <w:b/>
          <w:sz w:val="22"/>
          <w:szCs w:val="22"/>
          <w:lang w:val="hr-HR" w:eastAsia="hr-HR"/>
        </w:rPr>
      </w:pPr>
      <w:r w:rsidRPr="00CA0EF0">
        <w:rPr>
          <w:rFonts w:cs="Arial"/>
          <w:b/>
          <w:sz w:val="22"/>
          <w:szCs w:val="22"/>
          <w:lang w:val="hr-HR" w:eastAsia="hr-HR"/>
        </w:rPr>
        <w:t>Obra</w:t>
      </w:r>
      <w:r w:rsidRPr="00CA0EF0">
        <w:rPr>
          <w:rFonts w:cs="Arial"/>
          <w:b/>
          <w:sz w:val="22"/>
          <w:szCs w:val="22"/>
          <w:lang w:val="sr-Latn-CS" w:eastAsia="hr-HR"/>
        </w:rPr>
        <w:t>đ</w:t>
      </w:r>
      <w:r w:rsidRPr="00CA0EF0">
        <w:rPr>
          <w:rFonts w:cs="Arial"/>
          <w:b/>
          <w:sz w:val="22"/>
          <w:szCs w:val="22"/>
          <w:lang w:val="hr-HR" w:eastAsia="hr-HR"/>
        </w:rPr>
        <w:t>ivač plana:</w:t>
      </w:r>
    </w:p>
    <w:p w:rsidR="00080010" w:rsidRPr="00CA0EF0" w:rsidRDefault="00080010" w:rsidP="001961C5">
      <w:pPr>
        <w:rPr>
          <w:rFonts w:cs="Arial"/>
          <w:b/>
          <w:sz w:val="22"/>
          <w:szCs w:val="22"/>
          <w:lang w:val="hr-HR" w:eastAsia="hr-HR"/>
        </w:rPr>
      </w:pPr>
      <w:r w:rsidRPr="00CA0EF0">
        <w:rPr>
          <w:rFonts w:cs="Arial"/>
          <w:b/>
          <w:sz w:val="22"/>
          <w:szCs w:val="22"/>
          <w:lang w:val="hr-HR" w:eastAsia="hr-HR"/>
        </w:rPr>
        <w:t>CAU – Centar za arhitekturu i urbanizam</w:t>
      </w:r>
    </w:p>
    <w:p w:rsidR="00080010" w:rsidRPr="00CA0EF0" w:rsidRDefault="00080010" w:rsidP="001961C5">
      <w:pPr>
        <w:rPr>
          <w:rFonts w:cs="Arial"/>
          <w:sz w:val="22"/>
          <w:szCs w:val="22"/>
          <w:lang w:val="hr-HR" w:eastAsia="hr-HR"/>
        </w:rPr>
      </w:pPr>
      <w:r w:rsidRPr="00CA0EF0">
        <w:rPr>
          <w:rFonts w:cs="Arial"/>
          <w:sz w:val="22"/>
          <w:szCs w:val="22"/>
          <w:lang w:val="hr-HR" w:eastAsia="hr-HR"/>
        </w:rPr>
        <w:t>Bulevar Džordža Vašingtona BB</w:t>
      </w:r>
    </w:p>
    <w:p w:rsidR="00080010" w:rsidRPr="00CA0EF0" w:rsidRDefault="00080010" w:rsidP="001961C5">
      <w:pPr>
        <w:rPr>
          <w:rFonts w:cs="Arial"/>
          <w:sz w:val="22"/>
          <w:szCs w:val="22"/>
          <w:lang w:val="hr-HR" w:eastAsia="hr-HR"/>
        </w:rPr>
      </w:pPr>
      <w:r w:rsidRPr="00CA0EF0">
        <w:rPr>
          <w:rFonts w:cs="Arial"/>
          <w:sz w:val="22"/>
          <w:szCs w:val="22"/>
          <w:lang w:val="hr-HR" w:eastAsia="hr-HR"/>
        </w:rPr>
        <w:t>81000 Podgorica</w:t>
      </w:r>
    </w:p>
    <w:p w:rsidR="00080010" w:rsidRDefault="00080010" w:rsidP="001961C5">
      <w:pPr>
        <w:rPr>
          <w:rFonts w:cs="Arial"/>
          <w:i/>
          <w:sz w:val="22"/>
          <w:szCs w:val="22"/>
          <w:lang w:val="hr-HR" w:eastAsia="hr-HR"/>
        </w:rPr>
      </w:pPr>
    </w:p>
    <w:p w:rsidR="009E3435" w:rsidRPr="00CA0EF0" w:rsidRDefault="009E3435" w:rsidP="001961C5">
      <w:pPr>
        <w:rPr>
          <w:rFonts w:cs="Arial"/>
          <w:i/>
          <w:sz w:val="22"/>
          <w:szCs w:val="22"/>
          <w:lang w:val="hr-HR" w:eastAsia="hr-HR"/>
        </w:rPr>
      </w:pPr>
    </w:p>
    <w:p w:rsidR="00080010" w:rsidRPr="00CA0EF0" w:rsidRDefault="00080010" w:rsidP="001961C5">
      <w:pPr>
        <w:rPr>
          <w:rFonts w:cs="Arial"/>
          <w:b/>
          <w:i/>
          <w:sz w:val="22"/>
          <w:szCs w:val="22"/>
          <w:lang w:val="sr-Latn-CS" w:eastAsia="hr-HR"/>
        </w:rPr>
      </w:pPr>
      <w:r w:rsidRPr="00CA0EF0">
        <w:rPr>
          <w:rFonts w:cs="Arial"/>
          <w:b/>
          <w:i/>
          <w:sz w:val="22"/>
          <w:szCs w:val="22"/>
          <w:lang w:val="hr-HR" w:eastAsia="hr-HR"/>
        </w:rPr>
        <w:t>Vod</w:t>
      </w:r>
      <w:r w:rsidRPr="00CA0EF0">
        <w:rPr>
          <w:rFonts w:cs="Arial"/>
          <w:b/>
          <w:i/>
          <w:sz w:val="22"/>
          <w:szCs w:val="22"/>
          <w:lang w:val="sr-Latn-CS" w:eastAsia="hr-HR"/>
        </w:rPr>
        <w:t>eći tim:</w:t>
      </w:r>
    </w:p>
    <w:p w:rsidR="00080010" w:rsidRPr="00CA0EF0" w:rsidRDefault="00080010" w:rsidP="001961C5">
      <w:pPr>
        <w:rPr>
          <w:rFonts w:cs="Arial"/>
          <w:b/>
          <w:sz w:val="22"/>
          <w:szCs w:val="22"/>
          <w:lang w:val="hr-HR" w:eastAsia="hr-HR"/>
        </w:rPr>
      </w:pPr>
    </w:p>
    <w:p w:rsidR="00080010" w:rsidRPr="00CA0EF0" w:rsidRDefault="00080010" w:rsidP="001961C5">
      <w:pPr>
        <w:rPr>
          <w:rFonts w:cs="Arial"/>
          <w:i/>
          <w:sz w:val="22"/>
          <w:szCs w:val="22"/>
          <w:lang w:val="hr-HR" w:eastAsia="hr-HR"/>
        </w:rPr>
      </w:pPr>
      <w:r w:rsidRPr="00CA0EF0">
        <w:rPr>
          <w:rFonts w:cs="Arial"/>
          <w:i/>
          <w:sz w:val="22"/>
          <w:szCs w:val="22"/>
          <w:lang w:val="hr-HR" w:eastAsia="hr-HR"/>
        </w:rPr>
        <w:t>Odgovorni planer:</w:t>
      </w:r>
    </w:p>
    <w:p w:rsidR="00080010" w:rsidRPr="00CA0EF0" w:rsidRDefault="00080010" w:rsidP="001961C5">
      <w:pPr>
        <w:rPr>
          <w:rFonts w:cs="Arial"/>
          <w:sz w:val="22"/>
          <w:szCs w:val="22"/>
          <w:lang w:val="hr-HR" w:eastAsia="hr-HR"/>
        </w:rPr>
      </w:pPr>
      <w:r w:rsidRPr="00CA0EF0">
        <w:rPr>
          <w:rFonts w:cs="Arial"/>
          <w:sz w:val="22"/>
          <w:szCs w:val="22"/>
          <w:lang w:val="hr-HR" w:eastAsia="hr-HR"/>
        </w:rPr>
        <w:t>Aleksandra Tošić Jokić, dipl.inž.arh.,</w:t>
      </w:r>
    </w:p>
    <w:p w:rsidR="00080010" w:rsidRPr="00CA0EF0" w:rsidRDefault="00080010" w:rsidP="001961C5">
      <w:pPr>
        <w:rPr>
          <w:rFonts w:cs="Arial"/>
          <w:i/>
          <w:sz w:val="22"/>
          <w:szCs w:val="22"/>
          <w:lang w:val="hr-HR" w:eastAsia="hr-HR"/>
        </w:rPr>
      </w:pPr>
      <w:r w:rsidRPr="00CA0EF0">
        <w:rPr>
          <w:rFonts w:cs="Arial"/>
          <w:i/>
          <w:sz w:val="22"/>
          <w:szCs w:val="22"/>
          <w:lang w:val="hr-HR" w:eastAsia="hr-HR"/>
        </w:rPr>
        <w:t>licenca br. 1201-5716/1 od 25.06.2008.</w:t>
      </w: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r w:rsidRPr="00CA0EF0">
        <w:rPr>
          <w:rFonts w:cs="Arial"/>
          <w:i/>
          <w:sz w:val="22"/>
          <w:szCs w:val="22"/>
          <w:lang w:val="hr-HR" w:eastAsia="hr-HR"/>
        </w:rPr>
        <w:t>Planer - infrastruktura:</w:t>
      </w:r>
    </w:p>
    <w:p w:rsidR="00080010" w:rsidRPr="00CA0EF0" w:rsidRDefault="00080010" w:rsidP="001961C5">
      <w:pPr>
        <w:rPr>
          <w:rFonts w:cs="Arial"/>
          <w:sz w:val="22"/>
          <w:szCs w:val="22"/>
          <w:lang w:val="hr-HR" w:eastAsia="hr-HR"/>
        </w:rPr>
      </w:pPr>
      <w:r w:rsidRPr="00CA0EF0">
        <w:rPr>
          <w:rFonts w:cs="Arial"/>
          <w:sz w:val="22"/>
          <w:szCs w:val="22"/>
          <w:lang w:val="hr-HR" w:eastAsia="hr-HR"/>
        </w:rPr>
        <w:t xml:space="preserve">Predrag Babić dipl.inž.građ. , </w:t>
      </w:r>
    </w:p>
    <w:p w:rsidR="00080010" w:rsidRPr="00CA0EF0" w:rsidRDefault="00080010" w:rsidP="001961C5">
      <w:pPr>
        <w:rPr>
          <w:rFonts w:cs="Arial"/>
          <w:sz w:val="22"/>
          <w:szCs w:val="22"/>
          <w:lang w:val="hr-HR" w:eastAsia="hr-HR"/>
        </w:rPr>
      </w:pPr>
      <w:r w:rsidRPr="00CA0EF0">
        <w:rPr>
          <w:rFonts w:cs="Arial"/>
          <w:i/>
          <w:sz w:val="22"/>
          <w:szCs w:val="22"/>
          <w:lang w:val="hr-HR" w:eastAsia="hr-HR"/>
        </w:rPr>
        <w:t>licenca br.</w:t>
      </w:r>
      <w:r w:rsidRPr="00CA0EF0">
        <w:rPr>
          <w:rFonts w:cs="Arial"/>
          <w:sz w:val="22"/>
          <w:szCs w:val="22"/>
          <w:lang w:val="hr-HR" w:eastAsia="hr-HR"/>
        </w:rPr>
        <w:t>1201-9020/1 od 24.11.2008.</w:t>
      </w:r>
    </w:p>
    <w:p w:rsidR="00080010" w:rsidRPr="00CA0EF0" w:rsidRDefault="00080010" w:rsidP="001961C5">
      <w:pPr>
        <w:rPr>
          <w:rFonts w:cs="Arial"/>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4F2224" w:rsidRDefault="004F2224" w:rsidP="001961C5">
      <w:pPr>
        <w:rPr>
          <w:rFonts w:cs="Arial"/>
          <w:i/>
          <w:sz w:val="22"/>
          <w:szCs w:val="22"/>
          <w:lang w:val="hr-HR" w:eastAsia="hr-HR"/>
        </w:rPr>
      </w:pPr>
    </w:p>
    <w:p w:rsidR="00777C59" w:rsidRPr="00CA0EF0" w:rsidRDefault="00777C59" w:rsidP="001961C5">
      <w:pPr>
        <w:rPr>
          <w:rFonts w:cs="Arial"/>
          <w:i/>
          <w:sz w:val="22"/>
          <w:szCs w:val="22"/>
          <w:lang w:val="hr-HR" w:eastAsia="hr-HR"/>
        </w:rPr>
      </w:pPr>
      <w:r w:rsidRPr="00CA0EF0">
        <w:rPr>
          <w:rFonts w:cs="Arial"/>
          <w:i/>
          <w:sz w:val="22"/>
          <w:szCs w:val="22"/>
          <w:lang w:val="hr-HR" w:eastAsia="hr-HR"/>
        </w:rPr>
        <w:t xml:space="preserve">Podgorica, </w:t>
      </w:r>
      <w:r w:rsidR="0000564B">
        <w:rPr>
          <w:rFonts w:cs="Arial"/>
          <w:i/>
          <w:sz w:val="22"/>
          <w:szCs w:val="22"/>
          <w:lang w:val="hr-HR" w:eastAsia="hr-HR"/>
        </w:rPr>
        <w:t>2018</w:t>
      </w: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hr-HR" w:eastAsia="hr-HR"/>
        </w:rPr>
      </w:pPr>
    </w:p>
    <w:p w:rsidR="00080010" w:rsidRPr="00CA0EF0" w:rsidRDefault="00080010" w:rsidP="001961C5">
      <w:pPr>
        <w:rPr>
          <w:rFonts w:cs="Arial"/>
          <w:b/>
          <w:i/>
          <w:sz w:val="22"/>
          <w:szCs w:val="22"/>
          <w:lang w:val="hr-HR" w:eastAsia="hr-HR"/>
        </w:rPr>
      </w:pPr>
    </w:p>
    <w:p w:rsidR="00080010" w:rsidRPr="00CA0EF0" w:rsidRDefault="00080010" w:rsidP="001961C5">
      <w:pPr>
        <w:rPr>
          <w:rFonts w:cs="Arial"/>
          <w:b/>
          <w:i/>
          <w:sz w:val="22"/>
          <w:szCs w:val="22"/>
          <w:lang w:val="hr-HR" w:eastAsia="hr-HR"/>
        </w:rPr>
      </w:pPr>
      <w:r w:rsidRPr="00CA0EF0">
        <w:rPr>
          <w:rFonts w:cs="Arial"/>
          <w:b/>
          <w:i/>
          <w:sz w:val="22"/>
          <w:szCs w:val="22"/>
          <w:lang w:val="hr-HR" w:eastAsia="hr-HR"/>
        </w:rPr>
        <w:t>Radni tim:</w:t>
      </w:r>
    </w:p>
    <w:p w:rsidR="00080010" w:rsidRPr="00CA0EF0" w:rsidRDefault="00080010" w:rsidP="001961C5">
      <w:pPr>
        <w:rPr>
          <w:rFonts w:cs="Arial"/>
          <w:i/>
          <w:sz w:val="22"/>
          <w:szCs w:val="22"/>
          <w:lang w:val="hr-HR" w:eastAsia="hr-HR"/>
        </w:rPr>
      </w:pPr>
    </w:p>
    <w:p w:rsidR="00080010" w:rsidRPr="00CA0EF0" w:rsidRDefault="00080010" w:rsidP="001961C5">
      <w:pPr>
        <w:rPr>
          <w:rFonts w:cs="Arial"/>
          <w:i/>
          <w:sz w:val="22"/>
          <w:szCs w:val="22"/>
          <w:lang w:val="sr-Latn-CS" w:eastAsia="hr-HR"/>
        </w:rPr>
      </w:pPr>
      <w:r w:rsidRPr="00CA0EF0">
        <w:rPr>
          <w:rFonts w:cs="Arial"/>
          <w:i/>
          <w:sz w:val="22"/>
          <w:szCs w:val="22"/>
          <w:lang w:val="hr-HR" w:eastAsia="hr-HR"/>
        </w:rPr>
        <w:t>Urbanizam</w:t>
      </w:r>
      <w:r w:rsidRPr="00CA0EF0">
        <w:rPr>
          <w:rFonts w:cs="Arial"/>
          <w:i/>
          <w:sz w:val="22"/>
          <w:szCs w:val="22"/>
          <w:lang w:val="sr-Latn-CS" w:eastAsia="hr-HR"/>
        </w:rPr>
        <w:t>:</w:t>
      </w:r>
    </w:p>
    <w:p w:rsidR="00080010" w:rsidRPr="00CA0EF0" w:rsidRDefault="00080010" w:rsidP="001961C5">
      <w:pPr>
        <w:rPr>
          <w:rFonts w:cs="Arial"/>
          <w:sz w:val="22"/>
          <w:szCs w:val="22"/>
          <w:lang w:val="hr-HR" w:eastAsia="hr-HR"/>
        </w:rPr>
      </w:pPr>
      <w:r w:rsidRPr="00CA0EF0">
        <w:rPr>
          <w:rFonts w:cs="Arial"/>
          <w:sz w:val="22"/>
          <w:szCs w:val="22"/>
          <w:lang w:val="hr-HR" w:eastAsia="hr-HR"/>
        </w:rPr>
        <w:t xml:space="preserve">Aleksandra Tošić Jokić, dipl.inž.arh., </w:t>
      </w:r>
    </w:p>
    <w:p w:rsidR="007A2CD5" w:rsidRDefault="00080010" w:rsidP="001961C5">
      <w:pPr>
        <w:rPr>
          <w:rFonts w:cs="Arial"/>
          <w:i/>
          <w:sz w:val="22"/>
          <w:szCs w:val="22"/>
          <w:lang w:val="hr-HR" w:eastAsia="hr-HR"/>
        </w:rPr>
      </w:pPr>
      <w:r w:rsidRPr="00CA0EF0">
        <w:rPr>
          <w:rFonts w:cs="Arial"/>
          <w:i/>
          <w:sz w:val="22"/>
          <w:szCs w:val="22"/>
          <w:lang w:val="hr-HR" w:eastAsia="hr-HR"/>
        </w:rPr>
        <w:t>licenca br. 1201-5716/1 od 25.06.2008.</w:t>
      </w:r>
    </w:p>
    <w:p w:rsidR="007A2CD5" w:rsidRDefault="007A2CD5" w:rsidP="001961C5">
      <w:pPr>
        <w:rPr>
          <w:rFonts w:cs="Arial"/>
          <w:i/>
          <w:sz w:val="22"/>
          <w:szCs w:val="22"/>
          <w:lang w:val="hr-HR" w:eastAsia="hr-HR"/>
        </w:rPr>
      </w:pPr>
    </w:p>
    <w:p w:rsidR="00F42A40" w:rsidRPr="00CA0EF0" w:rsidRDefault="007A2CD5" w:rsidP="001961C5">
      <w:pPr>
        <w:rPr>
          <w:rFonts w:cs="Arial"/>
          <w:i/>
          <w:sz w:val="22"/>
          <w:szCs w:val="22"/>
          <w:lang w:val="hr-HR" w:eastAsia="hr-HR"/>
        </w:rPr>
      </w:pPr>
      <w:r>
        <w:rPr>
          <w:rFonts w:cs="Arial"/>
          <w:i/>
          <w:sz w:val="22"/>
          <w:szCs w:val="22"/>
          <w:lang w:val="hr-HR" w:eastAsia="hr-HR"/>
        </w:rPr>
        <w:t>Geodezija:</w:t>
      </w:r>
    </w:p>
    <w:p w:rsidR="007A2CD5" w:rsidRDefault="007A2CD5" w:rsidP="001961C5">
      <w:pPr>
        <w:rPr>
          <w:rFonts w:cs="Arial"/>
          <w:i/>
          <w:sz w:val="22"/>
          <w:szCs w:val="22"/>
          <w:lang w:val="hr-HR" w:eastAsia="hr-HR"/>
        </w:rPr>
      </w:pPr>
      <w:r>
        <w:rPr>
          <w:rFonts w:cs="Arial"/>
          <w:i/>
          <w:sz w:val="22"/>
          <w:szCs w:val="22"/>
          <w:lang w:val="hr-HR" w:eastAsia="hr-HR"/>
        </w:rPr>
        <w:t>Radusinović Jovan,dipl.inž. geodezije</w:t>
      </w:r>
    </w:p>
    <w:p w:rsidR="007A2CD5" w:rsidRPr="007A2CD5" w:rsidRDefault="007A2CD5" w:rsidP="007A2CD5">
      <w:pPr>
        <w:rPr>
          <w:rFonts w:cs="Arial"/>
          <w:i/>
          <w:sz w:val="22"/>
          <w:szCs w:val="22"/>
          <w:lang w:val="hr-HR" w:eastAsia="hr-HR"/>
        </w:rPr>
      </w:pPr>
      <w:r w:rsidRPr="007A2CD5">
        <w:rPr>
          <w:rFonts w:cs="Arial"/>
          <w:i/>
          <w:sz w:val="22"/>
          <w:szCs w:val="22"/>
          <w:lang w:val="hr-HR" w:eastAsia="hr-HR"/>
        </w:rPr>
        <w:t xml:space="preserve">licenca br. </w:t>
      </w:r>
      <w:r>
        <w:rPr>
          <w:rFonts w:cs="Arial"/>
          <w:i/>
          <w:sz w:val="22"/>
          <w:szCs w:val="22"/>
          <w:lang w:val="hr-HR" w:eastAsia="hr-HR"/>
        </w:rPr>
        <w:t>05-2263/1</w:t>
      </w:r>
      <w:r w:rsidRPr="007A2CD5">
        <w:rPr>
          <w:rFonts w:cs="Arial"/>
          <w:i/>
          <w:sz w:val="22"/>
          <w:szCs w:val="22"/>
          <w:lang w:val="hr-HR" w:eastAsia="hr-HR"/>
        </w:rPr>
        <w:t xml:space="preserve"> od </w:t>
      </w:r>
      <w:r>
        <w:rPr>
          <w:rFonts w:cs="Arial"/>
          <w:i/>
          <w:sz w:val="22"/>
          <w:szCs w:val="22"/>
          <w:lang w:val="hr-HR" w:eastAsia="hr-HR"/>
        </w:rPr>
        <w:t>20.04.2011.</w:t>
      </w:r>
    </w:p>
    <w:p w:rsidR="007A2CD5" w:rsidRDefault="007A2CD5" w:rsidP="001961C5">
      <w:pPr>
        <w:rPr>
          <w:rFonts w:cs="Arial"/>
          <w:i/>
          <w:sz w:val="22"/>
          <w:szCs w:val="22"/>
          <w:lang w:val="hr-HR" w:eastAsia="hr-HR"/>
        </w:rPr>
      </w:pPr>
    </w:p>
    <w:p w:rsidR="00080010" w:rsidRPr="00CA0EF0" w:rsidRDefault="00080010" w:rsidP="001961C5">
      <w:pPr>
        <w:rPr>
          <w:rFonts w:cs="Arial"/>
          <w:i/>
          <w:sz w:val="22"/>
          <w:szCs w:val="22"/>
          <w:lang w:val="hr-HR" w:eastAsia="hr-HR"/>
        </w:rPr>
      </w:pPr>
      <w:r w:rsidRPr="00CA0EF0">
        <w:rPr>
          <w:rFonts w:cs="Arial"/>
          <w:i/>
          <w:sz w:val="22"/>
          <w:szCs w:val="22"/>
          <w:lang w:val="hr-HR" w:eastAsia="hr-HR"/>
        </w:rPr>
        <w:t>Demografsko-ekonomska analiza:</w:t>
      </w:r>
    </w:p>
    <w:p w:rsidR="00080010" w:rsidRPr="00CA0EF0" w:rsidRDefault="00080010" w:rsidP="001961C5">
      <w:pPr>
        <w:rPr>
          <w:rFonts w:cs="Arial"/>
          <w:sz w:val="22"/>
          <w:szCs w:val="22"/>
          <w:lang w:val="sr-Latn-CS" w:eastAsia="hr-HR"/>
        </w:rPr>
      </w:pPr>
      <w:r w:rsidRPr="00CA0EF0">
        <w:rPr>
          <w:rFonts w:cs="Arial"/>
          <w:sz w:val="22"/>
          <w:szCs w:val="22"/>
          <w:lang w:val="hr-HR" w:eastAsia="hr-HR"/>
        </w:rPr>
        <w:t>Zorica Babi</w:t>
      </w:r>
      <w:r w:rsidRPr="00CA0EF0">
        <w:rPr>
          <w:rFonts w:cs="Arial"/>
          <w:sz w:val="22"/>
          <w:szCs w:val="22"/>
          <w:lang w:val="sr-Latn-CS" w:eastAsia="hr-HR"/>
        </w:rPr>
        <w:t xml:space="preserve">ć, dipl.ecc. </w:t>
      </w:r>
    </w:p>
    <w:p w:rsidR="00080010" w:rsidRPr="00CA0EF0" w:rsidRDefault="00080010" w:rsidP="001961C5">
      <w:pPr>
        <w:rPr>
          <w:rFonts w:cs="Arial"/>
          <w:i/>
          <w:sz w:val="22"/>
          <w:szCs w:val="22"/>
          <w:lang w:val="hr-HR" w:eastAsia="hr-HR"/>
        </w:rPr>
      </w:pPr>
      <w:r w:rsidRPr="00CA0EF0">
        <w:rPr>
          <w:rFonts w:cs="Arial"/>
          <w:i/>
          <w:sz w:val="22"/>
          <w:szCs w:val="22"/>
          <w:lang w:val="hr-HR" w:eastAsia="hr-HR"/>
        </w:rPr>
        <w:t xml:space="preserve">licenca br. 10-6342/1 od 12.10.2009. </w:t>
      </w:r>
    </w:p>
    <w:p w:rsidR="00F42A40" w:rsidRPr="00CA0EF0" w:rsidRDefault="00F42A40" w:rsidP="001961C5">
      <w:pPr>
        <w:rPr>
          <w:rFonts w:cs="Arial"/>
          <w:i/>
          <w:sz w:val="22"/>
          <w:szCs w:val="22"/>
          <w:lang w:val="hr-HR" w:eastAsia="hr-HR"/>
        </w:rPr>
      </w:pPr>
    </w:p>
    <w:p w:rsidR="00080010" w:rsidRPr="00CA0EF0" w:rsidRDefault="00080010" w:rsidP="001961C5">
      <w:pPr>
        <w:rPr>
          <w:rFonts w:cs="Arial"/>
          <w:i/>
          <w:sz w:val="22"/>
          <w:szCs w:val="22"/>
          <w:lang w:val="hr-HR" w:eastAsia="hr-HR"/>
        </w:rPr>
      </w:pPr>
      <w:r w:rsidRPr="00CA0EF0">
        <w:rPr>
          <w:rFonts w:cs="Arial"/>
          <w:i/>
          <w:sz w:val="22"/>
          <w:szCs w:val="22"/>
          <w:lang w:val="hr-HR" w:eastAsia="hr-HR"/>
        </w:rPr>
        <w:t>Infrastrukturni sistemi:</w:t>
      </w:r>
    </w:p>
    <w:p w:rsidR="00080010" w:rsidRPr="00CA0EF0" w:rsidRDefault="00080010" w:rsidP="001961C5">
      <w:pPr>
        <w:rPr>
          <w:rFonts w:cs="Arial"/>
          <w:sz w:val="22"/>
          <w:szCs w:val="22"/>
          <w:lang w:val="hr-HR" w:eastAsia="hr-HR"/>
        </w:rPr>
      </w:pPr>
      <w:r w:rsidRPr="00CA0EF0">
        <w:rPr>
          <w:rFonts w:cs="Arial"/>
          <w:sz w:val="22"/>
          <w:szCs w:val="22"/>
          <w:lang w:val="hr-HR" w:eastAsia="hr-HR"/>
        </w:rPr>
        <w:t xml:space="preserve">Simeun Matović, dipl. inž. građ. </w:t>
      </w:r>
    </w:p>
    <w:p w:rsidR="00080010" w:rsidRPr="00CA0EF0" w:rsidRDefault="00080010" w:rsidP="001961C5">
      <w:pPr>
        <w:rPr>
          <w:rFonts w:cs="Arial"/>
          <w:i/>
          <w:sz w:val="22"/>
          <w:szCs w:val="22"/>
          <w:lang w:val="hr-HR" w:eastAsia="hr-HR"/>
        </w:rPr>
      </w:pPr>
      <w:r w:rsidRPr="00CA0EF0">
        <w:rPr>
          <w:rFonts w:cs="Arial"/>
          <w:i/>
          <w:sz w:val="22"/>
          <w:szCs w:val="22"/>
          <w:lang w:val="hr-HR" w:eastAsia="hr-HR"/>
        </w:rPr>
        <w:t>licenca br. 05-1256/06 od 15.05.2006.</w:t>
      </w:r>
    </w:p>
    <w:p w:rsidR="00F42A40" w:rsidRPr="00CA0EF0" w:rsidRDefault="00F42A40" w:rsidP="001961C5">
      <w:pPr>
        <w:rPr>
          <w:rFonts w:cs="Arial"/>
          <w:noProof/>
          <w:sz w:val="22"/>
          <w:szCs w:val="22"/>
          <w:lang w:val="hr-HR" w:eastAsia="hr-HR"/>
        </w:rPr>
      </w:pPr>
    </w:p>
    <w:p w:rsidR="00080010" w:rsidRPr="00CA0EF0" w:rsidRDefault="00080010" w:rsidP="001961C5">
      <w:pPr>
        <w:rPr>
          <w:rFonts w:cs="Arial"/>
          <w:noProof/>
          <w:sz w:val="22"/>
          <w:szCs w:val="22"/>
          <w:lang w:val="hr-HR" w:eastAsia="hr-HR"/>
        </w:rPr>
      </w:pPr>
      <w:r w:rsidRPr="00CA0EF0">
        <w:rPr>
          <w:rFonts w:cs="Arial"/>
          <w:noProof/>
          <w:sz w:val="22"/>
          <w:szCs w:val="22"/>
          <w:lang w:val="hr-HR" w:eastAsia="hr-HR"/>
        </w:rPr>
        <w:t>Irena Raoni</w:t>
      </w:r>
      <w:r w:rsidRPr="00CA0EF0">
        <w:rPr>
          <w:rFonts w:cs="Arial"/>
          <w:noProof/>
          <w:sz w:val="22"/>
          <w:szCs w:val="22"/>
          <w:lang w:val="sr-Latn-CS" w:eastAsia="hr-HR"/>
        </w:rPr>
        <w:t>ć</w:t>
      </w:r>
      <w:r w:rsidRPr="00CA0EF0">
        <w:rPr>
          <w:rFonts w:cs="Arial"/>
          <w:noProof/>
          <w:sz w:val="22"/>
          <w:szCs w:val="22"/>
          <w:lang w:val="hr-HR" w:eastAsia="hr-HR"/>
        </w:rPr>
        <w:t xml:space="preserve"> dipl.inž.građ</w:t>
      </w:r>
    </w:p>
    <w:p w:rsidR="00080010" w:rsidRPr="00CA0EF0" w:rsidRDefault="00080010" w:rsidP="001961C5">
      <w:pPr>
        <w:rPr>
          <w:rFonts w:cs="Arial"/>
          <w:noProof/>
          <w:sz w:val="22"/>
          <w:szCs w:val="22"/>
          <w:lang w:val="hr-HR" w:eastAsia="hr-HR"/>
        </w:rPr>
      </w:pPr>
      <w:r w:rsidRPr="00CA0EF0">
        <w:rPr>
          <w:rFonts w:cs="Arial"/>
          <w:i/>
          <w:sz w:val="22"/>
          <w:szCs w:val="22"/>
          <w:lang w:val="hr-HR" w:eastAsia="hr-HR"/>
        </w:rPr>
        <w:t xml:space="preserve">licenca br. </w:t>
      </w:r>
      <w:r w:rsidR="00B130F9" w:rsidRPr="00CA0EF0">
        <w:rPr>
          <w:rFonts w:cs="Arial"/>
          <w:noProof/>
          <w:sz w:val="22"/>
          <w:szCs w:val="22"/>
          <w:lang w:val="hr-HR" w:eastAsia="hr-HR"/>
        </w:rPr>
        <w:t>01-</w:t>
      </w:r>
      <w:r w:rsidRPr="00CA0EF0">
        <w:rPr>
          <w:rFonts w:cs="Arial"/>
          <w:noProof/>
          <w:sz w:val="22"/>
          <w:szCs w:val="22"/>
          <w:lang w:val="hr-HR" w:eastAsia="hr-HR"/>
        </w:rPr>
        <w:t xml:space="preserve">950/2 </w:t>
      </w:r>
      <w:r w:rsidRPr="00CA0EF0">
        <w:rPr>
          <w:rFonts w:cs="Arial"/>
          <w:i/>
          <w:noProof/>
          <w:sz w:val="22"/>
          <w:szCs w:val="22"/>
          <w:lang w:val="hr-HR" w:eastAsia="hr-HR"/>
        </w:rPr>
        <w:t xml:space="preserve"> od</w:t>
      </w:r>
      <w:r w:rsidRPr="00CA0EF0">
        <w:rPr>
          <w:rFonts w:cs="Arial"/>
          <w:noProof/>
          <w:sz w:val="22"/>
          <w:szCs w:val="22"/>
          <w:lang w:val="hr-HR" w:eastAsia="hr-HR"/>
        </w:rPr>
        <w:t xml:space="preserve">  08.09.2014.</w:t>
      </w:r>
    </w:p>
    <w:p w:rsidR="002A436E" w:rsidRDefault="002A436E" w:rsidP="001961C5">
      <w:pPr>
        <w:rPr>
          <w:rFonts w:cs="Arial"/>
          <w:sz w:val="22"/>
          <w:szCs w:val="22"/>
          <w:lang w:val="hr-HR" w:eastAsia="hr-HR"/>
        </w:rPr>
      </w:pPr>
    </w:p>
    <w:p w:rsidR="00080010" w:rsidRPr="00CA0EF0" w:rsidRDefault="00080010" w:rsidP="001961C5">
      <w:pPr>
        <w:rPr>
          <w:rFonts w:cs="Arial"/>
          <w:sz w:val="22"/>
          <w:szCs w:val="22"/>
          <w:lang w:val="hr-HR" w:eastAsia="hr-HR"/>
        </w:rPr>
      </w:pPr>
      <w:r w:rsidRPr="00CA0EF0">
        <w:rPr>
          <w:rFonts w:cs="Arial"/>
          <w:sz w:val="22"/>
          <w:szCs w:val="22"/>
          <w:lang w:val="hr-HR" w:eastAsia="hr-HR"/>
        </w:rPr>
        <w:t xml:space="preserve">Milanko Džuver, dipl. inž. el. </w:t>
      </w:r>
    </w:p>
    <w:p w:rsidR="00080010" w:rsidRPr="00CA0EF0" w:rsidRDefault="00080010" w:rsidP="001961C5">
      <w:pPr>
        <w:rPr>
          <w:rFonts w:cs="Arial"/>
          <w:i/>
          <w:sz w:val="22"/>
          <w:szCs w:val="22"/>
          <w:lang w:val="hr-HR" w:eastAsia="hr-HR"/>
        </w:rPr>
      </w:pPr>
      <w:r w:rsidRPr="00CA0EF0">
        <w:rPr>
          <w:rFonts w:cs="Arial"/>
          <w:i/>
          <w:sz w:val="22"/>
          <w:szCs w:val="22"/>
          <w:lang w:val="hr-HR" w:eastAsia="hr-HR"/>
        </w:rPr>
        <w:t>licenca br. 01-129/2 od 18.02.2015.</w:t>
      </w:r>
    </w:p>
    <w:p w:rsidR="00F42A40" w:rsidRPr="00CA0EF0" w:rsidRDefault="00F42A40" w:rsidP="001961C5">
      <w:pPr>
        <w:rPr>
          <w:rFonts w:cs="Arial"/>
          <w:noProof/>
          <w:sz w:val="22"/>
          <w:szCs w:val="22"/>
          <w:lang w:val="hr-HR" w:eastAsia="hr-HR"/>
        </w:rPr>
      </w:pPr>
    </w:p>
    <w:p w:rsidR="00080010" w:rsidRPr="00CA0EF0" w:rsidRDefault="00080010" w:rsidP="001961C5">
      <w:pPr>
        <w:rPr>
          <w:rFonts w:cs="Arial"/>
          <w:noProof/>
          <w:sz w:val="22"/>
          <w:szCs w:val="22"/>
          <w:lang w:val="hr-HR" w:eastAsia="hr-HR"/>
        </w:rPr>
      </w:pPr>
      <w:r w:rsidRPr="00CA0EF0">
        <w:rPr>
          <w:rFonts w:cs="Arial"/>
          <w:noProof/>
          <w:sz w:val="22"/>
          <w:szCs w:val="22"/>
          <w:lang w:val="hr-HR" w:eastAsia="hr-HR"/>
        </w:rPr>
        <w:t>Ratko Vujović,dipl.inž el</w:t>
      </w:r>
      <w:r w:rsidR="00713403">
        <w:rPr>
          <w:rFonts w:cs="Arial"/>
          <w:noProof/>
          <w:sz w:val="22"/>
          <w:szCs w:val="22"/>
          <w:lang w:val="hr-HR" w:eastAsia="hr-HR"/>
        </w:rPr>
        <w:t>.</w:t>
      </w:r>
    </w:p>
    <w:p w:rsidR="00080010" w:rsidRPr="00CA0EF0" w:rsidRDefault="00080010" w:rsidP="001961C5">
      <w:pPr>
        <w:rPr>
          <w:rFonts w:cs="Arial"/>
          <w:i/>
          <w:noProof/>
          <w:sz w:val="22"/>
          <w:szCs w:val="22"/>
          <w:lang w:val="hr-HR" w:eastAsia="hr-HR"/>
        </w:rPr>
      </w:pPr>
      <w:r w:rsidRPr="00CA0EF0">
        <w:rPr>
          <w:rFonts w:cs="Arial"/>
          <w:i/>
          <w:sz w:val="22"/>
          <w:szCs w:val="22"/>
          <w:lang w:val="hr-HR" w:eastAsia="hr-HR"/>
        </w:rPr>
        <w:t xml:space="preserve">licenca br. </w:t>
      </w:r>
      <w:r w:rsidRPr="00CA0EF0">
        <w:rPr>
          <w:rFonts w:cs="Arial"/>
          <w:i/>
          <w:noProof/>
          <w:sz w:val="22"/>
          <w:szCs w:val="22"/>
          <w:lang w:val="hr-HR" w:eastAsia="hr-HR"/>
        </w:rPr>
        <w:t>05-3991/06-2 od 13.10.2006.</w:t>
      </w:r>
    </w:p>
    <w:p w:rsidR="002A436E" w:rsidRDefault="002A436E" w:rsidP="001961C5">
      <w:pPr>
        <w:rPr>
          <w:rFonts w:cs="Arial"/>
          <w:i/>
          <w:sz w:val="22"/>
          <w:szCs w:val="22"/>
          <w:lang w:val="hr-HR" w:eastAsia="hr-HR"/>
        </w:rPr>
      </w:pPr>
    </w:p>
    <w:p w:rsidR="00F42A40" w:rsidRDefault="007A2CD5" w:rsidP="001961C5">
      <w:pPr>
        <w:rPr>
          <w:rFonts w:cs="Arial"/>
          <w:i/>
          <w:sz w:val="22"/>
          <w:szCs w:val="22"/>
          <w:lang w:val="hr-HR" w:eastAsia="hr-HR"/>
        </w:rPr>
      </w:pPr>
      <w:r>
        <w:rPr>
          <w:rFonts w:cs="Arial"/>
          <w:i/>
          <w:sz w:val="22"/>
          <w:szCs w:val="22"/>
          <w:lang w:val="hr-HR" w:eastAsia="hr-HR"/>
        </w:rPr>
        <w:t>Đ</w:t>
      </w:r>
      <w:r w:rsidR="00713403">
        <w:rPr>
          <w:rFonts w:cs="Arial"/>
          <w:i/>
          <w:sz w:val="22"/>
          <w:szCs w:val="22"/>
          <w:lang w:val="hr-HR" w:eastAsia="hr-HR"/>
        </w:rPr>
        <w:t>uro Vuković</w:t>
      </w:r>
      <w:r w:rsidR="002A436E">
        <w:rPr>
          <w:rFonts w:cs="Arial"/>
          <w:i/>
          <w:sz w:val="22"/>
          <w:szCs w:val="22"/>
          <w:lang w:val="hr-HR" w:eastAsia="hr-HR"/>
        </w:rPr>
        <w:t>, dipl.in</w:t>
      </w:r>
      <w:r w:rsidR="00571FD9">
        <w:rPr>
          <w:rFonts w:cs="Arial"/>
          <w:i/>
          <w:sz w:val="22"/>
          <w:szCs w:val="22"/>
          <w:lang w:val="hr-HR" w:eastAsia="hr-HR"/>
        </w:rPr>
        <w:t>ž</w:t>
      </w:r>
      <w:r w:rsidR="002A436E">
        <w:rPr>
          <w:rFonts w:cs="Arial"/>
          <w:i/>
          <w:sz w:val="22"/>
          <w:szCs w:val="22"/>
          <w:lang w:val="hr-HR" w:eastAsia="hr-HR"/>
        </w:rPr>
        <w:t>.ma</w:t>
      </w:r>
      <w:r w:rsidR="00571FD9">
        <w:rPr>
          <w:rFonts w:cs="Arial"/>
          <w:i/>
          <w:sz w:val="22"/>
          <w:szCs w:val="22"/>
          <w:lang w:val="hr-HR" w:eastAsia="hr-HR"/>
        </w:rPr>
        <w:t>š</w:t>
      </w:r>
      <w:r w:rsidR="002A436E">
        <w:rPr>
          <w:rFonts w:cs="Arial"/>
          <w:i/>
          <w:sz w:val="22"/>
          <w:szCs w:val="22"/>
          <w:lang w:val="hr-HR" w:eastAsia="hr-HR"/>
        </w:rPr>
        <w:t>.</w:t>
      </w:r>
    </w:p>
    <w:p w:rsidR="007A2CD5" w:rsidRPr="007A2CD5" w:rsidRDefault="007A2CD5" w:rsidP="007A2CD5">
      <w:pPr>
        <w:rPr>
          <w:rFonts w:cs="Arial"/>
          <w:i/>
          <w:sz w:val="22"/>
          <w:szCs w:val="22"/>
          <w:lang w:val="hr-HR" w:eastAsia="hr-HR"/>
        </w:rPr>
      </w:pPr>
      <w:r w:rsidRPr="007A2CD5">
        <w:rPr>
          <w:rFonts w:cs="Arial"/>
          <w:i/>
          <w:sz w:val="22"/>
          <w:szCs w:val="22"/>
          <w:lang w:val="hr-HR" w:eastAsia="hr-HR"/>
        </w:rPr>
        <w:t>licenca br. 0</w:t>
      </w:r>
      <w:r>
        <w:rPr>
          <w:rFonts w:cs="Arial"/>
          <w:i/>
          <w:sz w:val="22"/>
          <w:szCs w:val="22"/>
          <w:lang w:val="hr-HR" w:eastAsia="hr-HR"/>
        </w:rPr>
        <w:t>1</w:t>
      </w:r>
      <w:r w:rsidRPr="007A2CD5">
        <w:rPr>
          <w:rFonts w:cs="Arial"/>
          <w:i/>
          <w:sz w:val="22"/>
          <w:szCs w:val="22"/>
          <w:lang w:val="hr-HR" w:eastAsia="hr-HR"/>
        </w:rPr>
        <w:t>-</w:t>
      </w:r>
      <w:r>
        <w:rPr>
          <w:rFonts w:cs="Arial"/>
          <w:i/>
          <w:sz w:val="22"/>
          <w:szCs w:val="22"/>
          <w:lang w:val="hr-HR" w:eastAsia="hr-HR"/>
        </w:rPr>
        <w:t>178/</w:t>
      </w:r>
      <w:r w:rsidRPr="007A2CD5">
        <w:rPr>
          <w:rFonts w:cs="Arial"/>
          <w:i/>
          <w:sz w:val="22"/>
          <w:szCs w:val="22"/>
          <w:lang w:val="hr-HR" w:eastAsia="hr-HR"/>
        </w:rPr>
        <w:t>2 od</w:t>
      </w:r>
      <w:r>
        <w:rPr>
          <w:rFonts w:cs="Arial"/>
          <w:i/>
          <w:sz w:val="22"/>
          <w:szCs w:val="22"/>
          <w:lang w:val="hr-HR" w:eastAsia="hr-HR"/>
        </w:rPr>
        <w:t>21.02.2017</w:t>
      </w:r>
      <w:r w:rsidRPr="007A2CD5">
        <w:rPr>
          <w:rFonts w:cs="Arial"/>
          <w:i/>
          <w:sz w:val="22"/>
          <w:szCs w:val="22"/>
          <w:lang w:val="hr-HR" w:eastAsia="hr-HR"/>
        </w:rPr>
        <w:t>.</w:t>
      </w:r>
    </w:p>
    <w:p w:rsidR="002A436E" w:rsidRPr="00CA0EF0" w:rsidRDefault="002A436E" w:rsidP="001961C5">
      <w:pPr>
        <w:rPr>
          <w:rFonts w:cs="Arial"/>
          <w:i/>
          <w:sz w:val="22"/>
          <w:szCs w:val="22"/>
          <w:lang w:val="hr-HR" w:eastAsia="hr-HR"/>
        </w:rPr>
      </w:pPr>
    </w:p>
    <w:p w:rsidR="00080010" w:rsidRPr="00CA0EF0" w:rsidRDefault="00080010" w:rsidP="001961C5">
      <w:pPr>
        <w:rPr>
          <w:rFonts w:cs="Arial"/>
          <w:i/>
          <w:sz w:val="22"/>
          <w:szCs w:val="22"/>
          <w:lang w:val="hr-HR" w:eastAsia="hr-HR"/>
        </w:rPr>
      </w:pPr>
      <w:r w:rsidRPr="00CA0EF0">
        <w:rPr>
          <w:rFonts w:cs="Arial"/>
          <w:i/>
          <w:sz w:val="22"/>
          <w:szCs w:val="22"/>
          <w:lang w:val="hr-HR" w:eastAsia="hr-HR"/>
        </w:rPr>
        <w:t>Plan zelenih i slobodnih površina:</w:t>
      </w:r>
    </w:p>
    <w:p w:rsidR="00080010" w:rsidRPr="00CA0EF0" w:rsidRDefault="00080010" w:rsidP="001961C5">
      <w:pPr>
        <w:rPr>
          <w:rFonts w:cs="Arial"/>
          <w:noProof/>
          <w:sz w:val="22"/>
          <w:szCs w:val="22"/>
          <w:lang w:val="hr-HR" w:eastAsia="hr-HR"/>
        </w:rPr>
      </w:pPr>
      <w:r w:rsidRPr="00CA0EF0">
        <w:rPr>
          <w:rFonts w:cs="Arial"/>
          <w:noProof/>
          <w:sz w:val="22"/>
          <w:szCs w:val="22"/>
          <w:lang w:val="hr-HR" w:eastAsia="hr-HR"/>
        </w:rPr>
        <w:t>Danica Mihaljević Davidović, dipl. pejz. Arh.</w:t>
      </w:r>
    </w:p>
    <w:p w:rsidR="00080010" w:rsidRPr="00CA0EF0" w:rsidRDefault="00080010" w:rsidP="001961C5">
      <w:pPr>
        <w:ind w:firstLine="720"/>
        <w:rPr>
          <w:rFonts w:cs="Arial"/>
          <w:noProof/>
          <w:sz w:val="22"/>
          <w:szCs w:val="22"/>
          <w:lang w:val="hr-HR" w:eastAsia="hr-HR"/>
        </w:rPr>
      </w:pPr>
      <w:r w:rsidRPr="00CA0EF0">
        <w:rPr>
          <w:rFonts w:cs="Arial"/>
          <w:i/>
          <w:noProof/>
          <w:sz w:val="22"/>
          <w:szCs w:val="22"/>
          <w:lang w:val="hr-HR" w:eastAsia="hr-HR"/>
        </w:rPr>
        <w:t>Licenca br: 01-791/2 od 18.10.2013</w:t>
      </w:r>
    </w:p>
    <w:p w:rsidR="00080010" w:rsidRPr="00CA0EF0" w:rsidRDefault="00080010" w:rsidP="001961C5">
      <w:pPr>
        <w:rPr>
          <w:rFonts w:cs="Arial"/>
          <w:sz w:val="22"/>
          <w:szCs w:val="22"/>
          <w:lang w:val="hr-HR" w:eastAsia="hr-HR"/>
        </w:rPr>
      </w:pPr>
    </w:p>
    <w:p w:rsidR="00080010" w:rsidRPr="00CA0EF0" w:rsidRDefault="00080010" w:rsidP="001961C5">
      <w:pPr>
        <w:rPr>
          <w:rFonts w:cs="Arial"/>
          <w:i/>
          <w:sz w:val="22"/>
          <w:szCs w:val="22"/>
          <w:lang w:val="hr-HR" w:eastAsia="hr-HR"/>
        </w:rPr>
      </w:pPr>
      <w:r w:rsidRPr="00CA0EF0">
        <w:rPr>
          <w:rFonts w:cs="Arial"/>
          <w:i/>
          <w:sz w:val="22"/>
          <w:szCs w:val="22"/>
          <w:lang w:val="hr-HR" w:eastAsia="hr-HR"/>
        </w:rPr>
        <w:t xml:space="preserve">Grafička obrada: </w:t>
      </w:r>
    </w:p>
    <w:p w:rsidR="00080010" w:rsidRPr="00CA0EF0" w:rsidRDefault="00080010" w:rsidP="001961C5">
      <w:pPr>
        <w:rPr>
          <w:rFonts w:cs="Arial"/>
          <w:sz w:val="22"/>
          <w:szCs w:val="22"/>
          <w:lang w:val="hr-HR" w:eastAsia="hr-HR"/>
        </w:rPr>
      </w:pPr>
      <w:r w:rsidRPr="00CA0EF0">
        <w:rPr>
          <w:rFonts w:cs="Arial"/>
          <w:sz w:val="22"/>
          <w:szCs w:val="22"/>
          <w:lang w:val="hr-HR" w:eastAsia="hr-HR"/>
        </w:rPr>
        <w:t>Miroslav Vuković, inž. rač.</w:t>
      </w:r>
    </w:p>
    <w:p w:rsidR="00080010" w:rsidRPr="00CA0EF0" w:rsidRDefault="00080010" w:rsidP="001961C5">
      <w:pPr>
        <w:rPr>
          <w:rFonts w:cs="Arial"/>
          <w:sz w:val="22"/>
          <w:szCs w:val="22"/>
          <w:lang w:val="hr-HR" w:eastAsia="hr-HR"/>
        </w:rPr>
      </w:pPr>
    </w:p>
    <w:p w:rsidR="00080010" w:rsidRPr="00CA0EF0" w:rsidRDefault="00080010" w:rsidP="001961C5">
      <w:pPr>
        <w:rPr>
          <w:rFonts w:cs="Arial"/>
          <w:sz w:val="22"/>
          <w:szCs w:val="22"/>
          <w:lang w:val="hr-HR" w:eastAsia="hr-HR"/>
        </w:rPr>
      </w:pPr>
      <w:r w:rsidRPr="00CA0EF0">
        <w:rPr>
          <w:rFonts w:cs="Arial"/>
          <w:b/>
          <w:sz w:val="22"/>
          <w:szCs w:val="22"/>
          <w:lang w:val="hr-HR" w:eastAsia="hr-HR"/>
        </w:rPr>
        <w:t>Koordinacija:</w:t>
      </w:r>
    </w:p>
    <w:p w:rsidR="00080010" w:rsidRPr="00CA0EF0" w:rsidRDefault="0027696D" w:rsidP="001961C5">
      <w:pPr>
        <w:rPr>
          <w:rFonts w:cs="Arial"/>
          <w:sz w:val="22"/>
          <w:szCs w:val="22"/>
          <w:lang w:val="hr-HR" w:eastAsia="hr-HR"/>
        </w:rPr>
      </w:pPr>
      <w:r w:rsidRPr="00CA0EF0">
        <w:rPr>
          <w:rFonts w:cs="Arial"/>
          <w:sz w:val="22"/>
          <w:szCs w:val="22"/>
          <w:lang w:val="hr-HR" w:eastAsia="hr-HR"/>
        </w:rPr>
        <w:t>Mladen</w:t>
      </w:r>
      <w:r w:rsidR="00DF325D">
        <w:rPr>
          <w:rFonts w:cs="Arial"/>
          <w:sz w:val="22"/>
          <w:szCs w:val="22"/>
          <w:lang w:val="hr-HR" w:eastAsia="hr-HR"/>
        </w:rPr>
        <w:t xml:space="preserve"> </w:t>
      </w:r>
      <w:r w:rsidR="00F42A40" w:rsidRPr="00CA0EF0">
        <w:rPr>
          <w:rFonts w:cs="Arial"/>
          <w:sz w:val="22"/>
          <w:szCs w:val="22"/>
          <w:lang w:val="hr-HR" w:eastAsia="hr-HR"/>
        </w:rPr>
        <w:t>Vuksanović,</w:t>
      </w:r>
      <w:r w:rsidR="00080010" w:rsidRPr="00CA0EF0">
        <w:rPr>
          <w:rFonts w:cs="Arial"/>
          <w:sz w:val="22"/>
          <w:szCs w:val="22"/>
          <w:lang w:val="hr-HR" w:eastAsia="hr-HR"/>
        </w:rPr>
        <w:t>specijalista menadžmenta</w:t>
      </w:r>
    </w:p>
    <w:p w:rsidR="00080010" w:rsidRDefault="00080010" w:rsidP="001961C5">
      <w:pPr>
        <w:rPr>
          <w:rFonts w:cs="Arial"/>
          <w:i/>
          <w:sz w:val="22"/>
          <w:szCs w:val="22"/>
          <w:lang w:val="hr-HR" w:eastAsia="hr-HR"/>
        </w:rPr>
      </w:pPr>
    </w:p>
    <w:p w:rsidR="009E3435" w:rsidRPr="00CA0EF0" w:rsidRDefault="009E3435" w:rsidP="001961C5">
      <w:pPr>
        <w:rPr>
          <w:rFonts w:cs="Arial"/>
          <w:i/>
          <w:sz w:val="22"/>
          <w:szCs w:val="22"/>
          <w:lang w:val="hr-HR" w:eastAsia="hr-HR"/>
        </w:rPr>
      </w:pPr>
    </w:p>
    <w:p w:rsidR="00664CD8" w:rsidRDefault="00080010" w:rsidP="001961C5">
      <w:pPr>
        <w:rPr>
          <w:rFonts w:cs="Arial"/>
          <w:b/>
          <w:sz w:val="22"/>
          <w:szCs w:val="22"/>
          <w:lang w:val="hr-HR" w:eastAsia="hr-HR"/>
        </w:rPr>
      </w:pPr>
      <w:r w:rsidRPr="00CA0EF0">
        <w:rPr>
          <w:rFonts w:cs="Arial"/>
          <w:b/>
          <w:sz w:val="22"/>
          <w:szCs w:val="22"/>
          <w:lang w:val="hr-HR" w:eastAsia="hr-HR"/>
        </w:rPr>
        <w:t>Direktor:</w:t>
      </w:r>
    </w:p>
    <w:p w:rsidR="0099657A" w:rsidRPr="0000564B" w:rsidRDefault="007A6219" w:rsidP="001961C5">
      <w:pPr>
        <w:rPr>
          <w:rFonts w:cs="Arial"/>
          <w:sz w:val="22"/>
          <w:szCs w:val="22"/>
          <w:lang w:val="hr-HR" w:eastAsia="hr-HR"/>
        </w:rPr>
        <w:sectPr w:rsidR="0099657A" w:rsidRPr="0000564B" w:rsidSect="00DF325D">
          <w:headerReference w:type="default" r:id="rId9"/>
          <w:footerReference w:type="default" r:id="rId10"/>
          <w:type w:val="continuous"/>
          <w:pgSz w:w="11907" w:h="16839" w:code="9"/>
          <w:pgMar w:top="1440" w:right="992" w:bottom="567" w:left="1440" w:header="448" w:footer="255" w:gutter="0"/>
          <w:cols w:num="2" w:space="720"/>
          <w:docGrid w:linePitch="360"/>
        </w:sectPr>
      </w:pPr>
      <w:r>
        <w:rPr>
          <w:rFonts w:cs="Arial"/>
          <w:sz w:val="22"/>
          <w:szCs w:val="22"/>
          <w:lang w:val="hr-HR" w:eastAsia="hr-HR"/>
        </w:rPr>
        <w:t>Predrag</w:t>
      </w:r>
      <w:r w:rsidR="00DF325D">
        <w:rPr>
          <w:rFonts w:cs="Arial"/>
          <w:sz w:val="22"/>
          <w:szCs w:val="22"/>
          <w:lang w:val="hr-HR" w:eastAsia="hr-HR"/>
        </w:rPr>
        <w:t xml:space="preserve"> </w:t>
      </w:r>
      <w:r>
        <w:rPr>
          <w:rFonts w:cs="Arial"/>
          <w:sz w:val="22"/>
          <w:szCs w:val="22"/>
          <w:lang w:val="hr-HR" w:eastAsia="hr-HR"/>
        </w:rPr>
        <w:t>Babić,</w:t>
      </w:r>
      <w:r w:rsidR="003C1A12">
        <w:rPr>
          <w:rFonts w:cs="Arial"/>
          <w:sz w:val="22"/>
          <w:szCs w:val="22"/>
          <w:lang w:val="hr-HR" w:eastAsia="hr-HR"/>
        </w:rPr>
        <w:t>dipl.inž.</w:t>
      </w:r>
    </w:p>
    <w:p w:rsidR="00080010" w:rsidRPr="00CA0EF0" w:rsidRDefault="00080010" w:rsidP="002A6015">
      <w:pPr>
        <w:shd w:val="clear" w:color="auto" w:fill="9CC2E5" w:themeFill="accent1" w:themeFillTint="99"/>
        <w:rPr>
          <w:rFonts w:cs="Arial"/>
          <w:b/>
          <w:noProof/>
          <w:sz w:val="22"/>
          <w:szCs w:val="22"/>
          <w:lang w:val="hr-HR" w:eastAsia="hr-HR"/>
        </w:rPr>
      </w:pPr>
      <w:r w:rsidRPr="00CA0EF0">
        <w:rPr>
          <w:rFonts w:cs="Arial"/>
          <w:b/>
          <w:noProof/>
          <w:sz w:val="22"/>
          <w:szCs w:val="22"/>
          <w:lang w:val="hr-HR" w:eastAsia="hr-HR"/>
        </w:rPr>
        <w:lastRenderedPageBreak/>
        <w:t>SADRŽAJ TEKSTUALNOG DIJELA PLANA</w:t>
      </w:r>
    </w:p>
    <w:p w:rsidR="00080010" w:rsidRPr="00CA0EF0" w:rsidRDefault="00080010" w:rsidP="001961C5">
      <w:pPr>
        <w:rPr>
          <w:rFonts w:cs="Arial"/>
          <w:noProof/>
          <w:sz w:val="22"/>
          <w:szCs w:val="22"/>
          <w:lang w:val="hr-HR" w:eastAsia="hr-HR"/>
        </w:rPr>
      </w:pPr>
      <w:r w:rsidRPr="00CA0EF0">
        <w:rPr>
          <w:rFonts w:cs="Arial"/>
          <w:noProof/>
          <w:sz w:val="22"/>
          <w:szCs w:val="22"/>
          <w:lang w:val="hr-HR" w:eastAsia="hr-HR"/>
        </w:rPr>
        <w:tab/>
      </w:r>
    </w:p>
    <w:p w:rsidR="00080010" w:rsidRPr="00CA0EF0" w:rsidRDefault="00080010" w:rsidP="001961C5">
      <w:pPr>
        <w:rPr>
          <w:rFonts w:cs="Arial"/>
          <w:b/>
          <w:noProof/>
          <w:sz w:val="22"/>
          <w:szCs w:val="22"/>
          <w:lang w:val="hr-HR" w:eastAsia="hr-HR"/>
        </w:rPr>
      </w:pPr>
      <w:r w:rsidRPr="00CA0EF0">
        <w:rPr>
          <w:rFonts w:cs="Arial"/>
          <w:b/>
          <w:noProof/>
          <w:sz w:val="22"/>
          <w:szCs w:val="22"/>
          <w:lang w:val="hr-HR" w:eastAsia="hr-HR"/>
        </w:rPr>
        <w:t xml:space="preserve">OPŠTA DOKUMENTACIJA </w:t>
      </w:r>
    </w:p>
    <w:p w:rsidR="00080010" w:rsidRPr="00CA0EF0" w:rsidRDefault="00080010" w:rsidP="001961C5">
      <w:pPr>
        <w:rPr>
          <w:rFonts w:cs="Arial"/>
          <w:b/>
          <w:noProof/>
          <w:sz w:val="22"/>
          <w:szCs w:val="22"/>
          <w:lang w:val="hr-HR" w:eastAsia="hr-HR"/>
        </w:rPr>
      </w:pPr>
    </w:p>
    <w:p w:rsidR="00080010" w:rsidRPr="00CA0EF0" w:rsidRDefault="00080010" w:rsidP="001961C5">
      <w:pPr>
        <w:ind w:left="540" w:hanging="540"/>
        <w:rPr>
          <w:rFonts w:cs="Arial"/>
          <w:noProof/>
          <w:sz w:val="22"/>
          <w:szCs w:val="22"/>
          <w:lang w:val="hr-HR" w:eastAsia="hr-HR"/>
        </w:rPr>
      </w:pPr>
      <w:r w:rsidRPr="00CA0EF0">
        <w:rPr>
          <w:rFonts w:cs="Arial"/>
          <w:noProof/>
          <w:sz w:val="22"/>
          <w:szCs w:val="22"/>
          <w:lang w:val="hr-HR" w:eastAsia="hr-HR"/>
        </w:rPr>
        <w:t xml:space="preserve">           Potvrde o registraciji i licence</w:t>
      </w:r>
    </w:p>
    <w:p w:rsidR="00080010" w:rsidRPr="00CA0EF0" w:rsidRDefault="00080010" w:rsidP="001961C5">
      <w:pPr>
        <w:ind w:left="540" w:hanging="540"/>
        <w:rPr>
          <w:rFonts w:cs="Arial"/>
          <w:noProof/>
          <w:sz w:val="22"/>
          <w:szCs w:val="22"/>
          <w:lang w:val="hr-HR" w:eastAsia="hr-HR"/>
        </w:rPr>
      </w:pPr>
      <w:r w:rsidRPr="00CA0EF0">
        <w:rPr>
          <w:rFonts w:cs="Arial"/>
          <w:noProof/>
          <w:sz w:val="22"/>
          <w:szCs w:val="22"/>
          <w:lang w:val="hr-HR" w:eastAsia="hr-HR"/>
        </w:rPr>
        <w:t xml:space="preserve">           Odluka i programski zadatak</w:t>
      </w:r>
    </w:p>
    <w:p w:rsidR="0024450F" w:rsidRDefault="0024450F" w:rsidP="001961C5">
      <w:pPr>
        <w:ind w:left="540" w:hanging="540"/>
        <w:rPr>
          <w:rFonts w:cs="Arial"/>
          <w:b/>
          <w:noProof/>
          <w:spacing w:val="20"/>
          <w:sz w:val="22"/>
          <w:szCs w:val="22"/>
          <w:lang w:val="hr-HR" w:eastAsia="hr-HR"/>
        </w:rPr>
      </w:pPr>
    </w:p>
    <w:p w:rsidR="00080010" w:rsidRPr="00CA0EF0" w:rsidRDefault="00080010" w:rsidP="001961C5">
      <w:pPr>
        <w:ind w:left="540" w:hanging="540"/>
        <w:rPr>
          <w:rFonts w:cs="Arial"/>
          <w:noProof/>
          <w:sz w:val="22"/>
          <w:szCs w:val="22"/>
          <w:lang w:val="hr-HR" w:eastAsia="hr-HR"/>
        </w:rPr>
      </w:pPr>
      <w:r w:rsidRPr="00CA0EF0">
        <w:rPr>
          <w:rFonts w:cs="Arial"/>
          <w:b/>
          <w:noProof/>
          <w:spacing w:val="20"/>
          <w:sz w:val="22"/>
          <w:szCs w:val="22"/>
          <w:lang w:val="hr-HR" w:eastAsia="hr-HR"/>
        </w:rPr>
        <w:t>UVODNI DIO</w:t>
      </w:r>
    </w:p>
    <w:p w:rsidR="00914E10" w:rsidRPr="00CA0EF0" w:rsidRDefault="00914E10" w:rsidP="001961C5">
      <w:pPr>
        <w:ind w:left="540" w:hanging="540"/>
        <w:rPr>
          <w:rFonts w:cs="Arial"/>
          <w:b/>
          <w:noProof/>
          <w:sz w:val="22"/>
          <w:szCs w:val="22"/>
          <w:lang w:val="hr-HR" w:eastAsia="hr-HR"/>
        </w:rPr>
      </w:pPr>
    </w:p>
    <w:p w:rsidR="00080010" w:rsidRPr="00CA0EF0" w:rsidRDefault="00914E10" w:rsidP="001961C5">
      <w:pPr>
        <w:ind w:left="540" w:hanging="540"/>
        <w:rPr>
          <w:rFonts w:cs="Arial"/>
          <w:noProof/>
          <w:sz w:val="22"/>
          <w:szCs w:val="22"/>
          <w:lang w:val="hr-HR" w:eastAsia="hr-HR"/>
        </w:rPr>
      </w:pPr>
      <w:r w:rsidRPr="00CA0EF0">
        <w:rPr>
          <w:rFonts w:cs="Arial"/>
          <w:noProof/>
          <w:sz w:val="22"/>
          <w:szCs w:val="22"/>
          <w:lang w:val="hr-HR" w:eastAsia="hr-HR"/>
        </w:rPr>
        <w:t xml:space="preserve">1.1 </w:t>
      </w:r>
      <w:r w:rsidRPr="00CA0EF0">
        <w:rPr>
          <w:rFonts w:cs="Arial"/>
          <w:noProof/>
          <w:sz w:val="22"/>
          <w:szCs w:val="22"/>
          <w:lang w:val="hr-HR" w:eastAsia="hr-HR"/>
        </w:rPr>
        <w:tab/>
      </w:r>
      <w:r w:rsidR="00080010" w:rsidRPr="00CA0EF0">
        <w:rPr>
          <w:rFonts w:cs="Arial"/>
          <w:noProof/>
          <w:sz w:val="22"/>
          <w:szCs w:val="22"/>
          <w:lang w:val="hr-HR" w:eastAsia="hr-HR"/>
        </w:rPr>
        <w:t>Pravni i planski  osnov</w:t>
      </w:r>
    </w:p>
    <w:p w:rsidR="00C2508B" w:rsidRDefault="00795781" w:rsidP="00C2508B">
      <w:pPr>
        <w:ind w:left="540" w:hanging="540"/>
        <w:rPr>
          <w:rFonts w:cs="Arial"/>
          <w:noProof/>
          <w:sz w:val="22"/>
          <w:szCs w:val="22"/>
          <w:lang w:val="hr-HR" w:eastAsia="hr-HR"/>
        </w:rPr>
      </w:pPr>
      <w:r>
        <w:rPr>
          <w:rFonts w:cs="Arial"/>
          <w:noProof/>
          <w:sz w:val="22"/>
          <w:szCs w:val="22"/>
          <w:lang w:val="hr-HR" w:eastAsia="hr-HR"/>
        </w:rPr>
        <w:t xml:space="preserve">1.2 </w:t>
      </w:r>
      <w:r>
        <w:rPr>
          <w:rFonts w:cs="Arial"/>
          <w:noProof/>
          <w:sz w:val="22"/>
          <w:szCs w:val="22"/>
          <w:lang w:val="hr-HR" w:eastAsia="hr-HR"/>
        </w:rPr>
        <w:tab/>
      </w:r>
      <w:r w:rsidR="00C2508B">
        <w:rPr>
          <w:rFonts w:cs="Arial"/>
          <w:noProof/>
          <w:sz w:val="22"/>
          <w:szCs w:val="22"/>
          <w:lang w:val="hr-HR" w:eastAsia="hr-HR"/>
        </w:rPr>
        <w:t>Povod i ci</w:t>
      </w:r>
      <w:r w:rsidR="00C2508B" w:rsidRPr="00C2508B">
        <w:rPr>
          <w:rFonts w:cs="Arial"/>
          <w:noProof/>
          <w:sz w:val="22"/>
          <w:szCs w:val="22"/>
          <w:lang w:val="hr-HR" w:eastAsia="hr-HR"/>
        </w:rPr>
        <w:t>lj izrade planskog dokumenta</w:t>
      </w:r>
    </w:p>
    <w:p w:rsidR="00C2508B" w:rsidRPr="00C2508B" w:rsidRDefault="00C2508B" w:rsidP="00C2508B">
      <w:pPr>
        <w:ind w:left="540" w:hanging="540"/>
        <w:rPr>
          <w:rFonts w:cs="Arial"/>
          <w:noProof/>
          <w:sz w:val="22"/>
          <w:szCs w:val="22"/>
          <w:lang w:val="hr-HR" w:eastAsia="hr-HR"/>
        </w:rPr>
      </w:pPr>
      <w:r>
        <w:rPr>
          <w:rFonts w:cs="Arial"/>
          <w:noProof/>
          <w:sz w:val="22"/>
          <w:szCs w:val="22"/>
          <w:lang w:val="hr-HR" w:eastAsia="hr-HR"/>
        </w:rPr>
        <w:t xml:space="preserve">1.3     </w:t>
      </w:r>
      <w:r w:rsidRPr="00C2508B">
        <w:rPr>
          <w:rFonts w:cs="Arial"/>
          <w:noProof/>
          <w:sz w:val="22"/>
          <w:szCs w:val="22"/>
          <w:lang w:val="hr-HR" w:eastAsia="hr-HR"/>
        </w:rPr>
        <w:t xml:space="preserve">Obuhvat i granice planskog dokumenta </w:t>
      </w:r>
    </w:p>
    <w:p w:rsidR="0024450F" w:rsidRDefault="0024450F" w:rsidP="001961C5">
      <w:pPr>
        <w:tabs>
          <w:tab w:val="left" w:pos="0"/>
        </w:tabs>
        <w:rPr>
          <w:rFonts w:cs="Arial"/>
          <w:b/>
          <w:noProof/>
          <w:spacing w:val="20"/>
          <w:sz w:val="22"/>
          <w:szCs w:val="22"/>
          <w:lang w:val="hr-HR" w:eastAsia="hr-HR"/>
        </w:rPr>
      </w:pPr>
    </w:p>
    <w:p w:rsidR="00080010" w:rsidRPr="00CA0EF0" w:rsidRDefault="00080010" w:rsidP="001961C5">
      <w:pPr>
        <w:tabs>
          <w:tab w:val="left" w:pos="0"/>
        </w:tabs>
        <w:rPr>
          <w:rFonts w:cs="Arial"/>
          <w:b/>
          <w:noProof/>
          <w:spacing w:val="20"/>
          <w:sz w:val="22"/>
          <w:szCs w:val="22"/>
          <w:lang w:val="hr-HR" w:eastAsia="hr-HR"/>
        </w:rPr>
      </w:pPr>
      <w:r w:rsidRPr="00CA0EF0">
        <w:rPr>
          <w:rFonts w:cs="Arial"/>
          <w:b/>
          <w:noProof/>
          <w:spacing w:val="20"/>
          <w:sz w:val="22"/>
          <w:szCs w:val="22"/>
          <w:lang w:val="hr-HR" w:eastAsia="hr-HR"/>
        </w:rPr>
        <w:t>ANALITIČKI DIO</w:t>
      </w:r>
    </w:p>
    <w:p w:rsidR="00080010" w:rsidRPr="00CA0EF0" w:rsidRDefault="00080010" w:rsidP="001961C5">
      <w:pPr>
        <w:ind w:left="540" w:hanging="540"/>
        <w:rPr>
          <w:rFonts w:cs="Arial"/>
          <w:b/>
          <w:noProof/>
          <w:spacing w:val="20"/>
          <w:sz w:val="22"/>
          <w:szCs w:val="22"/>
          <w:lang w:val="hr-HR" w:eastAsia="hr-HR"/>
        </w:rPr>
      </w:pPr>
    </w:p>
    <w:p w:rsidR="00080010" w:rsidRPr="00CA0EF0" w:rsidRDefault="00914E10" w:rsidP="001961C5">
      <w:pPr>
        <w:ind w:left="540" w:hanging="540"/>
        <w:rPr>
          <w:rFonts w:cs="Arial"/>
          <w:noProof/>
          <w:sz w:val="22"/>
          <w:szCs w:val="22"/>
          <w:lang w:val="hr-HR" w:eastAsia="hr-HR"/>
        </w:rPr>
      </w:pPr>
      <w:r w:rsidRPr="00CA0EF0">
        <w:rPr>
          <w:rFonts w:cs="Arial"/>
          <w:noProof/>
          <w:sz w:val="22"/>
          <w:szCs w:val="22"/>
          <w:lang w:val="hr-HR" w:eastAsia="hr-HR"/>
        </w:rPr>
        <w:t>2</w:t>
      </w:r>
      <w:r w:rsidR="00080010" w:rsidRPr="00CA0EF0">
        <w:rPr>
          <w:rFonts w:cs="Arial"/>
          <w:noProof/>
          <w:sz w:val="22"/>
          <w:szCs w:val="22"/>
          <w:lang w:val="hr-HR" w:eastAsia="hr-HR"/>
        </w:rPr>
        <w:t>.         DOKUMENTACIONA OSNOVA</w:t>
      </w:r>
    </w:p>
    <w:p w:rsidR="00080010" w:rsidRPr="00CA0EF0" w:rsidRDefault="00914E10" w:rsidP="002E6FAA">
      <w:pPr>
        <w:ind w:left="540" w:hanging="540"/>
        <w:rPr>
          <w:rFonts w:cs="Arial"/>
          <w:noProof/>
          <w:sz w:val="22"/>
          <w:szCs w:val="22"/>
          <w:lang w:val="hr-HR" w:eastAsia="hr-HR"/>
        </w:rPr>
      </w:pPr>
      <w:r w:rsidRPr="00CA0EF0">
        <w:rPr>
          <w:rFonts w:cs="Arial"/>
          <w:noProof/>
          <w:sz w:val="22"/>
          <w:szCs w:val="22"/>
          <w:lang w:val="hr-HR" w:eastAsia="hr-HR"/>
        </w:rPr>
        <w:t>2</w:t>
      </w:r>
      <w:r w:rsidR="00080010" w:rsidRPr="00CA0EF0">
        <w:rPr>
          <w:rFonts w:cs="Arial"/>
          <w:noProof/>
          <w:sz w:val="22"/>
          <w:szCs w:val="22"/>
          <w:lang w:val="hr-HR" w:eastAsia="hr-HR"/>
        </w:rPr>
        <w:t xml:space="preserve">.1.      </w:t>
      </w:r>
      <w:r w:rsidR="00C2508B">
        <w:rPr>
          <w:rFonts w:cs="Arial"/>
          <w:noProof/>
          <w:sz w:val="22"/>
          <w:szCs w:val="22"/>
          <w:lang w:val="hr-HR" w:eastAsia="hr-HR"/>
        </w:rPr>
        <w:t>Izvod iz Prostorno urbanističkog</w:t>
      </w:r>
      <w:r w:rsidR="00080010" w:rsidRPr="00CA0EF0">
        <w:rPr>
          <w:rFonts w:cs="Arial"/>
          <w:noProof/>
          <w:sz w:val="22"/>
          <w:szCs w:val="22"/>
          <w:lang w:val="hr-HR" w:eastAsia="hr-HR"/>
        </w:rPr>
        <w:t xml:space="preserve"> plan</w:t>
      </w:r>
      <w:r w:rsidR="00C2508B">
        <w:rPr>
          <w:rFonts w:cs="Arial"/>
          <w:noProof/>
          <w:sz w:val="22"/>
          <w:szCs w:val="22"/>
          <w:lang w:val="hr-HR" w:eastAsia="hr-HR"/>
        </w:rPr>
        <w:t>a  O</w:t>
      </w:r>
      <w:r w:rsidR="00080010" w:rsidRPr="00CA0EF0">
        <w:rPr>
          <w:rFonts w:cs="Arial"/>
          <w:noProof/>
          <w:sz w:val="22"/>
          <w:szCs w:val="22"/>
          <w:lang w:val="hr-HR" w:eastAsia="hr-HR"/>
        </w:rPr>
        <w:t>pštine</w:t>
      </w:r>
      <w:r w:rsidR="002E6FAA">
        <w:rPr>
          <w:rFonts w:cs="Arial"/>
          <w:noProof/>
          <w:sz w:val="22"/>
          <w:szCs w:val="22"/>
          <w:lang w:val="hr-HR" w:eastAsia="hr-HR"/>
        </w:rPr>
        <w:t xml:space="preserve"> Bijelo Polje</w:t>
      </w:r>
    </w:p>
    <w:p w:rsidR="00416694" w:rsidRPr="00CA0EF0" w:rsidRDefault="00914E10" w:rsidP="001961C5">
      <w:pPr>
        <w:ind w:left="540" w:hanging="540"/>
        <w:rPr>
          <w:rFonts w:cs="Arial"/>
          <w:noProof/>
          <w:sz w:val="22"/>
          <w:szCs w:val="22"/>
          <w:lang w:val="hr-HR" w:eastAsia="hr-HR"/>
        </w:rPr>
      </w:pPr>
      <w:r w:rsidRPr="00CA0EF0">
        <w:rPr>
          <w:rFonts w:cs="Arial"/>
          <w:noProof/>
          <w:sz w:val="22"/>
          <w:szCs w:val="22"/>
          <w:lang w:val="hr-HR" w:eastAsia="hr-HR"/>
        </w:rPr>
        <w:t>3</w:t>
      </w:r>
      <w:r w:rsidR="00080010" w:rsidRPr="00CA0EF0">
        <w:rPr>
          <w:rFonts w:cs="Arial"/>
          <w:noProof/>
          <w:sz w:val="22"/>
          <w:szCs w:val="22"/>
          <w:lang w:val="hr-HR" w:eastAsia="hr-HR"/>
        </w:rPr>
        <w:t>.         ANALIZA I OCJENA POSTOJEĆEG STANJA</w:t>
      </w:r>
    </w:p>
    <w:p w:rsidR="00080010" w:rsidRPr="00CA0EF0" w:rsidRDefault="00914E10" w:rsidP="001961C5">
      <w:pPr>
        <w:ind w:left="540" w:hanging="540"/>
        <w:rPr>
          <w:rFonts w:cs="Arial"/>
          <w:noProof/>
          <w:sz w:val="22"/>
          <w:szCs w:val="22"/>
          <w:lang w:val="hr-HR" w:eastAsia="hr-HR"/>
        </w:rPr>
      </w:pPr>
      <w:r w:rsidRPr="00CA0EF0">
        <w:rPr>
          <w:rFonts w:cs="Arial"/>
          <w:noProof/>
          <w:sz w:val="22"/>
          <w:szCs w:val="22"/>
          <w:lang w:val="hr-HR" w:eastAsia="hr-HR"/>
        </w:rPr>
        <w:t>3</w:t>
      </w:r>
      <w:r w:rsidR="00080010" w:rsidRPr="00CA0EF0">
        <w:rPr>
          <w:rFonts w:cs="Arial"/>
          <w:noProof/>
          <w:sz w:val="22"/>
          <w:szCs w:val="22"/>
          <w:lang w:val="hr-HR" w:eastAsia="hr-HR"/>
        </w:rPr>
        <w:t>.1       Prirodni uslovi i potencijali</w:t>
      </w:r>
    </w:p>
    <w:p w:rsidR="00080010" w:rsidRPr="00CA0EF0" w:rsidRDefault="00914E10" w:rsidP="001961C5">
      <w:pPr>
        <w:ind w:left="540" w:hanging="540"/>
        <w:rPr>
          <w:rFonts w:cs="Arial"/>
          <w:noProof/>
          <w:sz w:val="22"/>
          <w:szCs w:val="22"/>
          <w:lang w:val="hr-HR" w:eastAsia="hr-HR"/>
        </w:rPr>
      </w:pPr>
      <w:r w:rsidRPr="00CA0EF0">
        <w:rPr>
          <w:rFonts w:cs="Arial"/>
          <w:noProof/>
          <w:sz w:val="22"/>
          <w:szCs w:val="22"/>
          <w:lang w:val="hr-HR" w:eastAsia="hr-HR"/>
        </w:rPr>
        <w:t>3</w:t>
      </w:r>
      <w:r w:rsidR="00080010" w:rsidRPr="00CA0EF0">
        <w:rPr>
          <w:rFonts w:cs="Arial"/>
          <w:noProof/>
          <w:sz w:val="22"/>
          <w:szCs w:val="22"/>
          <w:lang w:val="hr-HR" w:eastAsia="hr-HR"/>
        </w:rPr>
        <w:t>.2.      Stvoreni uslovi i potencijali</w:t>
      </w:r>
    </w:p>
    <w:p w:rsidR="00080010" w:rsidRPr="00CA0EF0" w:rsidRDefault="00914E10" w:rsidP="001961C5">
      <w:pPr>
        <w:ind w:left="540" w:hanging="540"/>
        <w:rPr>
          <w:rFonts w:cs="Arial"/>
          <w:noProof/>
          <w:sz w:val="22"/>
          <w:szCs w:val="22"/>
          <w:lang w:val="hr-HR" w:eastAsia="hr-HR"/>
        </w:rPr>
      </w:pPr>
      <w:r w:rsidRPr="00CA0EF0">
        <w:rPr>
          <w:rFonts w:cs="Arial"/>
          <w:noProof/>
          <w:sz w:val="22"/>
          <w:szCs w:val="22"/>
          <w:lang w:val="hr-HR" w:eastAsia="hr-HR"/>
        </w:rPr>
        <w:t>3</w:t>
      </w:r>
      <w:r w:rsidR="00080010" w:rsidRPr="00CA0EF0">
        <w:rPr>
          <w:rFonts w:cs="Arial"/>
          <w:noProof/>
          <w:sz w:val="22"/>
          <w:szCs w:val="22"/>
          <w:lang w:val="hr-HR" w:eastAsia="hr-HR"/>
        </w:rPr>
        <w:t>.3.      Ocjena stanja</w:t>
      </w:r>
    </w:p>
    <w:p w:rsidR="0024450F" w:rsidRDefault="0024450F" w:rsidP="001961C5">
      <w:pPr>
        <w:ind w:left="540" w:hanging="540"/>
        <w:rPr>
          <w:rFonts w:cs="Arial"/>
          <w:b/>
          <w:noProof/>
          <w:spacing w:val="20"/>
          <w:sz w:val="22"/>
          <w:szCs w:val="22"/>
          <w:lang w:val="hr-HR" w:eastAsia="hr-HR"/>
        </w:rPr>
      </w:pPr>
    </w:p>
    <w:p w:rsidR="00416694" w:rsidRPr="00CA0EF0" w:rsidRDefault="00080010" w:rsidP="001961C5">
      <w:pPr>
        <w:ind w:left="540" w:hanging="540"/>
        <w:rPr>
          <w:rFonts w:cs="Arial"/>
          <w:b/>
          <w:noProof/>
          <w:spacing w:val="20"/>
          <w:sz w:val="22"/>
          <w:szCs w:val="22"/>
          <w:lang w:val="hr-HR" w:eastAsia="hr-HR"/>
        </w:rPr>
      </w:pPr>
      <w:r w:rsidRPr="00CA0EF0">
        <w:rPr>
          <w:rFonts w:cs="Arial"/>
          <w:b/>
          <w:noProof/>
          <w:spacing w:val="20"/>
          <w:sz w:val="22"/>
          <w:szCs w:val="22"/>
          <w:lang w:val="hr-HR" w:eastAsia="hr-HR"/>
        </w:rPr>
        <w:t>PLANSKI DIO</w:t>
      </w:r>
    </w:p>
    <w:p w:rsidR="00080010" w:rsidRPr="00CA0EF0" w:rsidRDefault="00080010" w:rsidP="001961C5">
      <w:pPr>
        <w:ind w:left="540" w:hanging="540"/>
        <w:rPr>
          <w:rFonts w:cs="Arial"/>
          <w:noProof/>
          <w:sz w:val="22"/>
          <w:szCs w:val="22"/>
          <w:lang w:val="hr-HR" w:eastAsia="hr-HR"/>
        </w:rPr>
      </w:pPr>
    </w:p>
    <w:p w:rsidR="00080010" w:rsidRPr="00CA0EF0" w:rsidRDefault="00416694" w:rsidP="001961C5">
      <w:pPr>
        <w:ind w:left="540" w:hanging="540"/>
        <w:rPr>
          <w:rFonts w:cs="Arial"/>
          <w:noProof/>
          <w:sz w:val="22"/>
          <w:szCs w:val="22"/>
          <w:lang w:val="hr-HR" w:eastAsia="hr-HR"/>
        </w:rPr>
      </w:pPr>
      <w:r w:rsidRPr="00CA0EF0">
        <w:rPr>
          <w:rFonts w:cs="Arial"/>
          <w:noProof/>
          <w:sz w:val="22"/>
          <w:szCs w:val="22"/>
          <w:lang w:val="hr-HR" w:eastAsia="hr-HR"/>
        </w:rPr>
        <w:t>4</w:t>
      </w:r>
      <w:r w:rsidR="00080010" w:rsidRPr="00CA0EF0">
        <w:rPr>
          <w:rFonts w:cs="Arial"/>
          <w:noProof/>
          <w:sz w:val="22"/>
          <w:szCs w:val="22"/>
          <w:lang w:val="hr-HR" w:eastAsia="hr-HR"/>
        </w:rPr>
        <w:t>.</w:t>
      </w:r>
      <w:r w:rsidR="00080010" w:rsidRPr="00CA0EF0">
        <w:rPr>
          <w:rFonts w:cs="Arial"/>
          <w:noProof/>
          <w:sz w:val="22"/>
          <w:szCs w:val="22"/>
          <w:lang w:val="hr-HR" w:eastAsia="hr-HR"/>
        </w:rPr>
        <w:tab/>
        <w:t xml:space="preserve">PLANIRANO PROSTORNO RJEŠENJE  </w:t>
      </w:r>
    </w:p>
    <w:p w:rsidR="00080010" w:rsidRPr="00CA0EF0" w:rsidRDefault="00416694" w:rsidP="001961C5">
      <w:pPr>
        <w:ind w:left="540" w:hanging="540"/>
        <w:rPr>
          <w:rFonts w:cs="Arial"/>
          <w:noProof/>
          <w:sz w:val="22"/>
          <w:szCs w:val="22"/>
          <w:lang w:val="hr-HR" w:eastAsia="hr-HR"/>
        </w:rPr>
      </w:pPr>
      <w:r w:rsidRPr="00CA0EF0">
        <w:rPr>
          <w:rFonts w:cs="Arial"/>
          <w:noProof/>
          <w:sz w:val="22"/>
          <w:szCs w:val="22"/>
          <w:lang w:val="hr-HR" w:eastAsia="hr-HR"/>
        </w:rPr>
        <w:t>4</w:t>
      </w:r>
      <w:r w:rsidR="00080010" w:rsidRPr="00CA0EF0">
        <w:rPr>
          <w:rFonts w:cs="Arial"/>
          <w:noProof/>
          <w:sz w:val="22"/>
          <w:szCs w:val="22"/>
          <w:lang w:val="hr-HR" w:eastAsia="hr-HR"/>
        </w:rPr>
        <w:t>.1.</w:t>
      </w:r>
      <w:r w:rsidR="00080010" w:rsidRPr="00CA0EF0">
        <w:rPr>
          <w:rFonts w:cs="Arial"/>
          <w:noProof/>
          <w:sz w:val="22"/>
          <w:szCs w:val="22"/>
          <w:lang w:val="hr-HR" w:eastAsia="hr-HR"/>
        </w:rPr>
        <w:tab/>
        <w:t xml:space="preserve"> </w:t>
      </w:r>
      <w:r w:rsidR="00C2508B">
        <w:rPr>
          <w:rFonts w:cs="Arial"/>
          <w:noProof/>
          <w:sz w:val="22"/>
          <w:szCs w:val="22"/>
          <w:lang w:val="hr-HR" w:eastAsia="hr-HR"/>
        </w:rPr>
        <w:t>Prostorna organizacija</w:t>
      </w:r>
    </w:p>
    <w:p w:rsidR="00080010" w:rsidRPr="00CA0EF0" w:rsidRDefault="00416694" w:rsidP="001961C5">
      <w:pPr>
        <w:keepNext/>
        <w:keepLines/>
        <w:ind w:left="540" w:hanging="540"/>
        <w:outlineLvl w:val="1"/>
        <w:rPr>
          <w:rFonts w:cs="Arial"/>
          <w:bCs/>
          <w:noProof/>
          <w:sz w:val="22"/>
          <w:szCs w:val="22"/>
          <w:lang w:val="hr-HR" w:eastAsia="hr-HR"/>
        </w:rPr>
      </w:pPr>
      <w:r w:rsidRPr="00CA0EF0">
        <w:rPr>
          <w:rFonts w:cs="Arial"/>
          <w:bCs/>
          <w:noProof/>
          <w:sz w:val="22"/>
          <w:szCs w:val="22"/>
          <w:lang w:val="hr-HR" w:eastAsia="hr-HR"/>
        </w:rPr>
        <w:t>4</w:t>
      </w:r>
      <w:r w:rsidR="00080010" w:rsidRPr="00CA0EF0">
        <w:rPr>
          <w:rFonts w:cs="Arial"/>
          <w:bCs/>
          <w:noProof/>
          <w:sz w:val="22"/>
          <w:szCs w:val="22"/>
          <w:lang w:val="hr-HR" w:eastAsia="hr-HR"/>
        </w:rPr>
        <w:t>.2.</w:t>
      </w:r>
      <w:r w:rsidR="00080010" w:rsidRPr="00CA0EF0">
        <w:rPr>
          <w:rFonts w:cs="Arial"/>
          <w:bCs/>
          <w:noProof/>
          <w:sz w:val="22"/>
          <w:szCs w:val="22"/>
          <w:lang w:val="hr-HR" w:eastAsia="hr-HR"/>
        </w:rPr>
        <w:tab/>
        <w:t xml:space="preserve"> </w:t>
      </w:r>
      <w:r w:rsidR="00C2508B">
        <w:rPr>
          <w:rFonts w:cs="Arial"/>
          <w:bCs/>
          <w:noProof/>
          <w:sz w:val="22"/>
          <w:szCs w:val="22"/>
          <w:lang w:val="hr-HR" w:eastAsia="hr-HR"/>
        </w:rPr>
        <w:t>Koncept predloženog rješenja</w:t>
      </w:r>
    </w:p>
    <w:p w:rsidR="00080010" w:rsidRPr="00CA0EF0" w:rsidRDefault="00416694" w:rsidP="001961C5">
      <w:pPr>
        <w:ind w:left="540" w:hanging="540"/>
        <w:rPr>
          <w:rFonts w:cs="Arial"/>
          <w:noProof/>
          <w:sz w:val="22"/>
          <w:szCs w:val="22"/>
          <w:lang w:val="hr-HR" w:eastAsia="hr-HR"/>
        </w:rPr>
      </w:pPr>
      <w:r w:rsidRPr="00CA0EF0">
        <w:rPr>
          <w:rFonts w:cs="Arial"/>
          <w:noProof/>
          <w:sz w:val="22"/>
          <w:szCs w:val="22"/>
          <w:lang w:val="hr-HR" w:eastAsia="hr-HR"/>
        </w:rPr>
        <w:t>4</w:t>
      </w:r>
      <w:r w:rsidR="00795781">
        <w:rPr>
          <w:rFonts w:cs="Arial"/>
          <w:noProof/>
          <w:sz w:val="22"/>
          <w:szCs w:val="22"/>
          <w:lang w:val="hr-HR" w:eastAsia="hr-HR"/>
        </w:rPr>
        <w:t xml:space="preserve">.3.     </w:t>
      </w:r>
      <w:r w:rsidR="00080010" w:rsidRPr="00CA0EF0">
        <w:rPr>
          <w:rFonts w:cs="Arial"/>
          <w:noProof/>
          <w:sz w:val="22"/>
          <w:szCs w:val="22"/>
          <w:lang w:val="hr-HR" w:eastAsia="hr-HR"/>
        </w:rPr>
        <w:t xml:space="preserve"> </w:t>
      </w:r>
      <w:r w:rsidR="00C2508B">
        <w:rPr>
          <w:rFonts w:cs="Arial"/>
          <w:noProof/>
          <w:sz w:val="22"/>
          <w:szCs w:val="22"/>
          <w:lang w:val="hr-HR" w:eastAsia="hr-HR"/>
        </w:rPr>
        <w:t>Uslovi u pogledu planiranih namjena</w:t>
      </w:r>
    </w:p>
    <w:p w:rsidR="00080010" w:rsidRDefault="00C2508B" w:rsidP="001961C5">
      <w:pPr>
        <w:ind w:left="540" w:hanging="540"/>
        <w:rPr>
          <w:rFonts w:cs="Arial"/>
          <w:noProof/>
          <w:sz w:val="22"/>
          <w:szCs w:val="22"/>
          <w:lang w:val="hr-HR" w:eastAsia="hr-HR"/>
        </w:rPr>
      </w:pPr>
      <w:r>
        <w:rPr>
          <w:rFonts w:cs="Arial"/>
          <w:noProof/>
          <w:sz w:val="22"/>
          <w:szCs w:val="22"/>
          <w:lang w:val="hr-HR" w:eastAsia="hr-HR"/>
        </w:rPr>
        <w:t>4.4.      Uslovi za parcelaciju i preparcelaciju</w:t>
      </w:r>
    </w:p>
    <w:p w:rsidR="00C2508B" w:rsidRPr="00C2508B" w:rsidRDefault="00C2508B" w:rsidP="00C2508B">
      <w:pPr>
        <w:ind w:left="540" w:hanging="540"/>
        <w:rPr>
          <w:rFonts w:cs="Arial"/>
          <w:noProof/>
          <w:sz w:val="22"/>
          <w:szCs w:val="22"/>
          <w:lang w:val="hr-HR" w:eastAsia="hr-HR"/>
        </w:rPr>
      </w:pPr>
      <w:r w:rsidRPr="00C2508B">
        <w:rPr>
          <w:rFonts w:cs="Arial"/>
          <w:noProof/>
          <w:sz w:val="22"/>
          <w:szCs w:val="22"/>
          <w:lang w:val="hr-HR" w:eastAsia="hr-HR"/>
        </w:rPr>
        <w:t>4.4.1.</w:t>
      </w:r>
      <w:r w:rsidRPr="00C2508B">
        <w:rPr>
          <w:rFonts w:cs="Arial"/>
          <w:noProof/>
          <w:sz w:val="22"/>
          <w:szCs w:val="22"/>
          <w:lang w:val="hr-HR" w:eastAsia="hr-HR"/>
        </w:rPr>
        <w:tab/>
      </w:r>
      <w:r>
        <w:rPr>
          <w:rFonts w:cs="Arial"/>
          <w:noProof/>
          <w:sz w:val="22"/>
          <w:szCs w:val="22"/>
          <w:lang w:val="hr-HR" w:eastAsia="hr-HR"/>
        </w:rPr>
        <w:t xml:space="preserve"> U</w:t>
      </w:r>
      <w:r w:rsidRPr="00C2508B">
        <w:rPr>
          <w:rFonts w:cs="Arial"/>
          <w:noProof/>
          <w:sz w:val="22"/>
          <w:szCs w:val="22"/>
          <w:lang w:val="hr-HR" w:eastAsia="hr-HR"/>
        </w:rPr>
        <w:t>slovi za regulaciju i nivelaciju</w:t>
      </w:r>
    </w:p>
    <w:p w:rsidR="00FC153D" w:rsidRPr="00FC153D" w:rsidRDefault="00FC153D" w:rsidP="00FC153D">
      <w:pPr>
        <w:rPr>
          <w:rFonts w:cs="Arial"/>
          <w:noProof/>
          <w:sz w:val="22"/>
          <w:szCs w:val="22"/>
          <w:lang w:val="hr-HR" w:eastAsia="hr-HR"/>
        </w:rPr>
      </w:pPr>
      <w:r w:rsidRPr="00FC153D">
        <w:rPr>
          <w:rFonts w:cs="Arial"/>
          <w:noProof/>
          <w:sz w:val="22"/>
          <w:szCs w:val="22"/>
          <w:lang w:val="hr-HR" w:eastAsia="hr-HR"/>
        </w:rPr>
        <w:t xml:space="preserve">4.4.2. </w:t>
      </w:r>
      <w:r>
        <w:rPr>
          <w:rFonts w:cs="Arial"/>
          <w:noProof/>
          <w:sz w:val="22"/>
          <w:szCs w:val="22"/>
          <w:lang w:val="hr-HR" w:eastAsia="hr-HR"/>
        </w:rPr>
        <w:t xml:space="preserve">  </w:t>
      </w:r>
      <w:r w:rsidRPr="00FC153D">
        <w:rPr>
          <w:rFonts w:cs="Arial"/>
          <w:noProof/>
          <w:sz w:val="22"/>
          <w:szCs w:val="22"/>
          <w:lang w:val="hr-HR" w:eastAsia="hr-HR"/>
        </w:rPr>
        <w:t>Opšti  uslovi  uređenja  prostora</w:t>
      </w:r>
    </w:p>
    <w:p w:rsidR="0084750A" w:rsidRDefault="00FD0930" w:rsidP="0084750A">
      <w:pPr>
        <w:ind w:left="540" w:hanging="540"/>
        <w:rPr>
          <w:rFonts w:cs="Arial"/>
          <w:sz w:val="22"/>
          <w:szCs w:val="22"/>
          <w:lang w:val="sr-Latn-CS" w:eastAsia="hr-HR"/>
        </w:rPr>
      </w:pPr>
      <w:r>
        <w:rPr>
          <w:rFonts w:cs="Arial"/>
          <w:noProof/>
          <w:sz w:val="22"/>
          <w:szCs w:val="22"/>
          <w:lang w:val="hr-HR" w:eastAsia="hr-HR"/>
        </w:rPr>
        <w:t xml:space="preserve">4.4.3.  </w:t>
      </w:r>
      <w:r w:rsidR="0084750A" w:rsidRPr="0084750A">
        <w:rPr>
          <w:rFonts w:cs="Arial"/>
          <w:noProof/>
          <w:sz w:val="22"/>
          <w:szCs w:val="22"/>
          <w:lang w:val="hr-HR" w:eastAsia="hr-HR"/>
        </w:rPr>
        <w:t xml:space="preserve"> </w:t>
      </w:r>
      <w:r w:rsidR="0084750A" w:rsidRPr="0084750A">
        <w:rPr>
          <w:rFonts w:cs="Arial"/>
          <w:sz w:val="22"/>
          <w:szCs w:val="22"/>
          <w:lang w:val="sr-Latn-CS" w:eastAsia="hr-HR"/>
        </w:rPr>
        <w:t>Smjernice  i  uslovi  za  izgradnju  objekata</w:t>
      </w:r>
    </w:p>
    <w:p w:rsidR="0084750A" w:rsidRPr="0084750A" w:rsidRDefault="0084750A" w:rsidP="0084750A">
      <w:pPr>
        <w:ind w:left="540" w:hanging="540"/>
        <w:rPr>
          <w:rFonts w:cs="Arial"/>
          <w:noProof/>
          <w:sz w:val="22"/>
          <w:szCs w:val="22"/>
          <w:lang w:val="hr-HR" w:eastAsia="hr-HR"/>
        </w:rPr>
      </w:pPr>
      <w:r w:rsidRPr="0084750A">
        <w:rPr>
          <w:rFonts w:cs="Arial"/>
          <w:noProof/>
          <w:sz w:val="22"/>
          <w:szCs w:val="22"/>
          <w:lang w:val="hr-HR" w:eastAsia="hr-HR"/>
        </w:rPr>
        <w:t xml:space="preserve">4.4.4. </w:t>
      </w:r>
      <w:r w:rsidR="00FD0930">
        <w:rPr>
          <w:rFonts w:cs="Arial"/>
          <w:noProof/>
          <w:sz w:val="22"/>
          <w:szCs w:val="22"/>
          <w:lang w:val="hr-HR" w:eastAsia="hr-HR"/>
        </w:rPr>
        <w:t xml:space="preserve">  </w:t>
      </w:r>
      <w:r w:rsidRPr="0084750A">
        <w:rPr>
          <w:rFonts w:cs="Arial"/>
          <w:noProof/>
          <w:sz w:val="22"/>
          <w:szCs w:val="22"/>
          <w:lang w:val="hr-HR" w:eastAsia="hr-HR"/>
        </w:rPr>
        <w:t>Mjere  i uslovi  zaštite na životnu sredinu, okruženje i ekološki  aspekt građenja</w:t>
      </w:r>
    </w:p>
    <w:p w:rsidR="00FD0930" w:rsidRDefault="00FD0930" w:rsidP="00FD0930">
      <w:pPr>
        <w:keepNext/>
        <w:keepLines/>
        <w:spacing w:line="276" w:lineRule="auto"/>
        <w:outlineLvl w:val="1"/>
        <w:rPr>
          <w:rFonts w:cs="Arial"/>
          <w:noProof/>
          <w:sz w:val="22"/>
          <w:szCs w:val="22"/>
          <w:lang w:val="hr-HR" w:eastAsia="hr-HR"/>
        </w:rPr>
      </w:pPr>
      <w:r w:rsidRPr="00FD0930">
        <w:rPr>
          <w:rFonts w:cs="Arial"/>
          <w:noProof/>
          <w:sz w:val="22"/>
          <w:szCs w:val="22"/>
          <w:lang w:val="hr-HR" w:eastAsia="hr-HR"/>
        </w:rPr>
        <w:t xml:space="preserve">4.4.5  </w:t>
      </w:r>
      <w:r>
        <w:rPr>
          <w:rFonts w:cs="Arial"/>
          <w:noProof/>
          <w:sz w:val="22"/>
          <w:szCs w:val="22"/>
          <w:lang w:val="hr-HR" w:eastAsia="hr-HR"/>
        </w:rPr>
        <w:t xml:space="preserve">  T</w:t>
      </w:r>
      <w:r w:rsidRPr="00FD0930">
        <w:rPr>
          <w:rFonts w:cs="Arial"/>
          <w:noProof/>
          <w:sz w:val="22"/>
          <w:szCs w:val="22"/>
          <w:lang w:val="hr-HR" w:eastAsia="hr-HR"/>
        </w:rPr>
        <w:t>ehničke i organizacione mjere zaštite</w:t>
      </w:r>
    </w:p>
    <w:p w:rsidR="00FD0930" w:rsidRPr="00FD0930" w:rsidRDefault="00FD0930" w:rsidP="00FD0930">
      <w:pPr>
        <w:keepNext/>
        <w:keepLines/>
        <w:spacing w:line="276" w:lineRule="auto"/>
        <w:outlineLvl w:val="1"/>
        <w:rPr>
          <w:rFonts w:cs="Arial"/>
          <w:noProof/>
          <w:sz w:val="22"/>
          <w:szCs w:val="22"/>
          <w:lang w:val="hr-HR" w:eastAsia="hr-HR"/>
        </w:rPr>
      </w:pPr>
      <w:r w:rsidRPr="00FD0930">
        <w:rPr>
          <w:rFonts w:cs="Arial"/>
          <w:noProof/>
          <w:sz w:val="22"/>
          <w:szCs w:val="22"/>
          <w:lang w:val="hr-HR" w:eastAsia="hr-HR"/>
        </w:rPr>
        <w:t xml:space="preserve">4.4.6. </w:t>
      </w:r>
      <w:r>
        <w:rPr>
          <w:rFonts w:cs="Arial"/>
          <w:noProof/>
          <w:sz w:val="22"/>
          <w:szCs w:val="22"/>
          <w:lang w:val="hr-HR" w:eastAsia="hr-HR"/>
        </w:rPr>
        <w:t xml:space="preserve"> </w:t>
      </w:r>
      <w:r w:rsidRPr="00FD0930">
        <w:rPr>
          <w:rFonts w:cs="Arial"/>
          <w:noProof/>
          <w:sz w:val="22"/>
          <w:szCs w:val="22"/>
          <w:lang w:val="hr-HR" w:eastAsia="hr-HR"/>
        </w:rPr>
        <w:t>Uticaj na živi svijet vodotoka</w:t>
      </w:r>
    </w:p>
    <w:p w:rsidR="00FD0930" w:rsidRPr="00FD0930" w:rsidRDefault="00FD0930" w:rsidP="00FD0930">
      <w:pPr>
        <w:keepNext/>
        <w:keepLines/>
        <w:spacing w:line="276" w:lineRule="auto"/>
        <w:outlineLvl w:val="1"/>
        <w:rPr>
          <w:rFonts w:cs="Arial"/>
          <w:noProof/>
          <w:sz w:val="22"/>
          <w:szCs w:val="22"/>
          <w:lang w:val="hr-HR" w:eastAsia="hr-HR"/>
        </w:rPr>
      </w:pPr>
      <w:r w:rsidRPr="00FD0930">
        <w:rPr>
          <w:rFonts w:cs="Arial"/>
          <w:noProof/>
          <w:sz w:val="22"/>
          <w:szCs w:val="22"/>
          <w:lang w:val="hr-HR" w:eastAsia="hr-HR"/>
        </w:rPr>
        <w:t>4.4.7.</w:t>
      </w:r>
      <w:r>
        <w:rPr>
          <w:rFonts w:cs="Arial"/>
          <w:noProof/>
          <w:sz w:val="22"/>
          <w:szCs w:val="22"/>
          <w:lang w:val="hr-HR" w:eastAsia="hr-HR"/>
        </w:rPr>
        <w:t xml:space="preserve"> </w:t>
      </w:r>
      <w:r w:rsidRPr="00FD0930">
        <w:rPr>
          <w:rFonts w:cs="Arial"/>
          <w:noProof/>
          <w:sz w:val="22"/>
          <w:szCs w:val="22"/>
          <w:lang w:val="hr-HR" w:eastAsia="hr-HR"/>
        </w:rPr>
        <w:t xml:space="preserve"> Planiranje i projektovanje mhe uzimajući u obzir raspoložive tehnologije i dostignuća nauke i tehnike</w:t>
      </w:r>
    </w:p>
    <w:p w:rsidR="00FD0930" w:rsidRDefault="00FD0930" w:rsidP="00035F51">
      <w:pPr>
        <w:rPr>
          <w:rFonts w:cs="Arial"/>
          <w:noProof/>
          <w:sz w:val="22"/>
          <w:szCs w:val="22"/>
          <w:lang w:val="hr-HR" w:eastAsia="hr-HR"/>
        </w:rPr>
      </w:pPr>
      <w:r w:rsidRPr="00FD0930">
        <w:rPr>
          <w:rFonts w:cs="Arial"/>
          <w:noProof/>
          <w:sz w:val="22"/>
          <w:szCs w:val="22"/>
          <w:lang w:val="hr-HR" w:eastAsia="hr-HR"/>
        </w:rPr>
        <w:t xml:space="preserve">4.4.8. </w:t>
      </w:r>
      <w:r>
        <w:rPr>
          <w:rFonts w:cs="Arial"/>
          <w:noProof/>
          <w:sz w:val="22"/>
          <w:szCs w:val="22"/>
          <w:lang w:val="hr-HR" w:eastAsia="hr-HR"/>
        </w:rPr>
        <w:t xml:space="preserve"> E</w:t>
      </w:r>
      <w:r w:rsidRPr="00FD0930">
        <w:rPr>
          <w:rFonts w:cs="Arial"/>
          <w:noProof/>
          <w:sz w:val="22"/>
          <w:szCs w:val="22"/>
          <w:lang w:val="hr-HR" w:eastAsia="hr-HR"/>
        </w:rPr>
        <w:t>kološki uticaji mhe i njihovo ublažavanje</w:t>
      </w:r>
    </w:p>
    <w:p w:rsidR="00035F51" w:rsidRPr="00035F51" w:rsidRDefault="00035F51" w:rsidP="003659F3">
      <w:pPr>
        <w:rPr>
          <w:rFonts w:cs="Arial"/>
          <w:noProof/>
          <w:sz w:val="22"/>
          <w:szCs w:val="22"/>
          <w:lang w:val="hr-HR" w:eastAsia="hr-HR"/>
        </w:rPr>
      </w:pPr>
    </w:p>
    <w:p w:rsidR="00FD0930" w:rsidRPr="00FD0930" w:rsidRDefault="00FD0930" w:rsidP="003659F3">
      <w:pPr>
        <w:keepNext/>
        <w:keepLines/>
        <w:spacing w:after="200"/>
        <w:outlineLvl w:val="1"/>
        <w:rPr>
          <w:rFonts w:cs="Arial"/>
          <w:noProof/>
          <w:sz w:val="22"/>
          <w:szCs w:val="22"/>
          <w:lang w:eastAsia="hr-HR"/>
        </w:rPr>
      </w:pPr>
      <w:r>
        <w:rPr>
          <w:rFonts w:cs="Arial"/>
          <w:noProof/>
          <w:sz w:val="22"/>
          <w:szCs w:val="22"/>
          <w:lang w:eastAsia="hr-HR"/>
        </w:rPr>
        <w:t>4.5.      MJERE ZAŠTITE</w:t>
      </w:r>
    </w:p>
    <w:p w:rsidR="00035F51" w:rsidRPr="00FD0930" w:rsidRDefault="00035F51" w:rsidP="003659F3">
      <w:pPr>
        <w:keepNext/>
        <w:keepLines/>
        <w:spacing w:after="200"/>
        <w:outlineLvl w:val="1"/>
        <w:rPr>
          <w:rFonts w:cs="Arial"/>
          <w:noProof/>
          <w:sz w:val="22"/>
          <w:szCs w:val="22"/>
          <w:lang w:eastAsia="hr-HR"/>
        </w:rPr>
      </w:pPr>
      <w:r>
        <w:rPr>
          <w:rFonts w:cs="Arial"/>
          <w:noProof/>
          <w:sz w:val="22"/>
          <w:szCs w:val="22"/>
          <w:lang w:eastAsia="hr-HR"/>
        </w:rPr>
        <w:t xml:space="preserve">5.        IZVOD IZ STRATEŠKE PROCJENE UTICAJA NA ŽIVOTNU SREDINU </w:t>
      </w:r>
    </w:p>
    <w:p w:rsidR="0084750A" w:rsidRPr="0084750A" w:rsidRDefault="00035F51" w:rsidP="003659F3">
      <w:pPr>
        <w:keepNext/>
        <w:keepLines/>
        <w:outlineLvl w:val="1"/>
        <w:rPr>
          <w:rFonts w:cs="Arial"/>
          <w:noProof/>
          <w:sz w:val="22"/>
          <w:szCs w:val="22"/>
          <w:lang w:eastAsia="hr-HR"/>
        </w:rPr>
      </w:pPr>
      <w:r>
        <w:rPr>
          <w:rFonts w:cs="Arial"/>
          <w:noProof/>
          <w:sz w:val="22"/>
          <w:szCs w:val="22"/>
          <w:lang w:eastAsia="hr-HR"/>
        </w:rPr>
        <w:t>6.        PREGLED OSTVARENIH KAPACITETA</w:t>
      </w:r>
    </w:p>
    <w:p w:rsidR="00035F51" w:rsidRDefault="00035F51" w:rsidP="003659F3">
      <w:pPr>
        <w:ind w:left="540" w:hanging="540"/>
        <w:rPr>
          <w:rFonts w:cs="Arial"/>
          <w:noProof/>
          <w:sz w:val="22"/>
          <w:szCs w:val="22"/>
          <w:lang w:val="hr-HR" w:eastAsia="hr-HR"/>
        </w:rPr>
      </w:pPr>
    </w:p>
    <w:p w:rsidR="00080010" w:rsidRPr="00CA0EF0" w:rsidRDefault="00416694" w:rsidP="003659F3">
      <w:pPr>
        <w:ind w:left="540" w:hanging="540"/>
        <w:rPr>
          <w:rFonts w:cs="Arial"/>
          <w:noProof/>
          <w:sz w:val="22"/>
          <w:szCs w:val="22"/>
          <w:lang w:val="hr-HR" w:eastAsia="hr-HR"/>
        </w:rPr>
      </w:pPr>
      <w:r w:rsidRPr="00CA0EF0">
        <w:rPr>
          <w:rFonts w:cs="Arial"/>
          <w:noProof/>
          <w:sz w:val="22"/>
          <w:szCs w:val="22"/>
          <w:lang w:val="hr-HR" w:eastAsia="hr-HR"/>
        </w:rPr>
        <w:t>7</w:t>
      </w:r>
      <w:r w:rsidR="00080010" w:rsidRPr="00CA0EF0">
        <w:rPr>
          <w:rFonts w:cs="Arial"/>
          <w:noProof/>
          <w:sz w:val="22"/>
          <w:szCs w:val="22"/>
          <w:lang w:val="hr-HR" w:eastAsia="hr-HR"/>
        </w:rPr>
        <w:t>.       INFRASTRUKTURA</w:t>
      </w:r>
    </w:p>
    <w:p w:rsidR="00080010" w:rsidRPr="00CA0EF0" w:rsidRDefault="00416694" w:rsidP="003659F3">
      <w:pPr>
        <w:ind w:left="540" w:hanging="540"/>
        <w:rPr>
          <w:rFonts w:cs="Arial"/>
          <w:noProof/>
          <w:sz w:val="22"/>
          <w:szCs w:val="22"/>
          <w:lang w:val="hr-HR" w:eastAsia="hr-HR"/>
        </w:rPr>
      </w:pPr>
      <w:r w:rsidRPr="00CA0EF0">
        <w:rPr>
          <w:rFonts w:cs="Arial"/>
          <w:noProof/>
          <w:sz w:val="22"/>
          <w:szCs w:val="22"/>
          <w:lang w:val="hr-HR" w:eastAsia="hr-HR"/>
        </w:rPr>
        <w:t>7</w:t>
      </w:r>
      <w:r w:rsidR="00080010" w:rsidRPr="00CA0EF0">
        <w:rPr>
          <w:rFonts w:cs="Arial"/>
          <w:noProof/>
          <w:sz w:val="22"/>
          <w:szCs w:val="22"/>
          <w:lang w:val="hr-HR" w:eastAsia="hr-HR"/>
        </w:rPr>
        <w:t>.1.</w:t>
      </w:r>
      <w:r w:rsidR="00080010" w:rsidRPr="00CA0EF0">
        <w:rPr>
          <w:rFonts w:cs="Arial"/>
          <w:noProof/>
          <w:sz w:val="22"/>
          <w:szCs w:val="22"/>
          <w:lang w:val="hr-HR" w:eastAsia="hr-HR"/>
        </w:rPr>
        <w:tab/>
        <w:t>Saobraćaj</w:t>
      </w:r>
    </w:p>
    <w:p w:rsidR="00080010" w:rsidRPr="00CA0EF0" w:rsidRDefault="00416694" w:rsidP="003659F3">
      <w:pPr>
        <w:ind w:left="540" w:hanging="540"/>
        <w:rPr>
          <w:rFonts w:cs="Arial"/>
          <w:noProof/>
          <w:sz w:val="22"/>
          <w:szCs w:val="22"/>
          <w:lang w:val="hr-HR" w:eastAsia="hr-HR"/>
        </w:rPr>
      </w:pPr>
      <w:r w:rsidRPr="00CA0EF0">
        <w:rPr>
          <w:rFonts w:cs="Arial"/>
          <w:noProof/>
          <w:sz w:val="22"/>
          <w:szCs w:val="22"/>
          <w:lang w:val="hr-HR" w:eastAsia="hr-HR"/>
        </w:rPr>
        <w:t>7</w:t>
      </w:r>
      <w:r w:rsidR="00080010" w:rsidRPr="00CA0EF0">
        <w:rPr>
          <w:rFonts w:cs="Arial"/>
          <w:noProof/>
          <w:sz w:val="22"/>
          <w:szCs w:val="22"/>
          <w:lang w:val="hr-HR" w:eastAsia="hr-HR"/>
        </w:rPr>
        <w:t>.2.</w:t>
      </w:r>
      <w:r w:rsidR="00080010" w:rsidRPr="00CA0EF0">
        <w:rPr>
          <w:rFonts w:cs="Arial"/>
          <w:noProof/>
          <w:sz w:val="22"/>
          <w:szCs w:val="22"/>
          <w:lang w:val="hr-HR" w:eastAsia="hr-HR"/>
        </w:rPr>
        <w:tab/>
        <w:t>Hidrotehnički sistemi</w:t>
      </w:r>
    </w:p>
    <w:p w:rsidR="00080010" w:rsidRPr="00CA0EF0" w:rsidRDefault="00416694" w:rsidP="003659F3">
      <w:pPr>
        <w:ind w:left="540" w:hanging="540"/>
        <w:rPr>
          <w:rFonts w:cs="Arial"/>
          <w:noProof/>
          <w:sz w:val="22"/>
          <w:szCs w:val="22"/>
          <w:lang w:val="hr-HR" w:eastAsia="hr-HR"/>
        </w:rPr>
      </w:pPr>
      <w:r w:rsidRPr="00CA0EF0">
        <w:rPr>
          <w:rFonts w:cs="Arial"/>
          <w:noProof/>
          <w:sz w:val="22"/>
          <w:szCs w:val="22"/>
          <w:lang w:val="hr-HR" w:eastAsia="hr-HR"/>
        </w:rPr>
        <w:t>7</w:t>
      </w:r>
      <w:r w:rsidR="00080010" w:rsidRPr="00CA0EF0">
        <w:rPr>
          <w:rFonts w:cs="Arial"/>
          <w:noProof/>
          <w:sz w:val="22"/>
          <w:szCs w:val="22"/>
          <w:lang w:val="hr-HR" w:eastAsia="hr-HR"/>
        </w:rPr>
        <w:t>.3.</w:t>
      </w:r>
      <w:r w:rsidR="00080010" w:rsidRPr="00CA0EF0">
        <w:rPr>
          <w:rFonts w:cs="Arial"/>
          <w:noProof/>
          <w:sz w:val="22"/>
          <w:szCs w:val="22"/>
          <w:lang w:val="hr-HR" w:eastAsia="hr-HR"/>
        </w:rPr>
        <w:tab/>
        <w:t>Elektroenergetska infrastruktura</w:t>
      </w:r>
    </w:p>
    <w:p w:rsidR="00080010" w:rsidRPr="00CA0EF0" w:rsidRDefault="00416694" w:rsidP="003659F3">
      <w:pPr>
        <w:ind w:left="540" w:hanging="540"/>
        <w:rPr>
          <w:rFonts w:cs="Arial"/>
          <w:noProof/>
          <w:sz w:val="22"/>
          <w:szCs w:val="22"/>
          <w:lang w:val="hr-HR" w:eastAsia="hr-HR"/>
        </w:rPr>
      </w:pPr>
      <w:r w:rsidRPr="00CA0EF0">
        <w:rPr>
          <w:rFonts w:cs="Arial"/>
          <w:noProof/>
          <w:sz w:val="22"/>
          <w:szCs w:val="22"/>
          <w:lang w:val="hr-HR" w:eastAsia="hr-HR"/>
        </w:rPr>
        <w:t>7</w:t>
      </w:r>
      <w:r w:rsidR="00080010" w:rsidRPr="00CA0EF0">
        <w:rPr>
          <w:rFonts w:cs="Arial"/>
          <w:noProof/>
          <w:sz w:val="22"/>
          <w:szCs w:val="22"/>
          <w:lang w:val="hr-HR" w:eastAsia="hr-HR"/>
        </w:rPr>
        <w:t>.4.</w:t>
      </w:r>
      <w:r w:rsidR="00080010" w:rsidRPr="00CA0EF0">
        <w:rPr>
          <w:rFonts w:cs="Arial"/>
          <w:noProof/>
          <w:sz w:val="22"/>
          <w:szCs w:val="22"/>
          <w:lang w:val="hr-HR" w:eastAsia="hr-HR"/>
        </w:rPr>
        <w:tab/>
      </w:r>
      <w:r w:rsidR="00F42A40" w:rsidRPr="00CA0EF0">
        <w:rPr>
          <w:rFonts w:cs="Arial"/>
          <w:noProof/>
          <w:sz w:val="22"/>
          <w:szCs w:val="22"/>
          <w:lang w:val="hr-HR" w:eastAsia="hr-HR"/>
        </w:rPr>
        <w:t xml:space="preserve">Elektronskokomunikaciona </w:t>
      </w:r>
      <w:r w:rsidR="00080010" w:rsidRPr="00CA0EF0">
        <w:rPr>
          <w:rFonts w:cs="Arial"/>
          <w:noProof/>
          <w:sz w:val="22"/>
          <w:szCs w:val="22"/>
          <w:lang w:val="hr-HR" w:eastAsia="hr-HR"/>
        </w:rPr>
        <w:t xml:space="preserve"> infrastruktura</w:t>
      </w:r>
    </w:p>
    <w:p w:rsidR="00080010" w:rsidRDefault="00416694" w:rsidP="003659F3">
      <w:pPr>
        <w:ind w:left="540" w:hanging="540"/>
        <w:rPr>
          <w:rFonts w:cs="Arial"/>
          <w:noProof/>
          <w:sz w:val="22"/>
          <w:szCs w:val="22"/>
          <w:lang w:val="hr-HR" w:eastAsia="hr-HR"/>
        </w:rPr>
      </w:pPr>
      <w:r w:rsidRPr="00CA0EF0">
        <w:rPr>
          <w:rFonts w:cs="Arial"/>
          <w:noProof/>
          <w:sz w:val="22"/>
          <w:szCs w:val="22"/>
          <w:lang w:val="hr-HR" w:eastAsia="hr-HR"/>
        </w:rPr>
        <w:t>7</w:t>
      </w:r>
      <w:r w:rsidR="00795781">
        <w:rPr>
          <w:rFonts w:cs="Arial"/>
          <w:noProof/>
          <w:sz w:val="22"/>
          <w:szCs w:val="22"/>
          <w:lang w:val="hr-HR" w:eastAsia="hr-HR"/>
        </w:rPr>
        <w:t xml:space="preserve">.5.     </w:t>
      </w:r>
      <w:r w:rsidR="00080010" w:rsidRPr="00CA0EF0">
        <w:rPr>
          <w:rFonts w:cs="Arial"/>
          <w:noProof/>
          <w:sz w:val="22"/>
          <w:szCs w:val="22"/>
          <w:lang w:val="hr-HR" w:eastAsia="hr-HR"/>
        </w:rPr>
        <w:t>Pejzažno uređenje</w:t>
      </w:r>
    </w:p>
    <w:p w:rsidR="003659F3" w:rsidRDefault="003659F3" w:rsidP="003659F3">
      <w:pPr>
        <w:ind w:left="540" w:hanging="540"/>
        <w:rPr>
          <w:rFonts w:cs="Arial"/>
          <w:noProof/>
          <w:sz w:val="22"/>
          <w:szCs w:val="22"/>
          <w:lang w:val="hr-HR" w:eastAsia="hr-HR"/>
        </w:rPr>
      </w:pPr>
    </w:p>
    <w:p w:rsidR="00455520" w:rsidRPr="00CA0EF0" w:rsidRDefault="00416694" w:rsidP="003C1A12">
      <w:pPr>
        <w:ind w:left="540" w:hanging="540"/>
        <w:rPr>
          <w:rFonts w:cs="Arial"/>
          <w:noProof/>
          <w:sz w:val="22"/>
          <w:szCs w:val="22"/>
          <w:lang w:val="hr-HR" w:eastAsia="hr-HR"/>
        </w:rPr>
      </w:pPr>
      <w:r w:rsidRPr="00CA0EF0">
        <w:rPr>
          <w:rFonts w:cs="Arial"/>
          <w:noProof/>
          <w:sz w:val="22"/>
          <w:szCs w:val="22"/>
          <w:lang w:val="hr-HR" w:eastAsia="hr-HR"/>
        </w:rPr>
        <w:t>8</w:t>
      </w:r>
      <w:r w:rsidR="00080010" w:rsidRPr="00CA0EF0">
        <w:rPr>
          <w:rFonts w:cs="Arial"/>
          <w:noProof/>
          <w:sz w:val="22"/>
          <w:szCs w:val="22"/>
          <w:lang w:val="hr-HR" w:eastAsia="hr-HR"/>
        </w:rPr>
        <w:t xml:space="preserve">.     </w:t>
      </w:r>
      <w:r w:rsidR="0027696D" w:rsidRPr="00CA0EF0">
        <w:rPr>
          <w:rFonts w:cs="Arial"/>
          <w:noProof/>
          <w:sz w:val="22"/>
          <w:szCs w:val="22"/>
          <w:lang w:val="hr-HR" w:eastAsia="hr-HR"/>
        </w:rPr>
        <w:t>EKONOMSKA ANALIZA  SA ELEMENTIMA TRŽIŠNE PROJEKCIJE</w:t>
      </w:r>
    </w:p>
    <w:p w:rsidR="00B04044" w:rsidRPr="00CA0EF0" w:rsidRDefault="00B04044" w:rsidP="001961C5">
      <w:pPr>
        <w:pStyle w:val="Caption"/>
        <w:shd w:val="clear" w:color="auto" w:fill="B8CCE4"/>
        <w:rPr>
          <w:rFonts w:ascii="Arial Narrow" w:hAnsi="Arial Narrow"/>
          <w:b/>
          <w:i w:val="0"/>
          <w:szCs w:val="22"/>
        </w:rPr>
      </w:pPr>
      <w:r w:rsidRPr="00CA0EF0">
        <w:rPr>
          <w:rFonts w:ascii="Arial Narrow" w:hAnsi="Arial Narrow"/>
          <w:b/>
          <w:i w:val="0"/>
          <w:szCs w:val="22"/>
        </w:rPr>
        <w:lastRenderedPageBreak/>
        <w:tab/>
      </w:r>
      <w:proofErr w:type="gramStart"/>
      <w:r w:rsidR="00416694" w:rsidRPr="00CA0EF0">
        <w:rPr>
          <w:rFonts w:ascii="Arial Narrow" w:hAnsi="Arial Narrow"/>
          <w:b/>
          <w:i w:val="0"/>
          <w:szCs w:val="22"/>
        </w:rPr>
        <w:t xml:space="preserve">UVODNI  </w:t>
      </w:r>
      <w:r w:rsidRPr="00CA0EF0">
        <w:rPr>
          <w:rFonts w:ascii="Arial Narrow" w:hAnsi="Arial Narrow"/>
          <w:b/>
          <w:i w:val="0"/>
          <w:szCs w:val="22"/>
        </w:rPr>
        <w:t>DIO</w:t>
      </w:r>
      <w:proofErr w:type="gramEnd"/>
    </w:p>
    <w:p w:rsidR="00B04044" w:rsidRPr="00CA0EF0" w:rsidRDefault="00B04044" w:rsidP="001961C5">
      <w:pPr>
        <w:rPr>
          <w:rFonts w:cs="Arial"/>
          <w:b/>
          <w:bCs/>
          <w:sz w:val="22"/>
          <w:szCs w:val="22"/>
        </w:rPr>
      </w:pPr>
    </w:p>
    <w:p w:rsidR="00B04044" w:rsidRPr="00BA0D7D" w:rsidRDefault="00B04044" w:rsidP="001961C5">
      <w:pPr>
        <w:numPr>
          <w:ilvl w:val="1"/>
          <w:numId w:val="1"/>
        </w:numPr>
        <w:rPr>
          <w:rFonts w:cs="Arial"/>
          <w:b/>
          <w:bCs/>
          <w:sz w:val="22"/>
          <w:szCs w:val="22"/>
        </w:rPr>
      </w:pPr>
      <w:r w:rsidRPr="00CA0EF0">
        <w:rPr>
          <w:rFonts w:cs="Arial"/>
          <w:b/>
          <w:bCs/>
          <w:sz w:val="22"/>
          <w:szCs w:val="22"/>
        </w:rPr>
        <w:t>Pravni osnov</w:t>
      </w:r>
    </w:p>
    <w:p w:rsidR="00B04044" w:rsidRPr="00CA0EF0" w:rsidRDefault="00B04044" w:rsidP="001961C5">
      <w:pPr>
        <w:widowControl w:val="0"/>
        <w:tabs>
          <w:tab w:val="left" w:pos="9029"/>
        </w:tabs>
        <w:autoSpaceDE w:val="0"/>
        <w:autoSpaceDN w:val="0"/>
        <w:adjustRightInd w:val="0"/>
        <w:spacing w:before="69" w:line="280" w:lineRule="exact"/>
        <w:ind w:left="48" w:right="40" w:firstLine="537"/>
        <w:rPr>
          <w:rFonts w:cs="Arial"/>
          <w:b/>
          <w:bCs/>
          <w:sz w:val="22"/>
          <w:szCs w:val="22"/>
        </w:rPr>
      </w:pPr>
      <w:r w:rsidRPr="00CA0EF0">
        <w:rPr>
          <w:rFonts w:cs="Arial"/>
          <w:sz w:val="22"/>
          <w:szCs w:val="22"/>
        </w:rPr>
        <w:t>Dokumentacija Lokalne studije lokacije je rađena na osnovu:</w:t>
      </w:r>
      <w:bookmarkStart w:id="0" w:name="Pg1"/>
      <w:bookmarkEnd w:id="0"/>
    </w:p>
    <w:p w:rsidR="00A33CB2" w:rsidRDefault="00B04044" w:rsidP="004122FB">
      <w:pPr>
        <w:widowControl w:val="0"/>
        <w:tabs>
          <w:tab w:val="left" w:pos="9029"/>
        </w:tabs>
        <w:autoSpaceDE w:val="0"/>
        <w:autoSpaceDN w:val="0"/>
        <w:adjustRightInd w:val="0"/>
        <w:spacing w:before="69" w:line="280" w:lineRule="exact"/>
        <w:ind w:left="48" w:right="40" w:firstLine="537"/>
        <w:rPr>
          <w:rFonts w:cs="Arial"/>
          <w:sz w:val="22"/>
          <w:szCs w:val="22"/>
        </w:rPr>
      </w:pPr>
      <w:r w:rsidRPr="00CA0EF0">
        <w:rPr>
          <w:rFonts w:cs="Arial"/>
          <w:sz w:val="22"/>
          <w:szCs w:val="22"/>
        </w:rPr>
        <w:sym w:font="Symbol" w:char="F0B7"/>
      </w:r>
      <w:r w:rsidRPr="00CA0EF0">
        <w:rPr>
          <w:rFonts w:cs="Arial"/>
          <w:sz w:val="22"/>
          <w:szCs w:val="22"/>
        </w:rPr>
        <w:t xml:space="preserve">Odluke o </w:t>
      </w:r>
      <w:r w:rsidR="00E4726F" w:rsidRPr="00CA0EF0">
        <w:rPr>
          <w:rFonts w:cs="Arial"/>
          <w:sz w:val="22"/>
          <w:szCs w:val="22"/>
        </w:rPr>
        <w:t xml:space="preserve">pristupanju </w:t>
      </w:r>
      <w:r w:rsidRPr="00CA0EF0">
        <w:rPr>
          <w:rFonts w:cs="Arial"/>
          <w:sz w:val="22"/>
          <w:szCs w:val="22"/>
        </w:rPr>
        <w:t>izradi Lokalne studije lokacije</w:t>
      </w:r>
      <w:r w:rsidR="004F2224">
        <w:rPr>
          <w:rFonts w:cs="Arial"/>
          <w:sz w:val="22"/>
          <w:szCs w:val="22"/>
        </w:rPr>
        <w:t xml:space="preserve"> mHE </w:t>
      </w:r>
      <w:r w:rsidR="002E4BAB" w:rsidRPr="00CA0EF0">
        <w:rPr>
          <w:rFonts w:cs="Arial"/>
          <w:sz w:val="22"/>
          <w:szCs w:val="22"/>
        </w:rPr>
        <w:t>„</w:t>
      </w:r>
      <w:proofErr w:type="gramStart"/>
      <w:r w:rsidR="00A33CB2">
        <w:rPr>
          <w:rFonts w:cs="Arial"/>
          <w:sz w:val="22"/>
          <w:szCs w:val="22"/>
        </w:rPr>
        <w:t>Lještanica</w:t>
      </w:r>
      <w:r w:rsidR="002E4BAB" w:rsidRPr="00CA0EF0">
        <w:rPr>
          <w:rFonts w:cs="Arial"/>
          <w:sz w:val="22"/>
          <w:szCs w:val="22"/>
        </w:rPr>
        <w:t xml:space="preserve">” </w:t>
      </w:r>
      <w:r w:rsidRPr="00CA0EF0">
        <w:rPr>
          <w:rFonts w:cs="Arial"/>
          <w:sz w:val="22"/>
          <w:szCs w:val="22"/>
        </w:rPr>
        <w:t xml:space="preserve"> u</w:t>
      </w:r>
      <w:proofErr w:type="gramEnd"/>
      <w:r w:rsidRPr="00CA0EF0">
        <w:rPr>
          <w:rFonts w:cs="Arial"/>
          <w:sz w:val="22"/>
          <w:szCs w:val="22"/>
        </w:rPr>
        <w:t xml:space="preserve"> </w:t>
      </w:r>
      <w:r w:rsidR="002E4BAB" w:rsidRPr="00CA0EF0">
        <w:rPr>
          <w:rFonts w:cs="Arial"/>
          <w:sz w:val="22"/>
          <w:szCs w:val="22"/>
        </w:rPr>
        <w:t xml:space="preserve">Opštini </w:t>
      </w:r>
      <w:r w:rsidR="00A33CB2">
        <w:rPr>
          <w:rFonts w:cs="Arial"/>
          <w:sz w:val="22"/>
          <w:szCs w:val="22"/>
        </w:rPr>
        <w:t>Bijelo Polje</w:t>
      </w:r>
      <w:r w:rsidR="00E4726F" w:rsidRPr="00CA0EF0">
        <w:rPr>
          <w:rFonts w:cs="Arial"/>
          <w:sz w:val="22"/>
          <w:szCs w:val="22"/>
        </w:rPr>
        <w:t>, br. 01-</w:t>
      </w:r>
      <w:r w:rsidR="00A33CB2">
        <w:rPr>
          <w:rFonts w:cs="Arial"/>
          <w:sz w:val="22"/>
          <w:szCs w:val="22"/>
        </w:rPr>
        <w:t>9543/1</w:t>
      </w:r>
      <w:r w:rsidR="00E4726F" w:rsidRPr="00CA0EF0">
        <w:rPr>
          <w:rFonts w:cs="Arial"/>
          <w:sz w:val="22"/>
          <w:szCs w:val="22"/>
        </w:rPr>
        <w:t xml:space="preserve">od </w:t>
      </w:r>
      <w:r w:rsidR="00A33CB2">
        <w:rPr>
          <w:rFonts w:cs="Arial"/>
          <w:sz w:val="22"/>
          <w:szCs w:val="22"/>
        </w:rPr>
        <w:t>02</w:t>
      </w:r>
      <w:r w:rsidR="00E4726F" w:rsidRPr="00CA0EF0">
        <w:rPr>
          <w:rFonts w:cs="Arial"/>
          <w:sz w:val="22"/>
          <w:szCs w:val="22"/>
        </w:rPr>
        <w:t>.</w:t>
      </w:r>
      <w:r w:rsidR="00A33CB2">
        <w:rPr>
          <w:rFonts w:cs="Arial"/>
          <w:sz w:val="22"/>
          <w:szCs w:val="22"/>
        </w:rPr>
        <w:t>11</w:t>
      </w:r>
      <w:r w:rsidR="00E4726F" w:rsidRPr="00CA0EF0">
        <w:rPr>
          <w:rFonts w:cs="Arial"/>
          <w:sz w:val="22"/>
          <w:szCs w:val="22"/>
        </w:rPr>
        <w:t>.201</w:t>
      </w:r>
      <w:r w:rsidR="00A33CB2">
        <w:rPr>
          <w:rFonts w:cs="Arial"/>
          <w:sz w:val="22"/>
          <w:szCs w:val="22"/>
        </w:rPr>
        <w:t>6</w:t>
      </w:r>
      <w:r w:rsidR="00E4726F" w:rsidRPr="00CA0EF0">
        <w:rPr>
          <w:rFonts w:cs="Arial"/>
          <w:sz w:val="22"/>
          <w:szCs w:val="22"/>
        </w:rPr>
        <w:t xml:space="preserve"> god., </w:t>
      </w:r>
      <w:r w:rsidR="004122FB" w:rsidRPr="004122FB">
        <w:rPr>
          <w:rFonts w:cs="Arial"/>
          <w:sz w:val="22"/>
          <w:szCs w:val="22"/>
        </w:rPr>
        <w:t>člana 28, 31</w:t>
      </w:r>
      <w:r w:rsidR="00A33CB2">
        <w:rPr>
          <w:rFonts w:cs="Arial"/>
          <w:sz w:val="22"/>
          <w:szCs w:val="22"/>
        </w:rPr>
        <w:t xml:space="preserve">stav </w:t>
      </w:r>
      <w:r w:rsidR="004122FB" w:rsidRPr="004122FB">
        <w:rPr>
          <w:rFonts w:cs="Arial"/>
          <w:sz w:val="22"/>
          <w:szCs w:val="22"/>
        </w:rPr>
        <w:t xml:space="preserve"> Zakona o uredenju prostora i izgradnji objekata („Sl. list CG" br. 51/08, 40/10, 34/11, 47/11, 35/13</w:t>
      </w:r>
      <w:r w:rsidR="004122FB">
        <w:rPr>
          <w:rFonts w:cs="Arial"/>
          <w:sz w:val="22"/>
          <w:szCs w:val="22"/>
        </w:rPr>
        <w:t xml:space="preserve">, </w:t>
      </w:r>
      <w:r w:rsidR="004122FB" w:rsidRPr="004122FB">
        <w:rPr>
          <w:rFonts w:cs="Arial"/>
          <w:sz w:val="22"/>
          <w:szCs w:val="22"/>
        </w:rPr>
        <w:t xml:space="preserve">39/13 i 33/14), PUP-a </w:t>
      </w:r>
      <w:r w:rsidR="00A33CB2">
        <w:rPr>
          <w:rFonts w:cs="Arial"/>
          <w:sz w:val="22"/>
          <w:szCs w:val="22"/>
        </w:rPr>
        <w:t>Bijelog Polja</w:t>
      </w:r>
      <w:r w:rsidR="004122FB" w:rsidRPr="004122FB">
        <w:rPr>
          <w:rFonts w:cs="Arial"/>
          <w:sz w:val="22"/>
          <w:szCs w:val="22"/>
        </w:rPr>
        <w:t xml:space="preserve"> (,,Sl. List CG-opštinski propisi” broj </w:t>
      </w:r>
      <w:r w:rsidR="00A33CB2">
        <w:rPr>
          <w:rFonts w:cs="Arial"/>
          <w:sz w:val="22"/>
          <w:szCs w:val="22"/>
        </w:rPr>
        <w:t>28</w:t>
      </w:r>
      <w:r w:rsidR="004122FB" w:rsidRPr="004122FB">
        <w:rPr>
          <w:rFonts w:cs="Arial"/>
          <w:sz w:val="22"/>
          <w:szCs w:val="22"/>
        </w:rPr>
        <w:t>/</w:t>
      </w:r>
      <w:r w:rsidR="00A33CB2">
        <w:rPr>
          <w:rFonts w:cs="Arial"/>
          <w:sz w:val="22"/>
          <w:szCs w:val="22"/>
        </w:rPr>
        <w:t>28</w:t>
      </w:r>
      <w:r w:rsidR="004122FB" w:rsidRPr="004122FB">
        <w:rPr>
          <w:rFonts w:cs="Arial"/>
          <w:sz w:val="22"/>
          <w:szCs w:val="22"/>
        </w:rPr>
        <w:t xml:space="preserve">), Statuta Opštine </w:t>
      </w:r>
      <w:r w:rsidR="00A33CB2">
        <w:rPr>
          <w:rFonts w:cs="Arial"/>
          <w:sz w:val="22"/>
          <w:szCs w:val="22"/>
        </w:rPr>
        <w:t>Bijelo Polje I dr.</w:t>
      </w:r>
    </w:p>
    <w:p w:rsidR="004122FB" w:rsidRPr="00A33CB2" w:rsidRDefault="00A33CB2" w:rsidP="00C61C4E">
      <w:pPr>
        <w:pStyle w:val="ListParagraph"/>
        <w:widowControl w:val="0"/>
        <w:numPr>
          <w:ilvl w:val="0"/>
          <w:numId w:val="37"/>
        </w:numPr>
        <w:tabs>
          <w:tab w:val="left" w:pos="9029"/>
        </w:tabs>
        <w:autoSpaceDE w:val="0"/>
        <w:autoSpaceDN w:val="0"/>
        <w:adjustRightInd w:val="0"/>
        <w:spacing w:before="69" w:line="280" w:lineRule="exact"/>
        <w:ind w:right="40"/>
        <w:rPr>
          <w:rFonts w:ascii="Arial Narrow" w:hAnsi="Arial Narrow" w:cs="Arial"/>
          <w:sz w:val="22"/>
        </w:rPr>
      </w:pPr>
      <w:r w:rsidRPr="00A33CB2">
        <w:rPr>
          <w:rFonts w:ascii="Arial Narrow" w:hAnsi="Arial Narrow" w:cs="Arial"/>
          <w:sz w:val="22"/>
        </w:rPr>
        <w:t>Programskog zadatka za izradu LSL mHE Lještanica;</w:t>
      </w:r>
    </w:p>
    <w:p w:rsidR="00B04044" w:rsidRPr="00AA75D7" w:rsidRDefault="00B04044" w:rsidP="004F2224">
      <w:pPr>
        <w:ind w:firstLine="585"/>
        <w:rPr>
          <w:rFonts w:cs="Arial"/>
          <w:sz w:val="22"/>
          <w:szCs w:val="22"/>
        </w:rPr>
      </w:pPr>
      <w:r w:rsidRPr="00AA75D7">
        <w:rPr>
          <w:rFonts w:cs="Arial"/>
          <w:sz w:val="22"/>
          <w:szCs w:val="22"/>
        </w:rPr>
        <w:sym w:font="Symbol" w:char="F0B7"/>
      </w:r>
      <w:r w:rsidRPr="00AA75D7">
        <w:rPr>
          <w:rFonts w:cs="Arial"/>
          <w:sz w:val="22"/>
          <w:szCs w:val="22"/>
        </w:rPr>
        <w:t xml:space="preserve">Ugovora o izradi Lokalne studije </w:t>
      </w:r>
      <w:r w:rsidR="004F2224" w:rsidRPr="00CA0EF0">
        <w:rPr>
          <w:rFonts w:cs="Arial"/>
          <w:sz w:val="22"/>
          <w:szCs w:val="22"/>
        </w:rPr>
        <w:t>lokacije</w:t>
      </w:r>
      <w:r w:rsidR="004F2224">
        <w:rPr>
          <w:rFonts w:cs="Arial"/>
          <w:sz w:val="22"/>
          <w:szCs w:val="22"/>
        </w:rPr>
        <w:t xml:space="preserve"> </w:t>
      </w:r>
      <w:proofErr w:type="gramStart"/>
      <w:r w:rsidR="004F2224">
        <w:rPr>
          <w:rFonts w:cs="Arial"/>
          <w:sz w:val="22"/>
          <w:szCs w:val="22"/>
        </w:rPr>
        <w:t xml:space="preserve">mHE </w:t>
      </w:r>
      <w:r w:rsidR="004F2224" w:rsidRPr="00CA0EF0">
        <w:rPr>
          <w:rFonts w:cs="Arial"/>
          <w:sz w:val="22"/>
          <w:szCs w:val="22"/>
        </w:rPr>
        <w:t xml:space="preserve"> „</w:t>
      </w:r>
      <w:proofErr w:type="gramEnd"/>
      <w:r w:rsidR="00A33CB2">
        <w:rPr>
          <w:rFonts w:cs="Arial"/>
          <w:sz w:val="22"/>
          <w:szCs w:val="22"/>
        </w:rPr>
        <w:t>Lještanica</w:t>
      </w:r>
      <w:r w:rsidR="004F2224" w:rsidRPr="00CA0EF0">
        <w:rPr>
          <w:rFonts w:cs="Arial"/>
          <w:sz w:val="22"/>
          <w:szCs w:val="22"/>
        </w:rPr>
        <w:t xml:space="preserve">”  u Opštini </w:t>
      </w:r>
      <w:r w:rsidR="00A33CB2">
        <w:rPr>
          <w:rFonts w:cs="Arial"/>
          <w:sz w:val="22"/>
          <w:szCs w:val="22"/>
        </w:rPr>
        <w:t>Bijelo Polje</w:t>
      </w:r>
      <w:r w:rsidR="00AA75D7">
        <w:rPr>
          <w:rFonts w:cs="Arial"/>
          <w:sz w:val="22"/>
          <w:szCs w:val="22"/>
        </w:rPr>
        <w:t>, između  Investitora, Naručioca I Obrađivača plana.</w:t>
      </w:r>
    </w:p>
    <w:p w:rsidR="00A33CB2" w:rsidRDefault="00A33CB2" w:rsidP="001961C5">
      <w:pPr>
        <w:rPr>
          <w:rFonts w:cs="Arial"/>
          <w:sz w:val="22"/>
          <w:szCs w:val="22"/>
        </w:rPr>
      </w:pPr>
    </w:p>
    <w:p w:rsidR="00B04044" w:rsidRPr="00AA75D7" w:rsidRDefault="00914E10" w:rsidP="001961C5">
      <w:pPr>
        <w:rPr>
          <w:rFonts w:cs="Arial"/>
          <w:sz w:val="22"/>
          <w:szCs w:val="22"/>
        </w:rPr>
      </w:pPr>
      <w:r w:rsidRPr="00AA75D7">
        <w:rPr>
          <w:rFonts w:cs="Arial"/>
          <w:sz w:val="22"/>
          <w:szCs w:val="22"/>
        </w:rPr>
        <w:t>A</w:t>
      </w:r>
      <w:r w:rsidR="00B04044" w:rsidRPr="00AA75D7">
        <w:rPr>
          <w:rFonts w:cs="Arial"/>
          <w:sz w:val="22"/>
          <w:szCs w:val="22"/>
        </w:rPr>
        <w:t xml:space="preserve"> u skladu sa:</w:t>
      </w:r>
    </w:p>
    <w:p w:rsidR="00136DF3" w:rsidRPr="00CA0EF0" w:rsidRDefault="00136DF3" w:rsidP="00C61C4E">
      <w:pPr>
        <w:numPr>
          <w:ilvl w:val="0"/>
          <w:numId w:val="2"/>
        </w:numPr>
        <w:rPr>
          <w:rFonts w:cs="Arial"/>
          <w:sz w:val="22"/>
          <w:szCs w:val="22"/>
          <w:lang w:val="pl-PL"/>
        </w:rPr>
      </w:pPr>
      <w:r w:rsidRPr="00CA0EF0">
        <w:rPr>
          <w:rFonts w:cs="Arial"/>
          <w:sz w:val="22"/>
          <w:szCs w:val="22"/>
          <w:lang w:val="pl-PL"/>
        </w:rPr>
        <w:t>Zakon o uređenju prostora i izgradnji objekata („Sl. List CG“ br. 51/08, 34/11, 35/13 i 33/14</w:t>
      </w:r>
      <w:r w:rsidR="00264C8F">
        <w:rPr>
          <w:rFonts w:cs="Arial"/>
          <w:sz w:val="22"/>
          <w:szCs w:val="22"/>
          <w:lang w:val="pl-PL"/>
        </w:rPr>
        <w:t>,</w:t>
      </w:r>
      <w:r w:rsidR="00264C8F">
        <w:t xml:space="preserve"> 064/17</w:t>
      </w:r>
      <w:r w:rsidRPr="00CA0EF0">
        <w:rPr>
          <w:rFonts w:cs="Arial"/>
          <w:sz w:val="22"/>
          <w:szCs w:val="22"/>
          <w:lang w:val="pl-PL"/>
        </w:rPr>
        <w:t>),</w:t>
      </w:r>
    </w:p>
    <w:p w:rsidR="00136DF3" w:rsidRPr="00CA0EF0" w:rsidRDefault="00136DF3" w:rsidP="00C61C4E">
      <w:pPr>
        <w:numPr>
          <w:ilvl w:val="0"/>
          <w:numId w:val="2"/>
        </w:numPr>
        <w:rPr>
          <w:rFonts w:cs="Arial"/>
          <w:sz w:val="22"/>
          <w:szCs w:val="22"/>
          <w:lang w:val="pl-PL"/>
        </w:rPr>
      </w:pPr>
      <w:r w:rsidRPr="00CA0EF0">
        <w:rPr>
          <w:rFonts w:cs="Arial"/>
          <w:sz w:val="22"/>
          <w:szCs w:val="22"/>
          <w:lang w:val="pl-PL"/>
        </w:rPr>
        <w:t>Zakon o zaštiti prirode („Sl. List CG“ br. 51/08, 21/09, 40/11 i 62/13)</w:t>
      </w:r>
    </w:p>
    <w:p w:rsidR="00725621" w:rsidRPr="00725621" w:rsidRDefault="00725621" w:rsidP="00C61C4E">
      <w:pPr>
        <w:numPr>
          <w:ilvl w:val="0"/>
          <w:numId w:val="2"/>
        </w:numPr>
        <w:rPr>
          <w:rFonts w:cs="Arial"/>
          <w:sz w:val="22"/>
          <w:szCs w:val="22"/>
          <w:lang w:val="pl-PL"/>
        </w:rPr>
      </w:pPr>
      <w:r w:rsidRPr="00725621">
        <w:rPr>
          <w:rFonts w:cs="Arial"/>
          <w:sz w:val="22"/>
          <w:szCs w:val="22"/>
          <w:lang w:val="pl-PL"/>
        </w:rPr>
        <w:t>Zakon o strateškoj procjeni uticaja na životnu sredinu (Sl. list CG br. 52/16)</w:t>
      </w:r>
    </w:p>
    <w:p w:rsidR="00136DF3" w:rsidRPr="00CA0EF0" w:rsidRDefault="00136DF3" w:rsidP="00C61C4E">
      <w:pPr>
        <w:numPr>
          <w:ilvl w:val="0"/>
          <w:numId w:val="2"/>
        </w:numPr>
        <w:rPr>
          <w:rFonts w:cs="Arial"/>
          <w:sz w:val="22"/>
          <w:szCs w:val="22"/>
          <w:lang w:val="pl-PL"/>
        </w:rPr>
      </w:pPr>
      <w:r w:rsidRPr="00CA0EF0">
        <w:rPr>
          <w:rFonts w:cs="Arial"/>
          <w:sz w:val="22"/>
          <w:szCs w:val="22"/>
          <w:lang w:val="pl-PL"/>
        </w:rPr>
        <w:t>Zakon o zaštiti na radu („Sl.list CG“ br. 79/04)</w:t>
      </w:r>
    </w:p>
    <w:p w:rsidR="00136DF3" w:rsidRPr="00CA0EF0" w:rsidRDefault="00136DF3" w:rsidP="00C61C4E">
      <w:pPr>
        <w:numPr>
          <w:ilvl w:val="0"/>
          <w:numId w:val="2"/>
        </w:numPr>
        <w:rPr>
          <w:rFonts w:cs="Arial"/>
          <w:sz w:val="22"/>
          <w:szCs w:val="22"/>
          <w:lang w:val="pl-PL"/>
        </w:rPr>
      </w:pPr>
      <w:r w:rsidRPr="00CA0EF0">
        <w:rPr>
          <w:rFonts w:cs="Arial"/>
          <w:sz w:val="22"/>
          <w:szCs w:val="22"/>
          <w:lang w:val="pl-PL"/>
        </w:rPr>
        <w:t>Zakon o zaštiti kulturnih dobara („Sl.list CG“ br. 49/10)</w:t>
      </w:r>
    </w:p>
    <w:p w:rsidR="00136DF3" w:rsidRDefault="00136DF3" w:rsidP="00C61C4E">
      <w:pPr>
        <w:numPr>
          <w:ilvl w:val="0"/>
          <w:numId w:val="2"/>
        </w:numPr>
        <w:rPr>
          <w:rFonts w:cs="Arial"/>
          <w:sz w:val="22"/>
          <w:szCs w:val="22"/>
          <w:lang w:val="pl-PL"/>
        </w:rPr>
      </w:pPr>
      <w:r w:rsidRPr="00CA0EF0">
        <w:rPr>
          <w:rFonts w:cs="Arial"/>
          <w:sz w:val="22"/>
          <w:szCs w:val="22"/>
          <w:lang w:val="pl-PL"/>
        </w:rPr>
        <w:t xml:space="preserve">Zakon o energetici („Sl.list CG“ br. </w:t>
      </w:r>
      <w:r w:rsidR="0017253B">
        <w:rPr>
          <w:rFonts w:cs="Arial"/>
          <w:sz w:val="22"/>
          <w:szCs w:val="22"/>
          <w:lang w:val="pl-PL"/>
        </w:rPr>
        <w:t>5/16</w:t>
      </w:r>
      <w:r w:rsidRPr="00CA0EF0">
        <w:rPr>
          <w:rFonts w:cs="Arial"/>
          <w:sz w:val="22"/>
          <w:szCs w:val="22"/>
          <w:lang w:val="pl-PL"/>
        </w:rPr>
        <w:t>)</w:t>
      </w:r>
    </w:p>
    <w:p w:rsidR="00136DF3" w:rsidRDefault="00136DF3" w:rsidP="00C61C4E">
      <w:pPr>
        <w:numPr>
          <w:ilvl w:val="0"/>
          <w:numId w:val="2"/>
        </w:numPr>
        <w:rPr>
          <w:rFonts w:cs="Arial"/>
          <w:sz w:val="22"/>
          <w:szCs w:val="22"/>
          <w:lang w:val="pl-PL"/>
        </w:rPr>
      </w:pPr>
      <w:r w:rsidRPr="00CA0EF0">
        <w:rPr>
          <w:rFonts w:cs="Arial"/>
          <w:sz w:val="22"/>
          <w:szCs w:val="22"/>
          <w:lang w:val="pl-PL"/>
        </w:rPr>
        <w:t>Zakon o geološkim istraživanjima („Sl. List CG“, br. 28/93, 42/94, 26/07 i 28/11).</w:t>
      </w:r>
    </w:p>
    <w:p w:rsidR="00136DF3" w:rsidRDefault="00136DF3" w:rsidP="00C61C4E">
      <w:pPr>
        <w:numPr>
          <w:ilvl w:val="0"/>
          <w:numId w:val="2"/>
        </w:numPr>
        <w:rPr>
          <w:rFonts w:cs="Arial"/>
          <w:sz w:val="22"/>
          <w:szCs w:val="22"/>
          <w:lang w:val="pl-PL"/>
        </w:rPr>
      </w:pPr>
      <w:r w:rsidRPr="00CA0EF0">
        <w:rPr>
          <w:rFonts w:cs="Arial"/>
          <w:sz w:val="22"/>
          <w:szCs w:val="22"/>
          <w:lang w:val="pl-PL"/>
        </w:rPr>
        <w:t xml:space="preserve">Zakon o </w:t>
      </w:r>
      <w:r>
        <w:rPr>
          <w:rFonts w:cs="Arial"/>
          <w:sz w:val="22"/>
          <w:szCs w:val="22"/>
          <w:lang w:val="pl-PL"/>
        </w:rPr>
        <w:t xml:space="preserve">zaštiti i spašavanju </w:t>
      </w:r>
      <w:r w:rsidRPr="00CA0EF0">
        <w:rPr>
          <w:rFonts w:cs="Arial"/>
          <w:sz w:val="22"/>
          <w:szCs w:val="22"/>
          <w:lang w:val="pl-PL"/>
        </w:rPr>
        <w:t xml:space="preserve"> („Sl. List CG“, br. </w:t>
      </w:r>
      <w:r>
        <w:rPr>
          <w:rFonts w:cs="Arial"/>
          <w:sz w:val="22"/>
          <w:szCs w:val="22"/>
          <w:lang w:val="pl-PL"/>
        </w:rPr>
        <w:t>13</w:t>
      </w:r>
      <w:r w:rsidRPr="00CA0EF0">
        <w:rPr>
          <w:rFonts w:cs="Arial"/>
          <w:sz w:val="22"/>
          <w:szCs w:val="22"/>
          <w:lang w:val="pl-PL"/>
        </w:rPr>
        <w:t>/</w:t>
      </w:r>
      <w:r>
        <w:rPr>
          <w:rFonts w:cs="Arial"/>
          <w:sz w:val="22"/>
          <w:szCs w:val="22"/>
          <w:lang w:val="pl-PL"/>
        </w:rPr>
        <w:t>07</w:t>
      </w:r>
      <w:r w:rsidRPr="00CA0EF0">
        <w:rPr>
          <w:rFonts w:cs="Arial"/>
          <w:sz w:val="22"/>
          <w:szCs w:val="22"/>
          <w:lang w:val="pl-PL"/>
        </w:rPr>
        <w:t xml:space="preserve">, </w:t>
      </w:r>
      <w:r>
        <w:rPr>
          <w:rFonts w:cs="Arial"/>
          <w:sz w:val="22"/>
          <w:szCs w:val="22"/>
          <w:lang w:val="pl-PL"/>
        </w:rPr>
        <w:t>05</w:t>
      </w:r>
      <w:r w:rsidRPr="00CA0EF0">
        <w:rPr>
          <w:rFonts w:cs="Arial"/>
          <w:sz w:val="22"/>
          <w:szCs w:val="22"/>
          <w:lang w:val="pl-PL"/>
        </w:rPr>
        <w:t>/</w:t>
      </w:r>
      <w:r>
        <w:rPr>
          <w:rFonts w:cs="Arial"/>
          <w:sz w:val="22"/>
          <w:szCs w:val="22"/>
          <w:lang w:val="pl-PL"/>
        </w:rPr>
        <w:t>08</w:t>
      </w:r>
      <w:r w:rsidRPr="00CA0EF0">
        <w:rPr>
          <w:rFonts w:cs="Arial"/>
          <w:sz w:val="22"/>
          <w:szCs w:val="22"/>
          <w:lang w:val="pl-PL"/>
        </w:rPr>
        <w:t xml:space="preserve">, </w:t>
      </w:r>
      <w:r>
        <w:rPr>
          <w:rFonts w:cs="Arial"/>
          <w:sz w:val="22"/>
          <w:szCs w:val="22"/>
          <w:lang w:val="pl-PL"/>
        </w:rPr>
        <w:t>86</w:t>
      </w:r>
      <w:r w:rsidRPr="00CA0EF0">
        <w:rPr>
          <w:rFonts w:cs="Arial"/>
          <w:sz w:val="22"/>
          <w:szCs w:val="22"/>
          <w:lang w:val="pl-PL"/>
        </w:rPr>
        <w:t>/0</w:t>
      </w:r>
      <w:r>
        <w:rPr>
          <w:rFonts w:cs="Arial"/>
          <w:sz w:val="22"/>
          <w:szCs w:val="22"/>
          <w:lang w:val="pl-PL"/>
        </w:rPr>
        <w:t>9</w:t>
      </w:r>
      <w:r w:rsidRPr="00CA0EF0">
        <w:rPr>
          <w:rFonts w:cs="Arial"/>
          <w:sz w:val="22"/>
          <w:szCs w:val="22"/>
          <w:lang w:val="pl-PL"/>
        </w:rPr>
        <w:t xml:space="preserve"> i </w:t>
      </w:r>
      <w:r>
        <w:rPr>
          <w:rFonts w:cs="Arial"/>
          <w:sz w:val="22"/>
          <w:szCs w:val="22"/>
          <w:lang w:val="pl-PL"/>
        </w:rPr>
        <w:t>32</w:t>
      </w:r>
      <w:r w:rsidR="00CB39D7">
        <w:rPr>
          <w:rFonts w:cs="Arial"/>
          <w:sz w:val="22"/>
          <w:szCs w:val="22"/>
          <w:lang w:val="pl-PL"/>
        </w:rPr>
        <w:t>/11)</w:t>
      </w:r>
    </w:p>
    <w:p w:rsidR="00A76383" w:rsidRDefault="00A76383" w:rsidP="00C61C4E">
      <w:pPr>
        <w:numPr>
          <w:ilvl w:val="0"/>
          <w:numId w:val="2"/>
        </w:numPr>
        <w:rPr>
          <w:rFonts w:cs="Arial"/>
          <w:sz w:val="22"/>
          <w:szCs w:val="22"/>
          <w:lang w:val="pl-PL"/>
        </w:rPr>
      </w:pPr>
      <w:r>
        <w:rPr>
          <w:rFonts w:cs="Arial"/>
          <w:sz w:val="22"/>
          <w:szCs w:val="22"/>
          <w:lang w:val="pl-PL"/>
        </w:rPr>
        <w:t>Zakon o upravljanju otpadom ( Sl. Crne Gore, broj 64/11,39/16)</w:t>
      </w:r>
    </w:p>
    <w:p w:rsidR="00E0332E" w:rsidRPr="00E0332E" w:rsidRDefault="00455520" w:rsidP="00C61C4E">
      <w:pPr>
        <w:numPr>
          <w:ilvl w:val="0"/>
          <w:numId w:val="2"/>
        </w:numPr>
        <w:rPr>
          <w:rFonts w:cs="Arial"/>
          <w:sz w:val="22"/>
          <w:szCs w:val="22"/>
          <w:lang w:val="pl-PL"/>
        </w:rPr>
      </w:pPr>
      <w:r>
        <w:rPr>
          <w:rFonts w:cs="Arial"/>
          <w:sz w:val="22"/>
          <w:szCs w:val="22"/>
        </w:rPr>
        <w:t>Zakon</w:t>
      </w:r>
      <w:r w:rsidRPr="00455520">
        <w:rPr>
          <w:rFonts w:cs="Arial"/>
          <w:sz w:val="22"/>
          <w:szCs w:val="22"/>
        </w:rPr>
        <w:t xml:space="preserve"> o šumama (Objavljen u "SI. listu CG", br. 74/10 i br.47/15)</w:t>
      </w:r>
    </w:p>
    <w:p w:rsidR="00777BEA" w:rsidRPr="00235E4F" w:rsidRDefault="00777BEA" w:rsidP="00C61C4E">
      <w:pPr>
        <w:numPr>
          <w:ilvl w:val="0"/>
          <w:numId w:val="2"/>
        </w:numPr>
        <w:rPr>
          <w:rFonts w:cs="Arial"/>
          <w:lang w:val="it-IT"/>
        </w:rPr>
      </w:pPr>
      <w:r w:rsidRPr="00235E4F">
        <w:rPr>
          <w:rFonts w:cs="Arial"/>
          <w:lang w:val="it-IT"/>
        </w:rPr>
        <w:t xml:space="preserve">Zakon o integrisanom spriječavanju i kontroli zagađivanja životne sredine (Sl. list RCG br. 80/05 i Sl. list CG br. 54/09, 40/11, </w:t>
      </w:r>
      <w:r w:rsidRPr="00235E4F">
        <w:t>42/15,</w:t>
      </w:r>
      <w:r w:rsidRPr="00235E4F">
        <w:rPr>
          <w:rFonts w:eastAsiaTheme="minorHAnsi"/>
        </w:rPr>
        <w:t xml:space="preserve"> 54/16</w:t>
      </w:r>
      <w:r w:rsidRPr="00235E4F">
        <w:t>)</w:t>
      </w:r>
    </w:p>
    <w:p w:rsidR="00777BEA" w:rsidRPr="00195E16" w:rsidRDefault="00777BEA" w:rsidP="00C61C4E">
      <w:pPr>
        <w:numPr>
          <w:ilvl w:val="0"/>
          <w:numId w:val="2"/>
        </w:numPr>
        <w:rPr>
          <w:lang w:val="nl-BE"/>
        </w:rPr>
      </w:pPr>
      <w:r w:rsidRPr="00195E16">
        <w:rPr>
          <w:lang w:val="sr-Latn-CS" w:eastAsia="sr-Latn-CS"/>
        </w:rPr>
        <w:t>Z</w:t>
      </w:r>
      <w:r w:rsidRPr="00195E16">
        <w:rPr>
          <w:bCs/>
          <w:lang w:val="sr-Latn-CS" w:eastAsia="sr-Latn-CS"/>
        </w:rPr>
        <w:t xml:space="preserve">akon o upravljanju otpadom (Sl. list </w:t>
      </w:r>
      <w:r w:rsidRPr="00195E16">
        <w:rPr>
          <w:bCs/>
        </w:rPr>
        <w:t xml:space="preserve">CG </w:t>
      </w:r>
      <w:r w:rsidRPr="00195E16">
        <w:rPr>
          <w:bCs/>
          <w:lang w:val="sr-Latn-CS" w:eastAsia="sr-Latn-CS"/>
        </w:rPr>
        <w:t>br. 64/11</w:t>
      </w:r>
      <w:r w:rsidRPr="00195E16">
        <w:rPr>
          <w:bCs/>
        </w:rPr>
        <w:t>, 39/16)</w:t>
      </w:r>
    </w:p>
    <w:p w:rsidR="00777BEA" w:rsidRPr="00195E16" w:rsidRDefault="00777BEA" w:rsidP="00C61C4E">
      <w:pPr>
        <w:numPr>
          <w:ilvl w:val="0"/>
          <w:numId w:val="2"/>
        </w:numPr>
        <w:rPr>
          <w:rFonts w:cs="Arial"/>
          <w:lang w:val="it-IT"/>
        </w:rPr>
      </w:pPr>
      <w:r w:rsidRPr="00772E10">
        <w:rPr>
          <w:iCs/>
          <w:lang w:val="sr-Latn-CS"/>
        </w:rPr>
        <w:t xml:space="preserve">Zakon o zaštiti vazduha </w:t>
      </w:r>
      <w:r w:rsidRPr="00772E10">
        <w:rPr>
          <w:lang w:val="nl-BE"/>
        </w:rPr>
        <w:t xml:space="preserve">(Sl. list CG br. 25/10, 40/11, </w:t>
      </w:r>
      <w:r w:rsidRPr="00772E10">
        <w:t>43/15)</w:t>
      </w:r>
    </w:p>
    <w:p w:rsidR="00777BEA" w:rsidRPr="007F71A2" w:rsidRDefault="00777BEA" w:rsidP="00C61C4E">
      <w:pPr>
        <w:numPr>
          <w:ilvl w:val="0"/>
          <w:numId w:val="2"/>
        </w:numPr>
        <w:rPr>
          <w:rFonts w:cs="Arial"/>
          <w:lang w:val="it-IT"/>
        </w:rPr>
      </w:pPr>
      <w:r w:rsidRPr="00195E16">
        <w:rPr>
          <w:lang w:val="it-IT"/>
        </w:rPr>
        <w:t>Zakon o zaštiti od buke u životnoj sredini (Sl. list CG br. 28/11, 28/12, 01/14)</w:t>
      </w:r>
    </w:p>
    <w:p w:rsidR="00E0332E" w:rsidRPr="00777BEA" w:rsidRDefault="00777BEA" w:rsidP="00C61C4E">
      <w:pPr>
        <w:numPr>
          <w:ilvl w:val="0"/>
          <w:numId w:val="2"/>
        </w:numPr>
        <w:suppressAutoHyphens/>
        <w:autoSpaceDE w:val="0"/>
        <w:rPr>
          <w:rFonts w:cs="Arial"/>
          <w:lang w:val="it-IT"/>
        </w:rPr>
      </w:pPr>
      <w:r w:rsidRPr="00235E4F">
        <w:rPr>
          <w:rFonts w:cs="Arial"/>
          <w:lang w:val="it-IT"/>
        </w:rPr>
        <w:t>Zakon o vodama (Sl. list</w:t>
      </w:r>
      <w:r w:rsidRPr="00F5643F">
        <w:rPr>
          <w:rFonts w:cs="Arial"/>
          <w:lang w:val="it-IT"/>
        </w:rPr>
        <w:t xml:space="preserve"> RCG br. 27/07</w:t>
      </w:r>
      <w:r>
        <w:t xml:space="preserve"> i</w:t>
      </w:r>
      <w:r w:rsidRPr="00F5643F">
        <w:t xml:space="preserve"> Sl. CG, br. 73/10, </w:t>
      </w:r>
      <w:r w:rsidRPr="00235E4F">
        <w:t xml:space="preserve">32/11, 47/11, 48/15, 52/16, </w:t>
      </w:r>
      <w:r w:rsidRPr="00235E4F">
        <w:rPr>
          <w:rFonts w:eastAsiaTheme="minorHAnsi"/>
        </w:rPr>
        <w:t>55/16</w:t>
      </w:r>
      <w:r w:rsidRPr="00235E4F">
        <w:t>)</w:t>
      </w:r>
    </w:p>
    <w:p w:rsidR="00777BEA" w:rsidRPr="00777BEA" w:rsidRDefault="00777BEA" w:rsidP="00C61C4E">
      <w:pPr>
        <w:pStyle w:val="ListParagraph"/>
        <w:numPr>
          <w:ilvl w:val="0"/>
          <w:numId w:val="2"/>
        </w:numPr>
        <w:rPr>
          <w:rFonts w:ascii="Arial Narrow" w:eastAsia="Times New Roman" w:hAnsi="Arial Narrow" w:cs="Arial"/>
          <w:szCs w:val="24"/>
          <w:lang w:val="it-IT"/>
        </w:rPr>
      </w:pPr>
      <w:r w:rsidRPr="00777BEA">
        <w:rPr>
          <w:rFonts w:ascii="Arial Narrow" w:eastAsia="Times New Roman" w:hAnsi="Arial Narrow" w:cs="Arial"/>
          <w:szCs w:val="24"/>
          <w:lang w:val="it-IT"/>
        </w:rPr>
        <w:t>Zakon o koncesijama („Službeni list CG”, broj 08/09)</w:t>
      </w:r>
    </w:p>
    <w:p w:rsidR="00777BEA" w:rsidRPr="00777BEA" w:rsidRDefault="00777BEA" w:rsidP="00C61C4E">
      <w:pPr>
        <w:pStyle w:val="ListParagraph"/>
        <w:numPr>
          <w:ilvl w:val="0"/>
          <w:numId w:val="2"/>
        </w:numPr>
        <w:autoSpaceDE w:val="0"/>
        <w:autoSpaceDN w:val="0"/>
        <w:adjustRightInd w:val="0"/>
        <w:rPr>
          <w:rFonts w:ascii="Arial Narrow" w:eastAsia="Times New Roman" w:hAnsi="Arial Narrow" w:cs="Arial"/>
          <w:szCs w:val="24"/>
          <w:lang w:val="it-IT"/>
        </w:rPr>
      </w:pPr>
      <w:r w:rsidRPr="00777BEA">
        <w:rPr>
          <w:rFonts w:ascii="Arial Narrow" w:eastAsia="Times New Roman" w:hAnsi="Arial Narrow" w:cs="Arial"/>
          <w:szCs w:val="24"/>
          <w:lang w:val="it-IT"/>
        </w:rPr>
        <w:t>Zakon o koncesijama od značaja za rudarstvo, hidroelektrane i druge projekte za proizvodnju energije („Službeni list CG“, broj 08/09)</w:t>
      </w:r>
    </w:p>
    <w:p w:rsidR="00317CB0" w:rsidRDefault="002E4BAB" w:rsidP="00455520">
      <w:pPr>
        <w:widowControl w:val="0"/>
        <w:tabs>
          <w:tab w:val="left" w:pos="9029"/>
        </w:tabs>
        <w:autoSpaceDE w:val="0"/>
        <w:autoSpaceDN w:val="0"/>
        <w:adjustRightInd w:val="0"/>
        <w:spacing w:before="69" w:line="280" w:lineRule="exact"/>
        <w:ind w:right="40" w:firstLine="537"/>
        <w:rPr>
          <w:rFonts w:cs="Arial"/>
          <w:sz w:val="22"/>
          <w:szCs w:val="22"/>
        </w:rPr>
      </w:pPr>
      <w:r w:rsidRPr="00CA0EF0">
        <w:rPr>
          <w:rFonts w:cs="Arial"/>
          <w:sz w:val="22"/>
          <w:szCs w:val="22"/>
        </w:rPr>
        <w:sym w:font="Symbol" w:char="F0B7"/>
      </w:r>
      <w:r w:rsidR="00777BEA">
        <w:rPr>
          <w:rFonts w:cs="Arial"/>
          <w:sz w:val="22"/>
          <w:szCs w:val="22"/>
        </w:rPr>
        <w:t xml:space="preserve"> </w:t>
      </w:r>
      <w:r w:rsidRPr="00CA0EF0">
        <w:rPr>
          <w:rFonts w:cs="Arial"/>
          <w:sz w:val="22"/>
          <w:szCs w:val="22"/>
        </w:rPr>
        <w:t>PUP</w:t>
      </w:r>
      <w:r w:rsidR="00455520">
        <w:rPr>
          <w:rFonts w:cs="Arial"/>
          <w:sz w:val="22"/>
          <w:szCs w:val="22"/>
        </w:rPr>
        <w:t>-</w:t>
      </w:r>
      <w:proofErr w:type="gramStart"/>
      <w:r w:rsidR="00455520">
        <w:rPr>
          <w:rFonts w:cs="Arial"/>
          <w:sz w:val="22"/>
          <w:szCs w:val="22"/>
        </w:rPr>
        <w:t xml:space="preserve">om </w:t>
      </w:r>
      <w:r w:rsidRPr="00CA0EF0">
        <w:rPr>
          <w:rFonts w:cs="Arial"/>
          <w:sz w:val="22"/>
          <w:szCs w:val="22"/>
        </w:rPr>
        <w:t xml:space="preserve"> Opštine</w:t>
      </w:r>
      <w:proofErr w:type="gramEnd"/>
      <w:r w:rsidRPr="00CA0EF0">
        <w:rPr>
          <w:rFonts w:cs="Arial"/>
          <w:sz w:val="22"/>
          <w:szCs w:val="22"/>
        </w:rPr>
        <w:t xml:space="preserve"> </w:t>
      </w:r>
      <w:r w:rsidR="00A33CB2">
        <w:rPr>
          <w:rFonts w:cs="Arial"/>
          <w:sz w:val="22"/>
          <w:szCs w:val="22"/>
        </w:rPr>
        <w:t xml:space="preserve">Bijelo Polje </w:t>
      </w:r>
      <w:r w:rsidR="004F2224" w:rsidRPr="004F2224">
        <w:rPr>
          <w:rFonts w:cs="Arial"/>
          <w:sz w:val="22"/>
          <w:szCs w:val="22"/>
        </w:rPr>
        <w:t>(,,Sl. List CG</w:t>
      </w:r>
      <w:r w:rsidR="004F2224">
        <w:rPr>
          <w:rFonts w:cs="Arial"/>
          <w:sz w:val="22"/>
          <w:szCs w:val="22"/>
        </w:rPr>
        <w:t xml:space="preserve">-opštinski propisi” broj </w:t>
      </w:r>
      <w:r w:rsidR="00A33CB2">
        <w:rPr>
          <w:rFonts w:cs="Arial"/>
          <w:sz w:val="22"/>
          <w:szCs w:val="22"/>
        </w:rPr>
        <w:t>28/28</w:t>
      </w:r>
      <w:r w:rsidR="004F2224">
        <w:rPr>
          <w:rFonts w:cs="Arial"/>
          <w:sz w:val="22"/>
          <w:szCs w:val="22"/>
        </w:rPr>
        <w:t>)</w:t>
      </w:r>
    </w:p>
    <w:p w:rsidR="004F2224" w:rsidRPr="00CA0EF0" w:rsidRDefault="004F2224" w:rsidP="004F2224">
      <w:pPr>
        <w:widowControl w:val="0"/>
        <w:tabs>
          <w:tab w:val="left" w:pos="9029"/>
        </w:tabs>
        <w:autoSpaceDE w:val="0"/>
        <w:autoSpaceDN w:val="0"/>
        <w:adjustRightInd w:val="0"/>
        <w:spacing w:before="69" w:line="280" w:lineRule="exact"/>
        <w:ind w:left="48" w:right="40" w:firstLine="537"/>
        <w:rPr>
          <w:rFonts w:cs="Arial"/>
          <w:sz w:val="22"/>
          <w:szCs w:val="22"/>
        </w:rPr>
      </w:pPr>
    </w:p>
    <w:p w:rsidR="00B04044" w:rsidRPr="00CA0EF0" w:rsidRDefault="00B04044" w:rsidP="00455520">
      <w:pPr>
        <w:ind w:left="48"/>
        <w:rPr>
          <w:rFonts w:cs="Arial"/>
          <w:b/>
          <w:bCs/>
          <w:sz w:val="22"/>
          <w:szCs w:val="22"/>
        </w:rPr>
      </w:pPr>
      <w:r w:rsidRPr="00CA0EF0">
        <w:rPr>
          <w:rFonts w:cs="Arial"/>
          <w:b/>
          <w:bCs/>
          <w:sz w:val="22"/>
          <w:szCs w:val="22"/>
        </w:rPr>
        <w:t xml:space="preserve">1.2. </w:t>
      </w:r>
      <w:r w:rsidRPr="00CA0EF0">
        <w:rPr>
          <w:rFonts w:cs="Arial"/>
          <w:b/>
          <w:bCs/>
          <w:sz w:val="22"/>
          <w:szCs w:val="22"/>
        </w:rPr>
        <w:tab/>
        <w:t xml:space="preserve">Povod </w:t>
      </w:r>
      <w:r w:rsidR="00914E10" w:rsidRPr="00CA0EF0">
        <w:rPr>
          <w:rFonts w:cs="Arial"/>
          <w:b/>
          <w:bCs/>
          <w:sz w:val="22"/>
          <w:szCs w:val="22"/>
        </w:rPr>
        <w:t>I</w:t>
      </w:r>
      <w:r w:rsidRPr="00CA0EF0">
        <w:rPr>
          <w:rFonts w:cs="Arial"/>
          <w:b/>
          <w:bCs/>
          <w:sz w:val="22"/>
          <w:szCs w:val="22"/>
        </w:rPr>
        <w:t xml:space="preserve"> cilj </w:t>
      </w:r>
      <w:proofErr w:type="gramStart"/>
      <w:r w:rsidRPr="00CA0EF0">
        <w:rPr>
          <w:rFonts w:cs="Arial"/>
          <w:b/>
          <w:bCs/>
          <w:sz w:val="22"/>
          <w:szCs w:val="22"/>
        </w:rPr>
        <w:t>izrade</w:t>
      </w:r>
      <w:r w:rsidR="00777BEA">
        <w:rPr>
          <w:rFonts w:cs="Arial"/>
          <w:b/>
          <w:bCs/>
          <w:sz w:val="22"/>
          <w:szCs w:val="22"/>
        </w:rPr>
        <w:t xml:space="preserve">  </w:t>
      </w:r>
      <w:r w:rsidRPr="00CA0EF0">
        <w:rPr>
          <w:rFonts w:cs="Arial"/>
          <w:b/>
          <w:bCs/>
          <w:sz w:val="22"/>
          <w:szCs w:val="22"/>
        </w:rPr>
        <w:t>Lokalne</w:t>
      </w:r>
      <w:proofErr w:type="gramEnd"/>
      <w:r w:rsidRPr="00CA0EF0">
        <w:rPr>
          <w:rFonts w:cs="Arial"/>
          <w:b/>
          <w:bCs/>
          <w:sz w:val="22"/>
          <w:szCs w:val="22"/>
        </w:rPr>
        <w:t xml:space="preserve"> studije lokacije</w:t>
      </w:r>
    </w:p>
    <w:p w:rsidR="00B430A9" w:rsidRPr="00CA0EF0" w:rsidRDefault="00B430A9" w:rsidP="001961C5">
      <w:pPr>
        <w:rPr>
          <w:rFonts w:cs="Arial"/>
          <w:color w:val="000000"/>
          <w:sz w:val="22"/>
          <w:szCs w:val="22"/>
        </w:rPr>
      </w:pPr>
    </w:p>
    <w:p w:rsidR="00B430A9" w:rsidRDefault="00B430A9" w:rsidP="001961C5">
      <w:pPr>
        <w:pStyle w:val="Default"/>
        <w:rPr>
          <w:rFonts w:cs="Arial"/>
          <w:sz w:val="22"/>
          <w:szCs w:val="22"/>
        </w:rPr>
      </w:pPr>
      <w:r w:rsidRPr="00CA0EF0">
        <w:rPr>
          <w:rFonts w:cs="Arial"/>
          <w:sz w:val="22"/>
          <w:szCs w:val="22"/>
        </w:rPr>
        <w:t xml:space="preserve">Cilj </w:t>
      </w:r>
      <w:r w:rsidR="004038AD" w:rsidRPr="00CA0EF0">
        <w:rPr>
          <w:rFonts w:cs="Arial"/>
          <w:sz w:val="22"/>
          <w:szCs w:val="22"/>
        </w:rPr>
        <w:t>izrade</w:t>
      </w:r>
      <w:r w:rsidRPr="00CA0EF0">
        <w:rPr>
          <w:rFonts w:cs="Arial"/>
          <w:sz w:val="22"/>
          <w:szCs w:val="22"/>
        </w:rPr>
        <w:t xml:space="preserve"> pl</w:t>
      </w:r>
      <w:r w:rsidR="004038AD" w:rsidRPr="00CA0EF0">
        <w:rPr>
          <w:rFonts w:cs="Arial"/>
          <w:sz w:val="22"/>
          <w:szCs w:val="22"/>
        </w:rPr>
        <w:t xml:space="preserve">anskog dokumenta je definisanje </w:t>
      </w:r>
      <w:r w:rsidR="00777BEA">
        <w:rPr>
          <w:rFonts w:cs="Arial"/>
          <w:sz w:val="22"/>
          <w:szCs w:val="22"/>
        </w:rPr>
        <w:t>i</w:t>
      </w:r>
      <w:r w:rsidR="004038AD" w:rsidRPr="00CA0EF0">
        <w:rPr>
          <w:rFonts w:cs="Arial"/>
          <w:sz w:val="22"/>
          <w:szCs w:val="22"/>
        </w:rPr>
        <w:t xml:space="preserve"> podsticanje upotrebe obnovljivih izvora energije, prvenstveno hidropotencijala gdje je to prostorno prihvatljivo.</w:t>
      </w:r>
    </w:p>
    <w:p w:rsidR="00510FB4" w:rsidRDefault="00510FB4" w:rsidP="00C17A2D">
      <w:pPr>
        <w:pStyle w:val="Default"/>
        <w:rPr>
          <w:rFonts w:cs="Arial"/>
          <w:color w:val="auto"/>
          <w:sz w:val="22"/>
          <w:szCs w:val="22"/>
        </w:rPr>
      </w:pPr>
    </w:p>
    <w:p w:rsidR="00C17A2D" w:rsidRPr="006E67A1" w:rsidRDefault="0017253B" w:rsidP="00C17A2D">
      <w:pPr>
        <w:pStyle w:val="Default"/>
        <w:rPr>
          <w:rFonts w:cs="Arial"/>
          <w:color w:val="auto"/>
          <w:sz w:val="22"/>
          <w:szCs w:val="22"/>
        </w:rPr>
      </w:pPr>
      <w:r w:rsidRPr="006E67A1">
        <w:rPr>
          <w:rFonts w:cs="Arial"/>
          <w:color w:val="auto"/>
          <w:sz w:val="22"/>
          <w:szCs w:val="22"/>
        </w:rPr>
        <w:t xml:space="preserve">Ministarstvo ekonomije je u skladu sa Zakonom o koncesijama ( Sl. Crne Gore, br. 08/09 ) I na osnovu Strategije razvoja energetike Crne Gore do 2030 godine- Bijela knjiga, Nacionalnog akcionog plana korišćenja energije iz obnovljivih izvora </w:t>
      </w:r>
      <w:r w:rsidR="000936CF" w:rsidRPr="006E67A1">
        <w:rPr>
          <w:rFonts w:cs="Arial"/>
          <w:color w:val="auto"/>
          <w:sz w:val="22"/>
          <w:szCs w:val="22"/>
        </w:rPr>
        <w:t xml:space="preserve"> do 2020 godine, Akcionog plana za sprovođenje Strategije razvoja energetike Crne Gore do 2030 godine, za period 2016-2020 godine, I Plana davanja koncesija na korišćenje vodotoka za izgradnju malih hidroelektrana u Crnoj Gori</w:t>
      </w:r>
      <w:r w:rsidR="006E67A1" w:rsidRPr="006E67A1">
        <w:rPr>
          <w:rFonts w:cs="Arial"/>
          <w:color w:val="auto"/>
          <w:sz w:val="22"/>
          <w:szCs w:val="22"/>
        </w:rPr>
        <w:t xml:space="preserve"> za 2015 godinu, pripremilo Koncesioni akt za davanje koncesija za korišćenje vodotoka za izgradnju malih hidroelektrana u Crnoj Gori. mHE pre</w:t>
      </w:r>
      <w:r w:rsidR="00455520">
        <w:rPr>
          <w:rFonts w:cs="Arial"/>
          <w:color w:val="auto"/>
          <w:sz w:val="22"/>
          <w:szCs w:val="22"/>
        </w:rPr>
        <w:t>dstavljaju postrojenja instalis</w:t>
      </w:r>
      <w:r w:rsidR="006E67A1" w:rsidRPr="006E67A1">
        <w:rPr>
          <w:rFonts w:cs="Arial"/>
          <w:color w:val="auto"/>
          <w:sz w:val="22"/>
          <w:szCs w:val="22"/>
        </w:rPr>
        <w:t xml:space="preserve">ane snage do 10 MW u skladu sa Zakonom o energetici </w:t>
      </w:r>
      <w:proofErr w:type="gramStart"/>
      <w:r w:rsidR="006E67A1" w:rsidRPr="006E67A1">
        <w:rPr>
          <w:rFonts w:cs="Arial"/>
          <w:color w:val="auto"/>
          <w:sz w:val="22"/>
          <w:szCs w:val="22"/>
        </w:rPr>
        <w:t>( SL.</w:t>
      </w:r>
      <w:proofErr w:type="gramEnd"/>
      <w:r w:rsidR="006E67A1" w:rsidRPr="006E67A1">
        <w:rPr>
          <w:rFonts w:cs="Arial"/>
          <w:color w:val="auto"/>
          <w:sz w:val="22"/>
          <w:szCs w:val="22"/>
        </w:rPr>
        <w:t xml:space="preserve"> Crne Gore, broj 5/16).</w:t>
      </w:r>
    </w:p>
    <w:p w:rsidR="00C17A2D" w:rsidRPr="006E67A1" w:rsidRDefault="00C17A2D" w:rsidP="00C17A2D">
      <w:pPr>
        <w:pStyle w:val="Default"/>
        <w:rPr>
          <w:rFonts w:cs="Arial"/>
          <w:color w:val="auto"/>
          <w:sz w:val="22"/>
          <w:szCs w:val="22"/>
        </w:rPr>
      </w:pPr>
    </w:p>
    <w:p w:rsidR="00725621" w:rsidRPr="00136DF3" w:rsidRDefault="00C17A2D" w:rsidP="00725621">
      <w:pPr>
        <w:rPr>
          <w:rFonts w:cs="Arial"/>
          <w:sz w:val="22"/>
          <w:szCs w:val="22"/>
          <w:lang w:val="pl-PL"/>
        </w:rPr>
      </w:pPr>
      <w:r w:rsidRPr="00C17A2D">
        <w:rPr>
          <w:rFonts w:cs="Arial"/>
          <w:sz w:val="22"/>
          <w:szCs w:val="22"/>
        </w:rPr>
        <w:lastRenderedPageBreak/>
        <w:t xml:space="preserve">Predmet koncesije je projektovanje, izgradnja, korišćenje i održavanje malih hidroelektrana na vodotocima, u smislu Zakona o koncesijama. </w:t>
      </w:r>
      <w:r w:rsidR="00E313A4">
        <w:rPr>
          <w:rFonts w:cs="Arial"/>
          <w:sz w:val="22"/>
          <w:szCs w:val="22"/>
        </w:rPr>
        <w:t xml:space="preserve"> </w:t>
      </w:r>
      <w:r w:rsidRPr="00C17A2D">
        <w:rPr>
          <w:rFonts w:cs="Arial"/>
          <w:sz w:val="22"/>
          <w:szCs w:val="22"/>
        </w:rPr>
        <w:t>mHE predstavljaju hidroelektrane instalisane snage do 10 MW (</w:t>
      </w:r>
      <w:r w:rsidR="00725621" w:rsidRPr="00CA0EF0">
        <w:rPr>
          <w:rFonts w:cs="Arial"/>
          <w:sz w:val="22"/>
          <w:szCs w:val="22"/>
          <w:lang w:val="pl-PL"/>
        </w:rPr>
        <w:t>Zakon o energetici („</w:t>
      </w:r>
      <w:proofErr w:type="gramStart"/>
      <w:r w:rsidR="00725621" w:rsidRPr="00CA0EF0">
        <w:rPr>
          <w:rFonts w:cs="Arial"/>
          <w:sz w:val="22"/>
          <w:szCs w:val="22"/>
          <w:lang w:val="pl-PL"/>
        </w:rPr>
        <w:t>Sl.list</w:t>
      </w:r>
      <w:proofErr w:type="gramEnd"/>
      <w:r w:rsidR="00725621" w:rsidRPr="00CA0EF0">
        <w:rPr>
          <w:rFonts w:cs="Arial"/>
          <w:sz w:val="22"/>
          <w:szCs w:val="22"/>
          <w:lang w:val="pl-PL"/>
        </w:rPr>
        <w:t xml:space="preserve"> CG“ br. 28/10, 40/11, 42/11 i 6/13)</w:t>
      </w:r>
      <w:r w:rsidR="00455520">
        <w:rPr>
          <w:rFonts w:cs="Arial"/>
          <w:sz w:val="22"/>
          <w:szCs w:val="22"/>
          <w:lang w:val="pl-PL"/>
        </w:rPr>
        <w:t>.</w:t>
      </w:r>
    </w:p>
    <w:p w:rsidR="00286819" w:rsidRPr="0017253B" w:rsidRDefault="00C17A2D" w:rsidP="00286819">
      <w:pPr>
        <w:rPr>
          <w:lang w:val="pl-PL"/>
        </w:rPr>
      </w:pPr>
      <w:r w:rsidRPr="0017253B">
        <w:rPr>
          <w:rFonts w:cs="Arial"/>
          <w:sz w:val="22"/>
          <w:szCs w:val="22"/>
          <w:lang w:val="pl-PL"/>
        </w:rPr>
        <w:t>Vodotoci  su lokacije na kojima će se vršiti koncesione djelatnosti. Vodotok predstavlja korito tekuće vode zajedno sa obalama, odnosno udubljenje na zemljištu koje se dobro primjećuje sa vodom koja njime stalno ili povremeno teče (Zakon o vodama, „Sl. list RCG”, br. 27/07</w:t>
      </w:r>
      <w:r w:rsidR="00725621" w:rsidRPr="0017253B">
        <w:rPr>
          <w:rFonts w:cs="Arial"/>
          <w:sz w:val="22"/>
          <w:szCs w:val="22"/>
          <w:lang w:val="pl-PL"/>
        </w:rPr>
        <w:t xml:space="preserve">, </w:t>
      </w:r>
      <w:r w:rsidR="00286819" w:rsidRPr="0017253B">
        <w:rPr>
          <w:lang w:val="pl-PL"/>
        </w:rPr>
        <w:t xml:space="preserve">br. 73/10, 32/11, 47/11, 48/15, 52/16, 55/16). </w:t>
      </w:r>
    </w:p>
    <w:p w:rsidR="00BA0D7D" w:rsidRDefault="00BA0D7D" w:rsidP="00286819">
      <w:pPr>
        <w:rPr>
          <w:rFonts w:cs="Arial"/>
          <w:color w:val="000000"/>
          <w:sz w:val="22"/>
          <w:szCs w:val="22"/>
          <w:lang w:val="pl-PL"/>
        </w:rPr>
      </w:pPr>
    </w:p>
    <w:p w:rsidR="003863C3" w:rsidRDefault="00C17A2D" w:rsidP="00286819">
      <w:pPr>
        <w:rPr>
          <w:rFonts w:cs="Arial"/>
          <w:color w:val="000000"/>
          <w:sz w:val="22"/>
          <w:szCs w:val="22"/>
          <w:lang w:val="pl-PL"/>
        </w:rPr>
      </w:pPr>
      <w:r w:rsidRPr="0017253B">
        <w:rPr>
          <w:rFonts w:cs="Arial"/>
          <w:color w:val="000000"/>
          <w:sz w:val="22"/>
          <w:szCs w:val="22"/>
          <w:lang w:val="pl-PL"/>
        </w:rPr>
        <w:t xml:space="preserve">Lokacije na kojima će se vršiti koncesione djelatnosti su hidrološki istraživani vodotoci od strane HMZCG, na kojima su izvršene hidrološke obrade na mikrolokacijama vodotoka, takođe, odabrane od stane HMZCG. Mikrolokacije na kojima će se obavljati koncesione djelatnosti mogu biti i na drugim mjestima duž vodotoka, u zavisnosti od toga koji koncept idejnog </w:t>
      </w:r>
    </w:p>
    <w:p w:rsidR="00A33CB2" w:rsidRPr="0017253B" w:rsidRDefault="00C17A2D" w:rsidP="00286819">
      <w:pPr>
        <w:rPr>
          <w:rFonts w:cs="Arial"/>
          <w:color w:val="000000"/>
          <w:sz w:val="22"/>
          <w:szCs w:val="22"/>
          <w:lang w:val="pl-PL"/>
        </w:rPr>
      </w:pPr>
      <w:r w:rsidRPr="0017253B">
        <w:rPr>
          <w:rFonts w:cs="Arial"/>
          <w:color w:val="000000"/>
          <w:sz w:val="22"/>
          <w:szCs w:val="22"/>
          <w:lang w:val="pl-PL"/>
        </w:rPr>
        <w:t xml:space="preserve">rješenja daje optimalno tehno-ekonomsko korišcenje vodotoka, uz uvažavanje prostornih i ekoloških ograničenja. </w:t>
      </w:r>
    </w:p>
    <w:p w:rsidR="00C17A2D" w:rsidRPr="0017253B" w:rsidRDefault="00C17A2D" w:rsidP="001961C5">
      <w:pPr>
        <w:pStyle w:val="Default"/>
        <w:rPr>
          <w:rFonts w:cs="Arial"/>
          <w:sz w:val="22"/>
          <w:szCs w:val="22"/>
          <w:lang w:val="pl-PL"/>
        </w:rPr>
      </w:pPr>
    </w:p>
    <w:p w:rsidR="00A33CB2" w:rsidRDefault="00A33CB2" w:rsidP="00A33CB2">
      <w:pPr>
        <w:autoSpaceDE w:val="0"/>
        <w:autoSpaceDN w:val="0"/>
        <w:adjustRightInd w:val="0"/>
        <w:rPr>
          <w:rFonts w:cs="Arial"/>
          <w:color w:val="000000"/>
          <w:sz w:val="22"/>
          <w:szCs w:val="22"/>
          <w:lang w:val="pl-PL"/>
        </w:rPr>
      </w:pPr>
      <w:r w:rsidRPr="0017253B">
        <w:rPr>
          <w:rFonts w:cs="Arial"/>
          <w:color w:val="000000"/>
          <w:sz w:val="22"/>
          <w:szCs w:val="22"/>
          <w:lang w:val="pl-PL"/>
        </w:rPr>
        <w:t>Za koncesiona područja je planom višeg reda predviđena izrada LSL, poštujući uslove Namjene površina, Režima uređenja  prostora, Plana predjela i sve ostale uslove za izgradnju infrastrukture kao i Smjernice za kulturno nasljeđe i Zaštite životne sredine.</w:t>
      </w:r>
    </w:p>
    <w:p w:rsidR="00B81FB0" w:rsidRDefault="00B81FB0" w:rsidP="00A33CB2">
      <w:pPr>
        <w:autoSpaceDE w:val="0"/>
        <w:autoSpaceDN w:val="0"/>
        <w:adjustRightInd w:val="0"/>
        <w:rPr>
          <w:rFonts w:cs="Arial"/>
          <w:color w:val="000000"/>
          <w:sz w:val="22"/>
          <w:szCs w:val="22"/>
          <w:lang w:val="pl-PL"/>
        </w:rPr>
      </w:pPr>
    </w:p>
    <w:p w:rsidR="00B81FB0" w:rsidRPr="00B81FB0" w:rsidRDefault="00B81FB0" w:rsidP="00B81FB0">
      <w:pPr>
        <w:widowControl w:val="0"/>
        <w:autoSpaceDE w:val="0"/>
        <w:autoSpaceDN w:val="0"/>
        <w:ind w:right="31"/>
        <w:rPr>
          <w:rFonts w:cs="Arial"/>
          <w:color w:val="000000"/>
          <w:sz w:val="22"/>
          <w:szCs w:val="22"/>
          <w:lang w:val="pl-PL"/>
        </w:rPr>
      </w:pPr>
      <w:r w:rsidRPr="00B81FB0">
        <w:rPr>
          <w:rFonts w:cs="Arial"/>
          <w:color w:val="000000"/>
          <w:sz w:val="22"/>
          <w:szCs w:val="22"/>
          <w:lang w:val="pl-PL"/>
        </w:rPr>
        <w:t xml:space="preserve">PUP-om opštine Bijelo Polje je na vodotoku Lještanica planirana izgradnja  dvije mHE: Lještanica 1 instalisane snage 895 kW i Lještanica 2 instalisane snage  765 kW.  Podaci su dobijeni na osnovu inicijative zainteresovanih korisnika koji su bili u postupku  evaluacije u tenderskom postupku  za dodjelu koncesija Ministarstva ekonomije. </w:t>
      </w:r>
    </w:p>
    <w:p w:rsidR="00B81FB0" w:rsidRPr="00B81FB0" w:rsidRDefault="00B81FB0" w:rsidP="00B81FB0">
      <w:pPr>
        <w:widowControl w:val="0"/>
        <w:autoSpaceDE w:val="0"/>
        <w:autoSpaceDN w:val="0"/>
        <w:ind w:right="31"/>
        <w:rPr>
          <w:rFonts w:cs="Arial"/>
          <w:color w:val="000000"/>
          <w:sz w:val="22"/>
          <w:szCs w:val="22"/>
          <w:lang w:val="pl-PL"/>
        </w:rPr>
      </w:pPr>
      <w:r w:rsidRPr="00B81FB0">
        <w:rPr>
          <w:rFonts w:cs="Arial"/>
          <w:color w:val="000000"/>
          <w:sz w:val="22"/>
          <w:szCs w:val="22"/>
          <w:lang w:val="pl-PL"/>
        </w:rPr>
        <w:t xml:space="preserve">Tokom tog procesa komisija za dodjelu koncesija je odbila zainteresovane ponuđače, podnosioce inicijatve, iz razloga što je izvršena provjera bruto energetskog potencijala  vodotoka Lještanica , koji nije dao rezultate koji su predstavljeni u inicijativi , pa je u skladu sa članom 11- 19 Pravilnika o kriterijumima za izdavanje energetske dozvole, sadržini zahtjeva i registru energetskih dozvola ("Sl. List Crne Gore", br. 49/10 i 38/13), odbijen zahtjev za izdavanje koncesije, odnosno ocjenila da vodotok Lještanica ima viši bruto energetski potencijal nego je to predstavljeno u Zahtjevu za dodjelu koncesija, pa je odbila zahtjev zainteresovanih korisnika uz obrazloženje da je predstavljeno rješenje neisplativo i degradira prostor izgradnjom dvije mHE. </w:t>
      </w:r>
    </w:p>
    <w:p w:rsidR="00B81FB0" w:rsidRPr="00B81FB0" w:rsidRDefault="00B81FB0" w:rsidP="00B81FB0">
      <w:pPr>
        <w:widowControl w:val="0"/>
        <w:autoSpaceDE w:val="0"/>
        <w:autoSpaceDN w:val="0"/>
        <w:ind w:right="31"/>
        <w:rPr>
          <w:rFonts w:cs="Arial"/>
          <w:color w:val="000000"/>
          <w:sz w:val="22"/>
          <w:szCs w:val="22"/>
          <w:lang w:val="pl-PL"/>
        </w:rPr>
      </w:pPr>
      <w:r w:rsidRPr="00B81FB0">
        <w:rPr>
          <w:rFonts w:cs="Arial"/>
          <w:color w:val="000000"/>
          <w:sz w:val="22"/>
          <w:szCs w:val="22"/>
          <w:lang w:val="pl-PL"/>
        </w:rPr>
        <w:t>Na osnovu obrazloženog  je raspisan novi tender od strane Ministarstva ekonomije za dodjelu koncesija za iskorišćenje hidropotencijala rijeke Lještanice i  izgradnju jedne mHE.</w:t>
      </w:r>
    </w:p>
    <w:p w:rsidR="00B81FB0" w:rsidRPr="00B81FB0" w:rsidRDefault="00B81FB0" w:rsidP="00B81FB0">
      <w:pPr>
        <w:widowControl w:val="0"/>
        <w:autoSpaceDE w:val="0"/>
        <w:autoSpaceDN w:val="0"/>
        <w:ind w:right="31"/>
        <w:rPr>
          <w:rFonts w:cs="Arial"/>
          <w:color w:val="000000"/>
          <w:sz w:val="22"/>
          <w:szCs w:val="22"/>
          <w:lang w:val="pl-PL"/>
        </w:rPr>
      </w:pPr>
      <w:r w:rsidRPr="00B81FB0">
        <w:rPr>
          <w:rFonts w:cs="Arial"/>
          <w:color w:val="000000"/>
          <w:sz w:val="22"/>
          <w:szCs w:val="22"/>
          <w:lang w:val="pl-PL"/>
        </w:rPr>
        <w:t>Nakon višegodišnjih hidroloških istraživanja određen je hidropotencijal  I instalisana snaga , dodijeljena koncesija za eksploataciju vodotoka Lještanica u hidroenergetske svrhe.</w:t>
      </w:r>
    </w:p>
    <w:p w:rsidR="00B81FB0" w:rsidRPr="00B81FB0" w:rsidRDefault="00B81FB0" w:rsidP="00B81FB0">
      <w:pPr>
        <w:widowControl w:val="0"/>
        <w:autoSpaceDE w:val="0"/>
        <w:autoSpaceDN w:val="0"/>
        <w:ind w:right="31"/>
        <w:rPr>
          <w:rFonts w:cs="Arial"/>
          <w:color w:val="000000"/>
          <w:sz w:val="22"/>
          <w:szCs w:val="22"/>
          <w:lang w:val="pl-PL"/>
        </w:rPr>
      </w:pPr>
      <w:r w:rsidRPr="00B81FB0">
        <w:rPr>
          <w:rFonts w:cs="Arial"/>
          <w:color w:val="000000"/>
          <w:sz w:val="22"/>
          <w:szCs w:val="22"/>
          <w:lang w:val="pl-PL"/>
        </w:rPr>
        <w:t xml:space="preserve">Ugovorom o koncesiji  br. 310-23/2017-1 od 13.01.2017 godine u Podgorici . kojim se prenosi pravo korišćenja vodotoka Lještanica i  korišćenja vodnog energetskog potencijala za proizvodnju električne energije u malim hidroelektranama, na način i pod uslovima predviđenim zakonom, ovim ugovorom, Planom realizacije ugovora po fazama I-III, vodnom i upotrebnom dozvolom. </w:t>
      </w:r>
    </w:p>
    <w:p w:rsidR="00B81FB0" w:rsidRDefault="00B81FB0" w:rsidP="00B81FB0">
      <w:pPr>
        <w:autoSpaceDE w:val="0"/>
        <w:autoSpaceDN w:val="0"/>
        <w:adjustRightInd w:val="0"/>
        <w:rPr>
          <w:rFonts w:cs="Arial"/>
          <w:color w:val="000000"/>
          <w:sz w:val="22"/>
          <w:szCs w:val="22"/>
          <w:lang w:val="pl-PL"/>
        </w:rPr>
      </w:pPr>
      <w:r w:rsidRPr="00B81FB0">
        <w:rPr>
          <w:rFonts w:cs="Arial"/>
          <w:color w:val="000000"/>
          <w:sz w:val="22"/>
          <w:szCs w:val="22"/>
          <w:lang w:val="pl-PL"/>
        </w:rPr>
        <w:t>Koncesionar stiče pravo da koristi vodotok Lještanica i izgradi objekte i postrojenja mHE,  ukupne instalisane snage 2,354 MW i ukupne planirane godišnje proizvodnje 7,592 GWh, koji su u funkciji koncesije, na lokaciji i u površini određenoj tehničkom dokumentacijom za koju pribavi vodnu saglasnost, urbanističko-tehničke uslove, kao i građevinsku dozvolu, s tim da prethodno ispuni i druge uslove u skladu sa propisima.</w:t>
      </w:r>
    </w:p>
    <w:p w:rsidR="00B81FB0" w:rsidRDefault="00B81FB0" w:rsidP="00B81FB0">
      <w:pPr>
        <w:autoSpaceDE w:val="0"/>
        <w:autoSpaceDN w:val="0"/>
        <w:adjustRightInd w:val="0"/>
        <w:rPr>
          <w:rFonts w:cs="Arial"/>
          <w:color w:val="000000"/>
          <w:sz w:val="22"/>
          <w:szCs w:val="22"/>
          <w:lang w:val="pl-PL"/>
        </w:rPr>
      </w:pPr>
    </w:p>
    <w:p w:rsidR="00C17A2D" w:rsidRPr="0017253B" w:rsidRDefault="00A33CB2" w:rsidP="00A33CB2">
      <w:pPr>
        <w:autoSpaceDE w:val="0"/>
        <w:autoSpaceDN w:val="0"/>
        <w:adjustRightInd w:val="0"/>
        <w:rPr>
          <w:rFonts w:cs="Arial"/>
          <w:color w:val="000000"/>
          <w:sz w:val="22"/>
          <w:szCs w:val="22"/>
          <w:lang w:val="pl-PL"/>
        </w:rPr>
      </w:pPr>
      <w:r w:rsidRPr="0017253B">
        <w:rPr>
          <w:rFonts w:cs="Arial"/>
          <w:color w:val="000000"/>
          <w:sz w:val="22"/>
          <w:szCs w:val="22"/>
          <w:lang w:val="pl-PL"/>
        </w:rPr>
        <w:t>Prednosti malih hidroelektrana su u tome što one svojim radom ne zagadjuju vazduh, sprečavaju opasnost od poplava jer omogućavaju regulaciju vodotoka, mogu se koristiti za vodosnadbijevanje i navodnjavanje, izgradnju ribnjaka, a i u sportsko</w:t>
      </w:r>
      <w:r w:rsidR="00E43AE4">
        <w:rPr>
          <w:rFonts w:cs="Arial"/>
          <w:color w:val="000000"/>
          <w:sz w:val="22"/>
          <w:szCs w:val="22"/>
          <w:lang w:val="pl-PL"/>
        </w:rPr>
        <w:t xml:space="preserve"> </w:t>
      </w:r>
      <w:r w:rsidRPr="0017253B">
        <w:rPr>
          <w:rFonts w:cs="Arial"/>
          <w:color w:val="000000"/>
          <w:sz w:val="22"/>
          <w:szCs w:val="22"/>
          <w:lang w:val="pl-PL"/>
        </w:rPr>
        <w:t>rekreativne svrhe.</w:t>
      </w:r>
    </w:p>
    <w:p w:rsidR="00C17A2D" w:rsidRPr="0017253B" w:rsidRDefault="00C17A2D" w:rsidP="00C17A2D">
      <w:pPr>
        <w:rPr>
          <w:rFonts w:cs="Arial"/>
          <w:color w:val="000000"/>
          <w:sz w:val="22"/>
          <w:szCs w:val="22"/>
          <w:lang w:val="pl-PL"/>
        </w:rPr>
      </w:pPr>
      <w:r w:rsidRPr="0017253B">
        <w:rPr>
          <w:rFonts w:cs="Arial"/>
          <w:color w:val="000000"/>
          <w:sz w:val="22"/>
          <w:szCs w:val="22"/>
          <w:lang w:val="pl-PL"/>
        </w:rPr>
        <w:t>Svojom veličinom ne mogu ugroziti geološke karakteristike zemljišta na kojem se nalaze, ne utiču na promjenu klimatskih karakteristika područja i nema rizika od pobuđivanja seizmičnosti.</w:t>
      </w:r>
    </w:p>
    <w:p w:rsidR="00C17A2D" w:rsidRPr="0017253B" w:rsidRDefault="00C17A2D" w:rsidP="00C17A2D">
      <w:pPr>
        <w:rPr>
          <w:rFonts w:cs="Arial"/>
          <w:color w:val="000000"/>
          <w:sz w:val="22"/>
          <w:szCs w:val="22"/>
          <w:lang w:val="pl-PL"/>
        </w:rPr>
      </w:pPr>
    </w:p>
    <w:p w:rsidR="00C17A2D" w:rsidRPr="0017253B" w:rsidRDefault="00C17A2D" w:rsidP="00C17A2D">
      <w:pPr>
        <w:widowControl w:val="0"/>
        <w:autoSpaceDE w:val="0"/>
        <w:autoSpaceDN w:val="0"/>
        <w:adjustRightInd w:val="0"/>
        <w:rPr>
          <w:rFonts w:cs="Arial"/>
          <w:color w:val="000000"/>
          <w:sz w:val="22"/>
          <w:szCs w:val="22"/>
          <w:lang w:val="pl-PL"/>
        </w:rPr>
      </w:pPr>
      <w:r w:rsidRPr="0017253B">
        <w:rPr>
          <w:rFonts w:cs="Arial"/>
          <w:color w:val="000000"/>
          <w:sz w:val="22"/>
          <w:szCs w:val="22"/>
          <w:lang w:val="pl-PL"/>
        </w:rPr>
        <w:t xml:space="preserve">U cilju definisanja uslova pod kojima je moguća gradnja malih hidroelektrana, potrebno je definisati potencijalne lokacije, njihovu ekološku prihvatljivost, identifikovati moguće konflikte sa postojećim i potencijalnim korisnicima istog prostora, uspostaviti hidrološka mjerenja na vodotocima, uzeti u obzir prostorno planska i druga ograničenja, izvršiti analize isplativosti projekata, odabrati realno ostvarive projekte, uraditi idejne projekte, pribaviti rješenja o lokaciji i vodoprivrednim uslovima a na osnovu toga, glavni projekat  i tako obezbijediti gradjevinsku dozvolu. </w:t>
      </w:r>
    </w:p>
    <w:p w:rsidR="00C17A2D" w:rsidRPr="0017253B" w:rsidRDefault="00C17A2D" w:rsidP="001961C5">
      <w:pPr>
        <w:pStyle w:val="Default"/>
        <w:rPr>
          <w:rFonts w:cs="Arial"/>
          <w:sz w:val="22"/>
          <w:szCs w:val="22"/>
          <w:lang w:val="pl-PL"/>
        </w:rPr>
      </w:pPr>
    </w:p>
    <w:p w:rsidR="00317CB0" w:rsidRPr="0017253B" w:rsidRDefault="004038AD" w:rsidP="001961C5">
      <w:pPr>
        <w:rPr>
          <w:rFonts w:cs="Arial"/>
          <w:color w:val="000000"/>
          <w:sz w:val="22"/>
          <w:szCs w:val="22"/>
          <w:lang w:val="pl-PL"/>
        </w:rPr>
      </w:pPr>
      <w:r w:rsidRPr="0017253B">
        <w:rPr>
          <w:rFonts w:cs="Arial"/>
          <w:color w:val="000000"/>
          <w:sz w:val="22"/>
          <w:szCs w:val="22"/>
          <w:lang w:val="pl-PL"/>
        </w:rPr>
        <w:lastRenderedPageBreak/>
        <w:t xml:space="preserve">Izradom ovog planskog dokumenta potrebno je utvrditi rješenja, kojim će se definisati uslovi izgradnje </w:t>
      </w:r>
      <w:r w:rsidR="00914E10" w:rsidRPr="0017253B">
        <w:rPr>
          <w:rFonts w:cs="Arial"/>
          <w:color w:val="000000"/>
          <w:sz w:val="22"/>
          <w:szCs w:val="22"/>
          <w:lang w:val="pl-PL"/>
        </w:rPr>
        <w:t>I</w:t>
      </w:r>
      <w:r w:rsidRPr="0017253B">
        <w:rPr>
          <w:rFonts w:cs="Arial"/>
          <w:color w:val="000000"/>
          <w:sz w:val="22"/>
          <w:szCs w:val="22"/>
          <w:lang w:val="pl-PL"/>
        </w:rPr>
        <w:t xml:space="preserve"> urbanistička regulacija mHE na rijeci</w:t>
      </w:r>
      <w:r w:rsidR="009B5AF8" w:rsidRPr="0017253B">
        <w:rPr>
          <w:rFonts w:cs="Arial"/>
          <w:color w:val="000000"/>
          <w:sz w:val="22"/>
          <w:szCs w:val="22"/>
          <w:lang w:val="pl-PL"/>
        </w:rPr>
        <w:t>Lje</w:t>
      </w:r>
      <w:r w:rsidR="00455520">
        <w:rPr>
          <w:rFonts w:cs="Arial"/>
          <w:color w:val="000000"/>
          <w:sz w:val="22"/>
          <w:szCs w:val="22"/>
          <w:lang w:val="pl-PL"/>
        </w:rPr>
        <w:t>š</w:t>
      </w:r>
      <w:r w:rsidR="009B5AF8" w:rsidRPr="0017253B">
        <w:rPr>
          <w:rFonts w:cs="Arial"/>
          <w:color w:val="000000"/>
          <w:sz w:val="22"/>
          <w:szCs w:val="22"/>
          <w:lang w:val="pl-PL"/>
        </w:rPr>
        <w:t xml:space="preserve">tanici </w:t>
      </w:r>
      <w:r w:rsidR="00317CB0" w:rsidRPr="0017253B">
        <w:rPr>
          <w:rFonts w:cs="Arial"/>
          <w:color w:val="000000"/>
          <w:sz w:val="22"/>
          <w:szCs w:val="22"/>
          <w:lang w:val="pl-PL"/>
        </w:rPr>
        <w:t xml:space="preserve">u odnosu na postojeće načine korišćenja vodotoka </w:t>
      </w:r>
      <w:r w:rsidR="00455520">
        <w:rPr>
          <w:rFonts w:cs="Arial"/>
          <w:color w:val="000000"/>
          <w:sz w:val="22"/>
          <w:szCs w:val="22"/>
          <w:lang w:val="pl-PL"/>
        </w:rPr>
        <w:t>i</w:t>
      </w:r>
      <w:r w:rsidR="00317CB0" w:rsidRPr="0017253B">
        <w:rPr>
          <w:rFonts w:cs="Arial"/>
          <w:color w:val="000000"/>
          <w:sz w:val="22"/>
          <w:szCs w:val="22"/>
          <w:lang w:val="pl-PL"/>
        </w:rPr>
        <w:t xml:space="preserve"> potrebe lokalnog stanovništva, kao </w:t>
      </w:r>
      <w:r w:rsidR="00455520">
        <w:rPr>
          <w:rFonts w:cs="Arial"/>
          <w:color w:val="000000"/>
          <w:sz w:val="22"/>
          <w:szCs w:val="22"/>
          <w:lang w:val="pl-PL"/>
        </w:rPr>
        <w:t>i</w:t>
      </w:r>
      <w:r w:rsidR="004F2224" w:rsidRPr="0017253B">
        <w:rPr>
          <w:rFonts w:cs="Arial"/>
          <w:color w:val="000000"/>
          <w:sz w:val="22"/>
          <w:szCs w:val="22"/>
          <w:lang w:val="pl-PL"/>
        </w:rPr>
        <w:t xml:space="preserve"> uslova</w:t>
      </w:r>
      <w:r w:rsidR="00455520">
        <w:rPr>
          <w:rFonts w:cs="Arial"/>
          <w:color w:val="000000"/>
          <w:sz w:val="22"/>
          <w:szCs w:val="22"/>
          <w:lang w:val="pl-PL"/>
        </w:rPr>
        <w:t xml:space="preserve"> dal</w:t>
      </w:r>
      <w:r w:rsidR="00317CB0" w:rsidRPr="0017253B">
        <w:rPr>
          <w:rFonts w:cs="Arial"/>
          <w:color w:val="000000"/>
          <w:sz w:val="22"/>
          <w:szCs w:val="22"/>
          <w:lang w:val="pl-PL"/>
        </w:rPr>
        <w:t xml:space="preserve">jeg razvoja </w:t>
      </w:r>
      <w:r w:rsidR="004F2224" w:rsidRPr="0017253B">
        <w:rPr>
          <w:rFonts w:cs="Arial"/>
          <w:color w:val="000000"/>
          <w:sz w:val="22"/>
          <w:szCs w:val="22"/>
          <w:lang w:val="pl-PL"/>
        </w:rPr>
        <w:t>tog područja</w:t>
      </w:r>
      <w:r w:rsidR="00317CB0" w:rsidRPr="0017253B">
        <w:rPr>
          <w:rFonts w:cs="Arial"/>
          <w:color w:val="000000"/>
          <w:sz w:val="22"/>
          <w:szCs w:val="22"/>
          <w:lang w:val="pl-PL"/>
        </w:rPr>
        <w:t xml:space="preserve"> na nivou zona u zahvatu LSL  sa ciljem  stvaranja kvalitetnog prostora u funkcionalnom, fizičkom, ambijentalnom </w:t>
      </w:r>
      <w:r w:rsidR="00455520">
        <w:rPr>
          <w:rFonts w:cs="Arial"/>
          <w:color w:val="000000"/>
          <w:sz w:val="22"/>
          <w:szCs w:val="22"/>
          <w:lang w:val="pl-PL"/>
        </w:rPr>
        <w:t xml:space="preserve">i </w:t>
      </w:r>
      <w:r w:rsidR="00317CB0" w:rsidRPr="0017253B">
        <w:rPr>
          <w:rFonts w:cs="Arial"/>
          <w:color w:val="000000"/>
          <w:sz w:val="22"/>
          <w:szCs w:val="22"/>
          <w:lang w:val="pl-PL"/>
        </w:rPr>
        <w:t xml:space="preserve">u smislu kvaliteta životne sredine ovog područja. </w:t>
      </w:r>
    </w:p>
    <w:p w:rsidR="0070203E" w:rsidRPr="00CA0EF0" w:rsidRDefault="00317CB0" w:rsidP="001961C5">
      <w:pPr>
        <w:rPr>
          <w:rFonts w:cs="Arial"/>
          <w:color w:val="000000"/>
          <w:sz w:val="22"/>
          <w:szCs w:val="22"/>
        </w:rPr>
      </w:pPr>
      <w:r w:rsidRPr="00CA0EF0">
        <w:rPr>
          <w:rFonts w:cs="Arial"/>
          <w:color w:val="000000"/>
          <w:sz w:val="22"/>
          <w:szCs w:val="22"/>
        </w:rPr>
        <w:t xml:space="preserve">Planiranje ovog prostora se mora sprovesti kroz usklađivanje razvojnih potreba </w:t>
      </w:r>
      <w:r w:rsidR="00455520">
        <w:rPr>
          <w:rFonts w:cs="Arial"/>
          <w:color w:val="000000"/>
          <w:sz w:val="22"/>
          <w:szCs w:val="22"/>
        </w:rPr>
        <w:t>i</w:t>
      </w:r>
      <w:r w:rsidRPr="00CA0EF0">
        <w:rPr>
          <w:rFonts w:cs="Arial"/>
          <w:color w:val="000000"/>
          <w:sz w:val="22"/>
          <w:szCs w:val="22"/>
        </w:rPr>
        <w:t xml:space="preserve">raspoložvih potencijala </w:t>
      </w:r>
      <w:r w:rsidR="00455520">
        <w:rPr>
          <w:rFonts w:cs="Arial"/>
          <w:color w:val="000000"/>
          <w:sz w:val="22"/>
          <w:szCs w:val="22"/>
        </w:rPr>
        <w:t>i</w:t>
      </w:r>
      <w:r w:rsidRPr="00CA0EF0">
        <w:rPr>
          <w:rFonts w:cs="Arial"/>
          <w:color w:val="000000"/>
          <w:sz w:val="22"/>
          <w:szCs w:val="22"/>
        </w:rPr>
        <w:t xml:space="preserve"> kapaciteta ovog prostora. Odrediće se uslovi za dalji razvoj ovog prostora. Planiranje prostora se mora sprovesti u punom skladu </w:t>
      </w:r>
      <w:r w:rsidR="00455520">
        <w:rPr>
          <w:rFonts w:cs="Arial"/>
          <w:color w:val="000000"/>
          <w:sz w:val="22"/>
          <w:szCs w:val="22"/>
        </w:rPr>
        <w:t>i</w:t>
      </w:r>
      <w:r w:rsidRPr="00CA0EF0">
        <w:rPr>
          <w:rFonts w:cs="Arial"/>
          <w:color w:val="000000"/>
          <w:sz w:val="22"/>
          <w:szCs w:val="22"/>
        </w:rPr>
        <w:t xml:space="preserve"> uz poštovanje: uklapanje u širi kontekst naselja, funkcionalnog </w:t>
      </w:r>
      <w:r w:rsidR="00455520">
        <w:rPr>
          <w:rFonts w:cs="Arial"/>
          <w:color w:val="000000"/>
          <w:sz w:val="22"/>
          <w:szCs w:val="22"/>
        </w:rPr>
        <w:t>i</w:t>
      </w:r>
      <w:r w:rsidRPr="00CA0EF0">
        <w:rPr>
          <w:rFonts w:cs="Arial"/>
          <w:color w:val="000000"/>
          <w:sz w:val="22"/>
          <w:szCs w:val="22"/>
        </w:rPr>
        <w:t xml:space="preserve"> estetskog oblikovanja </w:t>
      </w:r>
      <w:r w:rsidR="00455520">
        <w:rPr>
          <w:rFonts w:cs="Arial"/>
          <w:color w:val="000000"/>
          <w:sz w:val="22"/>
          <w:szCs w:val="22"/>
        </w:rPr>
        <w:t>i</w:t>
      </w:r>
      <w:r w:rsidRPr="00CA0EF0">
        <w:rPr>
          <w:rFonts w:cs="Arial"/>
          <w:color w:val="000000"/>
          <w:sz w:val="22"/>
          <w:szCs w:val="22"/>
        </w:rPr>
        <w:t xml:space="preserve"> uredenja; obezbeđenja maksimaln</w:t>
      </w:r>
      <w:r w:rsidR="00455520">
        <w:rPr>
          <w:rFonts w:cs="Arial"/>
          <w:color w:val="000000"/>
          <w:sz w:val="22"/>
          <w:szCs w:val="22"/>
        </w:rPr>
        <w:t>e</w:t>
      </w:r>
      <w:r w:rsidRPr="00CA0EF0">
        <w:rPr>
          <w:rFonts w:cs="Arial"/>
          <w:color w:val="000000"/>
          <w:sz w:val="22"/>
          <w:szCs w:val="22"/>
        </w:rPr>
        <w:t xml:space="preserve"> zaštit</w:t>
      </w:r>
      <w:r w:rsidR="00455520">
        <w:rPr>
          <w:rFonts w:cs="Arial"/>
          <w:color w:val="000000"/>
          <w:sz w:val="22"/>
          <w:szCs w:val="22"/>
        </w:rPr>
        <w:t>e</w:t>
      </w:r>
      <w:r w:rsidRPr="00CA0EF0">
        <w:rPr>
          <w:rFonts w:cs="Arial"/>
          <w:color w:val="000000"/>
          <w:sz w:val="22"/>
          <w:szCs w:val="22"/>
        </w:rPr>
        <w:t xml:space="preserve"> životne sredine, zaštitu </w:t>
      </w:r>
      <w:r w:rsidR="00455520">
        <w:rPr>
          <w:rFonts w:cs="Arial"/>
          <w:color w:val="000000"/>
          <w:sz w:val="22"/>
          <w:szCs w:val="22"/>
        </w:rPr>
        <w:t xml:space="preserve">I </w:t>
      </w:r>
      <w:r w:rsidRPr="00CA0EF0">
        <w:rPr>
          <w:rFonts w:cs="Arial"/>
          <w:color w:val="000000"/>
          <w:sz w:val="22"/>
          <w:szCs w:val="22"/>
        </w:rPr>
        <w:t xml:space="preserve">unapređenje postojećeg zelenila, ambijentalnih vrijednosti </w:t>
      </w:r>
      <w:r w:rsidR="00455520">
        <w:rPr>
          <w:rFonts w:cs="Arial"/>
          <w:color w:val="000000"/>
          <w:sz w:val="22"/>
          <w:szCs w:val="22"/>
        </w:rPr>
        <w:t>i</w:t>
      </w:r>
      <w:r w:rsidRPr="00CA0EF0">
        <w:rPr>
          <w:rFonts w:cs="Arial"/>
          <w:color w:val="000000"/>
          <w:sz w:val="22"/>
          <w:szCs w:val="22"/>
        </w:rPr>
        <w:t xml:space="preserve"> uslova zaštite životne sredine.</w:t>
      </w:r>
    </w:p>
    <w:p w:rsidR="00317CB0" w:rsidRPr="00CA0EF0" w:rsidRDefault="00317CB0" w:rsidP="001961C5">
      <w:pPr>
        <w:rPr>
          <w:rFonts w:cs="Arial"/>
          <w:b/>
          <w:bCs/>
          <w:sz w:val="22"/>
          <w:szCs w:val="22"/>
        </w:rPr>
      </w:pPr>
    </w:p>
    <w:p w:rsidR="004D7ACF" w:rsidRPr="00EE2279" w:rsidRDefault="00B04044" w:rsidP="00EE2279">
      <w:pPr>
        <w:rPr>
          <w:rFonts w:cs="Arial"/>
          <w:b/>
          <w:bCs/>
          <w:sz w:val="22"/>
          <w:szCs w:val="22"/>
        </w:rPr>
      </w:pPr>
      <w:r w:rsidRPr="00CA0EF0">
        <w:rPr>
          <w:rFonts w:cs="Arial"/>
          <w:b/>
          <w:bCs/>
          <w:sz w:val="22"/>
          <w:szCs w:val="22"/>
        </w:rPr>
        <w:t xml:space="preserve">1.3 </w:t>
      </w:r>
      <w:r w:rsidRPr="00CA0EF0">
        <w:rPr>
          <w:rFonts w:cs="Arial"/>
          <w:b/>
          <w:bCs/>
          <w:sz w:val="22"/>
          <w:szCs w:val="22"/>
        </w:rPr>
        <w:tab/>
        <w:t xml:space="preserve">Obuhvat </w:t>
      </w:r>
      <w:r w:rsidR="00914E10" w:rsidRPr="00CA0EF0">
        <w:rPr>
          <w:rFonts w:cs="Arial"/>
          <w:b/>
          <w:bCs/>
          <w:sz w:val="22"/>
          <w:szCs w:val="22"/>
        </w:rPr>
        <w:t>I</w:t>
      </w:r>
      <w:r w:rsidRPr="00CA0EF0">
        <w:rPr>
          <w:rFonts w:cs="Arial"/>
          <w:b/>
          <w:bCs/>
          <w:sz w:val="22"/>
          <w:szCs w:val="22"/>
        </w:rPr>
        <w:t xml:space="preserve"> granice Lokalne studije lokacije</w:t>
      </w:r>
    </w:p>
    <w:p w:rsidR="00B32D70" w:rsidRDefault="00B32D70" w:rsidP="00B32D70">
      <w:pPr>
        <w:widowControl w:val="0"/>
        <w:tabs>
          <w:tab w:val="left" w:pos="5386"/>
          <w:tab w:val="left" w:pos="6010"/>
        </w:tabs>
        <w:autoSpaceDE w:val="0"/>
        <w:autoSpaceDN w:val="0"/>
        <w:adjustRightInd w:val="0"/>
        <w:spacing w:before="240" w:after="240" w:line="230" w:lineRule="exact"/>
        <w:rPr>
          <w:rFonts w:cs="Arial"/>
          <w:sz w:val="22"/>
          <w:szCs w:val="22"/>
        </w:rPr>
      </w:pPr>
      <w:r w:rsidRPr="00B32D70">
        <w:rPr>
          <w:rFonts w:cs="Arial"/>
          <w:sz w:val="22"/>
          <w:szCs w:val="22"/>
        </w:rPr>
        <w:t xml:space="preserve">Površina obuhvata plana </w:t>
      </w:r>
      <w:r w:rsidR="00D36304">
        <w:rPr>
          <w:rFonts w:cs="Arial"/>
          <w:sz w:val="22"/>
          <w:szCs w:val="22"/>
        </w:rPr>
        <w:t xml:space="preserve">koja je data programskim zadatkom </w:t>
      </w:r>
      <w:r w:rsidRPr="00B32D70">
        <w:rPr>
          <w:rFonts w:cs="Arial"/>
          <w:sz w:val="22"/>
          <w:szCs w:val="22"/>
        </w:rPr>
        <w:t xml:space="preserve">iznosi oko </w:t>
      </w:r>
      <w:r w:rsidR="00A33CB2">
        <w:rPr>
          <w:rFonts w:cs="Arial"/>
          <w:sz w:val="22"/>
          <w:szCs w:val="22"/>
        </w:rPr>
        <w:t>186.236,14</w:t>
      </w:r>
      <w:r w:rsidRPr="00B32D70">
        <w:rPr>
          <w:rFonts w:cs="Arial"/>
          <w:sz w:val="22"/>
          <w:szCs w:val="22"/>
        </w:rPr>
        <w:t xml:space="preserve"> m², odnosno </w:t>
      </w:r>
      <w:r w:rsidR="00A33CB2">
        <w:rPr>
          <w:rFonts w:cs="Arial"/>
          <w:sz w:val="22"/>
          <w:szCs w:val="22"/>
        </w:rPr>
        <w:t>18,</w:t>
      </w:r>
      <w:proofErr w:type="gramStart"/>
      <w:r w:rsidR="00A33CB2">
        <w:rPr>
          <w:rFonts w:cs="Arial"/>
          <w:sz w:val="22"/>
          <w:szCs w:val="22"/>
        </w:rPr>
        <w:t xml:space="preserve">62 </w:t>
      </w:r>
      <w:r w:rsidRPr="00B32D70">
        <w:rPr>
          <w:rFonts w:cs="Arial"/>
          <w:sz w:val="22"/>
          <w:szCs w:val="22"/>
        </w:rPr>
        <w:t xml:space="preserve"> ha</w:t>
      </w:r>
      <w:proofErr w:type="gramEnd"/>
      <w:r w:rsidRPr="00B32D70">
        <w:rPr>
          <w:rFonts w:cs="Arial"/>
          <w:sz w:val="22"/>
          <w:szCs w:val="22"/>
        </w:rPr>
        <w:t xml:space="preserve">, a granica zahvata određena je grafičkim prilogom </w:t>
      </w:r>
      <w:r w:rsidR="00455520">
        <w:rPr>
          <w:rFonts w:cs="Arial"/>
          <w:sz w:val="22"/>
          <w:szCs w:val="22"/>
        </w:rPr>
        <w:t>i</w:t>
      </w:r>
      <w:r w:rsidRPr="00B32D70">
        <w:rPr>
          <w:rFonts w:cs="Arial"/>
          <w:sz w:val="22"/>
          <w:szCs w:val="22"/>
        </w:rPr>
        <w:t xml:space="preserve">koordinatnim tačkama poligona. Granica zahvata nije konačna već će se preispitati kroz izradu LSL kada će se definisati i utvrditikonačna trasa cjevovoda pa samim tim definitivna granica zahvata plana. U saradnji sa Obrađivačem resorni Sekretarijat ćeutvrditi granicu zahvata LSL a ona će biti sastavni dio Odluke o donošenju planskog dokumenta. </w:t>
      </w:r>
    </w:p>
    <w:p w:rsidR="00107FF2" w:rsidRDefault="00455520" w:rsidP="00B32D70">
      <w:pPr>
        <w:widowControl w:val="0"/>
        <w:tabs>
          <w:tab w:val="left" w:pos="5386"/>
          <w:tab w:val="left" w:pos="6010"/>
        </w:tabs>
        <w:autoSpaceDE w:val="0"/>
        <w:autoSpaceDN w:val="0"/>
        <w:adjustRightInd w:val="0"/>
        <w:spacing w:before="240" w:after="240" w:line="230" w:lineRule="exact"/>
        <w:rPr>
          <w:rFonts w:cs="Arial"/>
          <w:sz w:val="22"/>
          <w:szCs w:val="22"/>
        </w:rPr>
      </w:pPr>
      <w:r w:rsidRPr="00455520">
        <w:rPr>
          <w:rFonts w:cs="Arial"/>
          <w:sz w:val="22"/>
          <w:szCs w:val="22"/>
        </w:rPr>
        <w:t xml:space="preserve">Prilikom donošenja Odluke o izradi LSL-a shodno PUP-u za to </w:t>
      </w:r>
      <w:proofErr w:type="gramStart"/>
      <w:r w:rsidRPr="00455520">
        <w:rPr>
          <w:rFonts w:cs="Arial"/>
          <w:sz w:val="22"/>
          <w:szCs w:val="22"/>
        </w:rPr>
        <w:t>područje ,</w:t>
      </w:r>
      <w:proofErr w:type="gramEnd"/>
      <w:r w:rsidRPr="00455520">
        <w:rPr>
          <w:rFonts w:cs="Arial"/>
          <w:sz w:val="22"/>
          <w:szCs w:val="22"/>
        </w:rPr>
        <w:t xml:space="preserve"> granica plana je utvrđena  na osnovu katastarske podloge . </w:t>
      </w:r>
      <w:proofErr w:type="gramStart"/>
      <w:r w:rsidRPr="00455520">
        <w:rPr>
          <w:rFonts w:cs="Arial"/>
          <w:sz w:val="22"/>
          <w:szCs w:val="22"/>
        </w:rPr>
        <w:t>Tokom  iz</w:t>
      </w:r>
      <w:r>
        <w:rPr>
          <w:rFonts w:cs="Arial"/>
          <w:sz w:val="22"/>
          <w:szCs w:val="22"/>
        </w:rPr>
        <w:t>rade</w:t>
      </w:r>
      <w:proofErr w:type="gramEnd"/>
      <w:r>
        <w:rPr>
          <w:rFonts w:cs="Arial"/>
          <w:sz w:val="22"/>
          <w:szCs w:val="22"/>
        </w:rPr>
        <w:t xml:space="preserve"> N</w:t>
      </w:r>
      <w:r w:rsidRPr="00455520">
        <w:rPr>
          <w:rFonts w:cs="Arial"/>
          <w:sz w:val="22"/>
          <w:szCs w:val="22"/>
        </w:rPr>
        <w:t xml:space="preserve">acrta plana pristupilo se snimanju predmetnog područja, prilikom kojeg su obuhvaćene </w:t>
      </w:r>
      <w:r w:rsidR="007E370E">
        <w:rPr>
          <w:rFonts w:cs="Arial"/>
          <w:sz w:val="22"/>
          <w:szCs w:val="22"/>
        </w:rPr>
        <w:t xml:space="preserve">parcele </w:t>
      </w:r>
      <w:r w:rsidRPr="00455520">
        <w:rPr>
          <w:rFonts w:cs="Arial"/>
          <w:sz w:val="22"/>
          <w:szCs w:val="22"/>
        </w:rPr>
        <w:t>na koje je dobijena koncesija</w:t>
      </w:r>
      <w:r w:rsidR="00CA3D97">
        <w:rPr>
          <w:rFonts w:cs="Arial"/>
          <w:sz w:val="22"/>
          <w:szCs w:val="22"/>
        </w:rPr>
        <w:t xml:space="preserve"> </w:t>
      </w:r>
      <w:r w:rsidR="00E313A4">
        <w:rPr>
          <w:rFonts w:cs="Arial"/>
          <w:sz w:val="22"/>
          <w:szCs w:val="22"/>
        </w:rPr>
        <w:t xml:space="preserve">I </w:t>
      </w:r>
      <w:r w:rsidR="00CA3D97">
        <w:rPr>
          <w:rFonts w:cs="Arial"/>
          <w:sz w:val="22"/>
          <w:szCs w:val="22"/>
        </w:rPr>
        <w:t xml:space="preserve"> predmet su eksproprijacije</w:t>
      </w:r>
      <w:r w:rsidR="007E370E">
        <w:rPr>
          <w:rFonts w:cs="Arial"/>
          <w:sz w:val="22"/>
          <w:szCs w:val="22"/>
        </w:rPr>
        <w:t xml:space="preserve">, </w:t>
      </w:r>
      <w:r w:rsidRPr="00455520">
        <w:rPr>
          <w:rFonts w:cs="Arial"/>
          <w:sz w:val="22"/>
          <w:szCs w:val="22"/>
        </w:rPr>
        <w:t xml:space="preserve">to su parcele koje manjim dijelom obuhvataju </w:t>
      </w:r>
      <w:r w:rsidR="00E313A4">
        <w:rPr>
          <w:rFonts w:cs="Arial"/>
          <w:sz w:val="22"/>
          <w:szCs w:val="22"/>
        </w:rPr>
        <w:t xml:space="preserve"> </w:t>
      </w:r>
      <w:r w:rsidRPr="00455520">
        <w:rPr>
          <w:rFonts w:cs="Arial"/>
          <w:sz w:val="22"/>
          <w:szCs w:val="22"/>
        </w:rPr>
        <w:t xml:space="preserve">vodotok </w:t>
      </w:r>
      <w:r w:rsidR="00E313A4">
        <w:rPr>
          <w:rFonts w:cs="Arial"/>
          <w:sz w:val="22"/>
          <w:szCs w:val="22"/>
        </w:rPr>
        <w:t xml:space="preserve"> </w:t>
      </w:r>
      <w:r w:rsidRPr="00455520">
        <w:rPr>
          <w:rFonts w:cs="Arial"/>
          <w:sz w:val="22"/>
          <w:szCs w:val="22"/>
        </w:rPr>
        <w:t>Lještanice u dijelu vodozahvata, zatim kompletnu trasu budućeg cjevovoda u pojasu</w:t>
      </w:r>
      <w:r w:rsidR="00107FF2">
        <w:rPr>
          <w:rFonts w:cs="Arial"/>
          <w:sz w:val="22"/>
          <w:szCs w:val="22"/>
        </w:rPr>
        <w:t xml:space="preserve"> postojećeg puta</w:t>
      </w:r>
      <w:r w:rsidR="00E313A4">
        <w:rPr>
          <w:rFonts w:cs="Arial"/>
          <w:sz w:val="22"/>
          <w:szCs w:val="22"/>
        </w:rPr>
        <w:t xml:space="preserve">, </w:t>
      </w:r>
      <w:r w:rsidR="00107FF2">
        <w:rPr>
          <w:rFonts w:cs="Arial"/>
          <w:sz w:val="22"/>
          <w:szCs w:val="22"/>
        </w:rPr>
        <w:t xml:space="preserve">zatim </w:t>
      </w:r>
      <w:r w:rsidRPr="00455520">
        <w:rPr>
          <w:rFonts w:cs="Arial"/>
          <w:sz w:val="22"/>
          <w:szCs w:val="22"/>
        </w:rPr>
        <w:t>parcele  na kojim</w:t>
      </w:r>
      <w:r w:rsidR="00107FF2">
        <w:rPr>
          <w:rFonts w:cs="Arial"/>
          <w:sz w:val="22"/>
          <w:szCs w:val="22"/>
        </w:rPr>
        <w:t>a</w:t>
      </w:r>
      <w:r w:rsidRPr="00455520">
        <w:rPr>
          <w:rFonts w:cs="Arial"/>
          <w:sz w:val="22"/>
          <w:szCs w:val="22"/>
        </w:rPr>
        <w:t xml:space="preserve"> je planiran objekat  </w:t>
      </w:r>
      <w:r w:rsidR="007E370E">
        <w:rPr>
          <w:rFonts w:cs="Arial"/>
          <w:sz w:val="22"/>
          <w:szCs w:val="22"/>
        </w:rPr>
        <w:t>mašinske kućice</w:t>
      </w:r>
      <w:r w:rsidR="00E313A4">
        <w:rPr>
          <w:rFonts w:cs="Arial"/>
          <w:sz w:val="22"/>
          <w:szCs w:val="22"/>
        </w:rPr>
        <w:t xml:space="preserve">, </w:t>
      </w:r>
      <w:r w:rsidR="00107FF2">
        <w:rPr>
          <w:rFonts w:cs="Arial"/>
          <w:sz w:val="22"/>
          <w:szCs w:val="22"/>
        </w:rPr>
        <w:t>parcele koje malim dijelom obuhvataju vodotok Lještanicu.</w:t>
      </w:r>
    </w:p>
    <w:p w:rsidR="007E370E" w:rsidRDefault="00107FF2" w:rsidP="00B32D70">
      <w:pPr>
        <w:widowControl w:val="0"/>
        <w:tabs>
          <w:tab w:val="left" w:pos="5386"/>
          <w:tab w:val="left" w:pos="6010"/>
        </w:tabs>
        <w:autoSpaceDE w:val="0"/>
        <w:autoSpaceDN w:val="0"/>
        <w:adjustRightInd w:val="0"/>
        <w:spacing w:before="240" w:after="240" w:line="230" w:lineRule="exact"/>
        <w:rPr>
          <w:rFonts w:cs="Arial"/>
          <w:sz w:val="22"/>
          <w:szCs w:val="22"/>
        </w:rPr>
      </w:pPr>
      <w:r>
        <w:rPr>
          <w:rFonts w:cs="Arial"/>
          <w:sz w:val="22"/>
          <w:szCs w:val="22"/>
        </w:rPr>
        <w:t xml:space="preserve">Tokom geodetskog snimanja obuhvaćene su parcele </w:t>
      </w:r>
      <w:r w:rsidR="00E313A4">
        <w:rPr>
          <w:rFonts w:cs="Arial"/>
          <w:sz w:val="22"/>
          <w:szCs w:val="22"/>
        </w:rPr>
        <w:t>i</w:t>
      </w:r>
      <w:r>
        <w:rPr>
          <w:rFonts w:cs="Arial"/>
          <w:sz w:val="22"/>
          <w:szCs w:val="22"/>
        </w:rPr>
        <w:t xml:space="preserve"> djelovi </w:t>
      </w:r>
      <w:r w:rsidR="00A764EA">
        <w:rPr>
          <w:rFonts w:cs="Arial"/>
          <w:sz w:val="22"/>
          <w:szCs w:val="22"/>
        </w:rPr>
        <w:t xml:space="preserve">parcela  </w:t>
      </w:r>
      <w:r w:rsidRPr="00107FF2">
        <w:rPr>
          <w:rFonts w:cs="Arial"/>
          <w:sz w:val="22"/>
          <w:szCs w:val="22"/>
        </w:rPr>
        <w:t>2168, 2333,2197, dio 2174, 2159,2160,2161,6165,dio 2163,2162,2154  dio 2150,2151,dio 2148, djelovi 2147, dio 2142,2144,2142,2141, dio 2140,2139 ,</w:t>
      </w:r>
      <w:r w:rsidR="00E313A4">
        <w:rPr>
          <w:rFonts w:cs="Arial"/>
          <w:sz w:val="22"/>
          <w:szCs w:val="22"/>
        </w:rPr>
        <w:t xml:space="preserve"> </w:t>
      </w:r>
      <w:r w:rsidRPr="00107FF2">
        <w:rPr>
          <w:rFonts w:cs="Arial"/>
          <w:sz w:val="22"/>
          <w:szCs w:val="22"/>
        </w:rPr>
        <w:t xml:space="preserve">zatim najvećim dijelom </w:t>
      </w:r>
      <w:r w:rsidR="00E313A4">
        <w:rPr>
          <w:rFonts w:cs="Arial"/>
          <w:sz w:val="22"/>
          <w:szCs w:val="22"/>
        </w:rPr>
        <w:t xml:space="preserve"> </w:t>
      </w:r>
      <w:r w:rsidRPr="00107FF2">
        <w:rPr>
          <w:rFonts w:cs="Arial"/>
          <w:sz w:val="22"/>
          <w:szCs w:val="22"/>
        </w:rPr>
        <w:t xml:space="preserve">2332,dio 2120 I 2127,  dio 1890,djelovi 506,503i 370 KO Ljeska </w:t>
      </w:r>
      <w:r>
        <w:rPr>
          <w:rFonts w:cs="Arial"/>
          <w:sz w:val="22"/>
          <w:szCs w:val="22"/>
        </w:rPr>
        <w:t xml:space="preserve">, Opština Bijelo Polje, </w:t>
      </w:r>
      <w:r w:rsidR="00A764EA">
        <w:rPr>
          <w:rFonts w:cs="Arial"/>
          <w:sz w:val="22"/>
          <w:szCs w:val="22"/>
        </w:rPr>
        <w:t xml:space="preserve">iste </w:t>
      </w:r>
      <w:r w:rsidR="007E370E">
        <w:rPr>
          <w:rFonts w:cs="Arial"/>
          <w:sz w:val="22"/>
          <w:szCs w:val="22"/>
        </w:rPr>
        <w:t xml:space="preserve">su predmet koncesije </w:t>
      </w:r>
      <w:r w:rsidR="00A764EA">
        <w:rPr>
          <w:rFonts w:cs="Arial"/>
          <w:sz w:val="22"/>
          <w:szCs w:val="22"/>
        </w:rPr>
        <w:t xml:space="preserve"> </w:t>
      </w:r>
      <w:r w:rsidR="00E313A4">
        <w:rPr>
          <w:rFonts w:cs="Arial"/>
          <w:sz w:val="22"/>
          <w:szCs w:val="22"/>
        </w:rPr>
        <w:t xml:space="preserve">I </w:t>
      </w:r>
      <w:r w:rsidR="00A764EA">
        <w:rPr>
          <w:rFonts w:cs="Arial"/>
          <w:sz w:val="22"/>
          <w:szCs w:val="22"/>
        </w:rPr>
        <w:t xml:space="preserve">eksproprijacije, pa se pristupilo </w:t>
      </w:r>
      <w:r w:rsidR="00E313A4">
        <w:rPr>
          <w:rFonts w:cs="Arial"/>
          <w:sz w:val="22"/>
          <w:szCs w:val="22"/>
        </w:rPr>
        <w:t xml:space="preserve"> korekciji granice plana, na osnovu dostavljenih podloga i na osnovu Koncesionog ugovora dostavljenog od strane Koncesionara.</w:t>
      </w:r>
    </w:p>
    <w:p w:rsidR="00455520" w:rsidRDefault="00E313A4" w:rsidP="00B32D70">
      <w:pPr>
        <w:widowControl w:val="0"/>
        <w:tabs>
          <w:tab w:val="left" w:pos="5386"/>
          <w:tab w:val="left" w:pos="6010"/>
        </w:tabs>
        <w:autoSpaceDE w:val="0"/>
        <w:autoSpaceDN w:val="0"/>
        <w:adjustRightInd w:val="0"/>
        <w:spacing w:before="240" w:after="240" w:line="230" w:lineRule="exact"/>
        <w:rPr>
          <w:rFonts w:cs="Arial"/>
          <w:sz w:val="22"/>
          <w:szCs w:val="22"/>
        </w:rPr>
      </w:pPr>
      <w:r>
        <w:rPr>
          <w:rFonts w:cs="Arial"/>
          <w:sz w:val="22"/>
          <w:szCs w:val="22"/>
        </w:rPr>
        <w:t xml:space="preserve">Granica koja je </w:t>
      </w:r>
      <w:proofErr w:type="gramStart"/>
      <w:r>
        <w:rPr>
          <w:rFonts w:cs="Arial"/>
          <w:sz w:val="22"/>
          <w:szCs w:val="22"/>
        </w:rPr>
        <w:t xml:space="preserve">data </w:t>
      </w:r>
      <w:r w:rsidR="00A764EA">
        <w:rPr>
          <w:rFonts w:cs="Arial"/>
          <w:sz w:val="22"/>
          <w:szCs w:val="22"/>
        </w:rPr>
        <w:t xml:space="preserve"> Programsk</w:t>
      </w:r>
      <w:r>
        <w:rPr>
          <w:rFonts w:cs="Arial"/>
          <w:sz w:val="22"/>
          <w:szCs w:val="22"/>
        </w:rPr>
        <w:t>i</w:t>
      </w:r>
      <w:r w:rsidR="00A764EA">
        <w:rPr>
          <w:rFonts w:cs="Arial"/>
          <w:sz w:val="22"/>
          <w:szCs w:val="22"/>
        </w:rPr>
        <w:t>m</w:t>
      </w:r>
      <w:proofErr w:type="gramEnd"/>
      <w:r w:rsidR="00A764EA">
        <w:rPr>
          <w:rFonts w:cs="Arial"/>
          <w:sz w:val="22"/>
          <w:szCs w:val="22"/>
        </w:rPr>
        <w:t xml:space="preserve"> </w:t>
      </w:r>
      <w:r>
        <w:rPr>
          <w:rFonts w:cs="Arial"/>
          <w:sz w:val="22"/>
          <w:szCs w:val="22"/>
        </w:rPr>
        <w:t xml:space="preserve"> </w:t>
      </w:r>
      <w:r w:rsidR="00A764EA">
        <w:rPr>
          <w:rFonts w:cs="Arial"/>
          <w:sz w:val="22"/>
          <w:szCs w:val="22"/>
        </w:rPr>
        <w:t>zadatk</w:t>
      </w:r>
      <w:r>
        <w:rPr>
          <w:rFonts w:cs="Arial"/>
          <w:sz w:val="22"/>
          <w:szCs w:val="22"/>
        </w:rPr>
        <w:t xml:space="preserve">om </w:t>
      </w:r>
      <w:r w:rsidR="00A764EA">
        <w:rPr>
          <w:rFonts w:cs="Arial"/>
          <w:sz w:val="22"/>
          <w:szCs w:val="22"/>
        </w:rPr>
        <w:t xml:space="preserve"> manjim dijelom </w:t>
      </w:r>
      <w:r>
        <w:rPr>
          <w:rFonts w:cs="Arial"/>
          <w:sz w:val="22"/>
          <w:szCs w:val="22"/>
        </w:rPr>
        <w:t xml:space="preserve">je </w:t>
      </w:r>
      <w:r w:rsidR="00A764EA">
        <w:rPr>
          <w:rFonts w:cs="Arial"/>
          <w:sz w:val="22"/>
          <w:szCs w:val="22"/>
        </w:rPr>
        <w:t>bio obuhvaćen vodotok Lještanica</w:t>
      </w:r>
      <w:r>
        <w:rPr>
          <w:rFonts w:cs="Arial"/>
          <w:sz w:val="22"/>
          <w:szCs w:val="22"/>
        </w:rPr>
        <w:t xml:space="preserve">i to samo u dijelu budućeg vodozahvata, </w:t>
      </w:r>
      <w:r w:rsidR="00A764EA">
        <w:rPr>
          <w:rFonts w:cs="Arial"/>
          <w:sz w:val="22"/>
          <w:szCs w:val="22"/>
        </w:rPr>
        <w:t xml:space="preserve"> dok je ostali dio </w:t>
      </w:r>
      <w:r>
        <w:rPr>
          <w:rFonts w:cs="Arial"/>
          <w:sz w:val="22"/>
          <w:szCs w:val="22"/>
        </w:rPr>
        <w:t>obuhvatao</w:t>
      </w:r>
      <w:r w:rsidR="00325794">
        <w:rPr>
          <w:rFonts w:cs="Arial"/>
          <w:sz w:val="22"/>
          <w:szCs w:val="22"/>
        </w:rPr>
        <w:t xml:space="preserve">  širi pojas</w:t>
      </w:r>
      <w:r w:rsidR="00A764EA">
        <w:rPr>
          <w:rFonts w:cs="Arial"/>
          <w:sz w:val="22"/>
          <w:szCs w:val="22"/>
        </w:rPr>
        <w:t xml:space="preserve"> </w:t>
      </w:r>
      <w:r w:rsidR="00455520" w:rsidRPr="00455520">
        <w:rPr>
          <w:rFonts w:cs="Arial"/>
          <w:sz w:val="22"/>
          <w:szCs w:val="22"/>
        </w:rPr>
        <w:t xml:space="preserve">  buduće</w:t>
      </w:r>
      <w:r w:rsidR="00325794">
        <w:rPr>
          <w:rFonts w:cs="Arial"/>
          <w:sz w:val="22"/>
          <w:szCs w:val="22"/>
        </w:rPr>
        <w:t xml:space="preserve"> trase </w:t>
      </w:r>
      <w:r w:rsidR="00455520" w:rsidRPr="00455520">
        <w:rPr>
          <w:rFonts w:cs="Arial"/>
          <w:sz w:val="22"/>
          <w:szCs w:val="22"/>
        </w:rPr>
        <w:t xml:space="preserve"> cjevovoda </w:t>
      </w:r>
      <w:r w:rsidR="00325794">
        <w:rPr>
          <w:rFonts w:cs="Arial"/>
          <w:sz w:val="22"/>
          <w:szCs w:val="22"/>
        </w:rPr>
        <w:t xml:space="preserve">. Tim pojasom su </w:t>
      </w:r>
      <w:proofErr w:type="gramStart"/>
      <w:r w:rsidR="00325794">
        <w:rPr>
          <w:rFonts w:cs="Arial"/>
          <w:sz w:val="22"/>
          <w:szCs w:val="22"/>
        </w:rPr>
        <w:t>bile  obuhvaćene</w:t>
      </w:r>
      <w:proofErr w:type="gramEnd"/>
      <w:r w:rsidR="00325794">
        <w:rPr>
          <w:rFonts w:cs="Arial"/>
          <w:sz w:val="22"/>
          <w:szCs w:val="22"/>
        </w:rPr>
        <w:t xml:space="preserve">  parcele koje nijesu dio koncesije, pa je to dovelo do korekcije prema dostavljenom elaborate o eksproprijaciji . </w:t>
      </w:r>
      <w:r w:rsidR="00A764EA">
        <w:rPr>
          <w:rFonts w:cs="Arial"/>
          <w:sz w:val="22"/>
          <w:szCs w:val="22"/>
        </w:rPr>
        <w:t xml:space="preserve">Korekcija granice plana je data u posebnom </w:t>
      </w:r>
      <w:proofErr w:type="gramStart"/>
      <w:r w:rsidR="00A764EA">
        <w:rPr>
          <w:rFonts w:cs="Arial"/>
          <w:sz w:val="22"/>
          <w:szCs w:val="22"/>
        </w:rPr>
        <w:t xml:space="preserve">prilogu </w:t>
      </w:r>
      <w:r w:rsidR="00455520" w:rsidRPr="00455520">
        <w:rPr>
          <w:rFonts w:cs="Arial"/>
          <w:sz w:val="22"/>
          <w:szCs w:val="22"/>
        </w:rPr>
        <w:t xml:space="preserve"> 01</w:t>
      </w:r>
      <w:proofErr w:type="gramEnd"/>
      <w:r w:rsidR="00455520" w:rsidRPr="00455520">
        <w:rPr>
          <w:rFonts w:cs="Arial"/>
          <w:sz w:val="22"/>
          <w:szCs w:val="22"/>
        </w:rPr>
        <w:t>a Korekcija granice plana .</w:t>
      </w:r>
    </w:p>
    <w:p w:rsidR="00B32D70" w:rsidRDefault="00A764EA" w:rsidP="00B32D70">
      <w:pPr>
        <w:widowControl w:val="0"/>
        <w:tabs>
          <w:tab w:val="left" w:pos="5386"/>
          <w:tab w:val="left" w:pos="6010"/>
        </w:tabs>
        <w:autoSpaceDE w:val="0"/>
        <w:autoSpaceDN w:val="0"/>
        <w:adjustRightInd w:val="0"/>
        <w:spacing w:before="240" w:after="240" w:line="230" w:lineRule="exact"/>
        <w:rPr>
          <w:rFonts w:cs="Arial"/>
          <w:i/>
          <w:sz w:val="22"/>
          <w:szCs w:val="22"/>
        </w:rPr>
      </w:pPr>
      <w:proofErr w:type="gramStart"/>
      <w:r>
        <w:rPr>
          <w:rFonts w:cs="Arial"/>
          <w:sz w:val="22"/>
          <w:szCs w:val="22"/>
        </w:rPr>
        <w:t xml:space="preserve">Korigovana </w:t>
      </w:r>
      <w:r w:rsidR="00B32D70">
        <w:rPr>
          <w:rFonts w:cs="Arial"/>
          <w:sz w:val="22"/>
          <w:szCs w:val="22"/>
        </w:rPr>
        <w:t xml:space="preserve"> granica</w:t>
      </w:r>
      <w:proofErr w:type="gramEnd"/>
      <w:r w:rsidR="00B32D70">
        <w:rPr>
          <w:rFonts w:cs="Arial"/>
          <w:sz w:val="22"/>
          <w:szCs w:val="22"/>
        </w:rPr>
        <w:t xml:space="preserve"> plana iznosi  </w:t>
      </w:r>
      <w:r>
        <w:rPr>
          <w:rFonts w:cs="Arial"/>
          <w:sz w:val="22"/>
          <w:szCs w:val="22"/>
        </w:rPr>
        <w:t>6</w:t>
      </w:r>
      <w:r w:rsidR="00786923">
        <w:rPr>
          <w:rFonts w:cs="Arial"/>
          <w:sz w:val="22"/>
          <w:szCs w:val="22"/>
        </w:rPr>
        <w:t>4</w:t>
      </w:r>
      <w:r>
        <w:rPr>
          <w:rFonts w:cs="Arial"/>
          <w:sz w:val="22"/>
          <w:szCs w:val="22"/>
        </w:rPr>
        <w:t>.</w:t>
      </w:r>
      <w:r w:rsidR="00786923">
        <w:rPr>
          <w:rFonts w:cs="Arial"/>
          <w:sz w:val="22"/>
          <w:szCs w:val="22"/>
        </w:rPr>
        <w:t>250</w:t>
      </w:r>
      <w:r w:rsidR="0051742A">
        <w:rPr>
          <w:rFonts w:cs="Arial"/>
          <w:sz w:val="22"/>
          <w:szCs w:val="22"/>
        </w:rPr>
        <w:t>,</w:t>
      </w:r>
      <w:r w:rsidR="00786923">
        <w:rPr>
          <w:rFonts w:cs="Arial"/>
          <w:sz w:val="22"/>
          <w:szCs w:val="22"/>
        </w:rPr>
        <w:t>1</w:t>
      </w:r>
      <w:r w:rsidR="002323DC">
        <w:rPr>
          <w:rFonts w:cs="Arial"/>
          <w:sz w:val="22"/>
          <w:szCs w:val="22"/>
        </w:rPr>
        <w:t>8</w:t>
      </w:r>
      <w:r w:rsidR="00B32D70" w:rsidRPr="0037774C">
        <w:rPr>
          <w:rFonts w:cs="Arial"/>
          <w:sz w:val="22"/>
          <w:szCs w:val="22"/>
        </w:rPr>
        <w:t>m2 odnosno</w:t>
      </w:r>
      <w:r w:rsidR="00786923">
        <w:rPr>
          <w:rFonts w:cs="Arial"/>
          <w:sz w:val="22"/>
          <w:szCs w:val="22"/>
        </w:rPr>
        <w:t xml:space="preserve"> </w:t>
      </w:r>
      <w:r w:rsidR="0051742A">
        <w:rPr>
          <w:rFonts w:cs="Arial"/>
          <w:sz w:val="22"/>
          <w:szCs w:val="22"/>
        </w:rPr>
        <w:t>6</w:t>
      </w:r>
      <w:r w:rsidR="0037774C">
        <w:rPr>
          <w:rFonts w:cs="Arial"/>
          <w:sz w:val="22"/>
          <w:szCs w:val="22"/>
        </w:rPr>
        <w:t>,</w:t>
      </w:r>
      <w:r w:rsidR="00786923">
        <w:rPr>
          <w:rFonts w:cs="Arial"/>
          <w:sz w:val="22"/>
          <w:szCs w:val="22"/>
        </w:rPr>
        <w:t>4</w:t>
      </w:r>
      <w:r w:rsidR="002323DC">
        <w:rPr>
          <w:rFonts w:cs="Arial"/>
          <w:sz w:val="22"/>
          <w:szCs w:val="22"/>
        </w:rPr>
        <w:t>3</w:t>
      </w:r>
      <w:r w:rsidR="00D36304" w:rsidRPr="0037774C">
        <w:rPr>
          <w:rFonts w:cs="Arial"/>
          <w:sz w:val="22"/>
          <w:szCs w:val="22"/>
        </w:rPr>
        <w:t xml:space="preserve"> ha</w:t>
      </w:r>
      <w:r w:rsidR="00786923">
        <w:rPr>
          <w:rFonts w:cs="Arial"/>
          <w:sz w:val="22"/>
          <w:szCs w:val="22"/>
        </w:rPr>
        <w:t xml:space="preserve"> </w:t>
      </w:r>
      <w:r w:rsidR="00B32D70">
        <w:rPr>
          <w:rFonts w:cs="Arial"/>
          <w:sz w:val="22"/>
          <w:szCs w:val="22"/>
        </w:rPr>
        <w:t>što j</w:t>
      </w:r>
      <w:r w:rsidR="0051742A">
        <w:rPr>
          <w:rFonts w:cs="Arial"/>
          <w:sz w:val="22"/>
          <w:szCs w:val="22"/>
        </w:rPr>
        <w:t xml:space="preserve">e određeno  koordinatama tačaka </w:t>
      </w:r>
      <w:r w:rsidR="00325794">
        <w:rPr>
          <w:rFonts w:cs="Arial"/>
          <w:sz w:val="22"/>
          <w:szCs w:val="22"/>
        </w:rPr>
        <w:t xml:space="preserve">i </w:t>
      </w:r>
      <w:r w:rsidR="0051742A">
        <w:rPr>
          <w:rFonts w:cs="Arial"/>
          <w:sz w:val="22"/>
          <w:szCs w:val="22"/>
        </w:rPr>
        <w:t xml:space="preserve">dato u grafičkom prilogu </w:t>
      </w:r>
      <w:r w:rsidR="00786923">
        <w:rPr>
          <w:rFonts w:cs="Arial"/>
          <w:sz w:val="22"/>
          <w:szCs w:val="22"/>
        </w:rPr>
        <w:t xml:space="preserve"> </w:t>
      </w:r>
      <w:r w:rsidR="0051742A" w:rsidRPr="00325794">
        <w:rPr>
          <w:rFonts w:cs="Arial"/>
          <w:i/>
          <w:sz w:val="22"/>
          <w:szCs w:val="22"/>
          <w:u w:val="single"/>
        </w:rPr>
        <w:t>01/Geodetsko katastarska podloga sa granicom plana/.</w:t>
      </w:r>
    </w:p>
    <w:p w:rsidR="00484230" w:rsidRDefault="00484230" w:rsidP="00D812CD">
      <w:pPr>
        <w:autoSpaceDE w:val="0"/>
        <w:autoSpaceDN w:val="0"/>
        <w:adjustRightInd w:val="0"/>
        <w:rPr>
          <w:rFonts w:cs="Calibri"/>
          <w:b/>
          <w:iCs/>
          <w:color w:val="000000"/>
        </w:rPr>
      </w:pPr>
    </w:p>
    <w:p w:rsidR="00D812CD" w:rsidRPr="00D812CD" w:rsidRDefault="00D812CD" w:rsidP="00D812CD">
      <w:pPr>
        <w:autoSpaceDE w:val="0"/>
        <w:autoSpaceDN w:val="0"/>
        <w:adjustRightInd w:val="0"/>
        <w:rPr>
          <w:rFonts w:cs="Calibri"/>
          <w:b/>
          <w:iCs/>
          <w:color w:val="000000"/>
        </w:rPr>
      </w:pPr>
      <w:r w:rsidRPr="00D812CD">
        <w:rPr>
          <w:rFonts w:cs="Calibri"/>
          <w:b/>
          <w:iCs/>
          <w:color w:val="000000"/>
        </w:rPr>
        <w:t>Koordinate tačaka granice zahvata</w:t>
      </w:r>
    </w:p>
    <w:p w:rsidR="00D812CD" w:rsidRDefault="00D812CD" w:rsidP="00D812CD">
      <w:pPr>
        <w:autoSpaceDE w:val="0"/>
        <w:autoSpaceDN w:val="0"/>
        <w:adjustRightInd w:val="0"/>
        <w:rPr>
          <w:rFonts w:cs="Calibri"/>
          <w:i/>
          <w:iCs/>
          <w:color w:val="000000"/>
        </w:rPr>
      </w:pPr>
    </w:p>
    <w:p w:rsidR="00484230" w:rsidRDefault="00484230" w:rsidP="00484230">
      <w:pPr>
        <w:jc w:val="left"/>
        <w:rPr>
          <w:rFonts w:cs="Times New Roman"/>
          <w:sz w:val="20"/>
          <w:szCs w:val="20"/>
        </w:rPr>
        <w:sectPr w:rsidR="00484230" w:rsidSect="003C1A12">
          <w:headerReference w:type="default" r:id="rId11"/>
          <w:footerReference w:type="default" r:id="rId12"/>
          <w:pgSz w:w="11907" w:h="16839" w:code="9"/>
          <w:pgMar w:top="1418" w:right="922" w:bottom="1800" w:left="1267" w:header="850" w:footer="720" w:gutter="0"/>
          <w:cols w:space="708"/>
          <w:docGrid w:linePitch="360"/>
        </w:sectPr>
      </w:pPr>
      <w:bookmarkStart w:id="1" w:name="RANGE!A1:C654"/>
    </w:p>
    <w:tbl>
      <w:tblPr>
        <w:tblW w:w="26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
        <w:gridCol w:w="1100"/>
        <w:gridCol w:w="1100"/>
      </w:tblGrid>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lastRenderedPageBreak/>
              <w:t>1</w:t>
            </w:r>
            <w:bookmarkEnd w:id="1"/>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7387808.32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4770449.27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7387800.31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4770446.52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7387793.05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4770444.39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7387785.70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4770442.62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7387757.76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4770436.56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7387753.37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4770435.55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7387709.32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4770425.19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7387695.66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4770428.16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7387692.75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4770427.93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7387679.08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4770423.04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7387676.87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4770425.75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7387645.90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4770400.40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7387586.74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4770381.81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7387570.89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4770377.95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lastRenderedPageBreak/>
              <w:t>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7387574.86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4770383.28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7387579.84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4770389.78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7387577.06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4770391.91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7387576.47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4770392.36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7387567.33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4770380.18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7387560.96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4770370.29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7387556.21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4770364.63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7387540.16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4770355.25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7387505.05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4770328.57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7387465.77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4770298.65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7387456.18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4770288.58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7387460.47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4770294.79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7387465.25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4770301.30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7387467.95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4770304.75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lastRenderedPageBreak/>
              <w:t>29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7387470.88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4770308.26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7387481.70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4770320.83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7387492.31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4770333.16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7387490.02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4770335.12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7387471.15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4770313.18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7387468.71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4770310.35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7387466.94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4770308.26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7387465.03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4770305.93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7387461.82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4770301.78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7387459.52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4770298.67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7387455.49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4770292.94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7387453.34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4770289.77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7387446.56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4770280.67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7387430.12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4770258.11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lastRenderedPageBreak/>
              <w:t>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7387411.30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4770243.88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7387399.79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4770235.65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7387392.67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4770231.20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7387372.83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4770215.46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7387367.07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4770210.72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7387363.35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4770208.35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7387341.53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4770190.10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7387329.95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4770172.56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7387321.95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4770152.71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7387312.89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4770137.52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7387307.74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4770124.03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7387300.80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4770111.24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7387288.70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4770091.04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7387273.86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4770074.34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7387269.36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4770068.95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7387265.74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4770065.00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7387249.21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4770040.94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7387244.25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4770042.36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7387242.19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4770042.54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7387240.12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4770042.62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7387239.61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4770037.63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7387233.33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4770015.21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7387222.27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4770003.18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7387205.21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4769989.07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7387192.45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4769970.71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7387172.15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4769962.96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7387154.44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4769959.12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7387138.11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4769966.99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7387115.52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4769974.68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7387101.85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4769974.13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7387091.33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4769970.89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7387073.83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4769962.83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7387045.68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4769943.68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7387032.46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4769941.40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7387006.91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4769941.21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7386992.26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4769936.16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7386963.07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4769912.20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80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7386938.44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4769900.45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81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7386937.61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4769899.97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82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7386926.71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4769893.13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7386918.35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4769887.53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84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7386912.31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4769884.20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7386898.80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4769874.95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7386895.76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4769878.81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7386893.85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4769880.47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7386886.18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4769871.77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7386880.30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4769865.29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90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7386871.92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4769858.91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7386856.83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4769841.04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7386837.75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4769823.39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93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7386829.02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4769806.91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94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7386824.30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4769790.02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7386822.51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4769782.16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96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7386818.85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4769767.63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97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7386813.08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4769747.81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7386805.71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4769740.70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99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7386789.49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4769732.39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7386772.41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4769722.36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101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7386750.13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4769709.42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102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7386725.62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4769695.06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7386718.03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4769694.06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104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7386707.90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4769686.67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7386702.26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4769681.82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106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7386687.07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4769668.06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7386681.87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4769662.44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108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7386670.05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4769648.65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7386661.72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4769639.81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110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7386647.70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4769628.60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7386634.29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4769618.41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7386628.50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4769615.50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113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7386621.31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4769612.37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114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7386603.46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4769616.08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7386581.86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4769625.82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7386566.73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4769630.83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7386538.53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4769634.54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118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7386529.24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4769634.49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7386523.28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4769628.08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120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7386511.76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4769615.74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7386499.58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4769600.86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7386484.43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4769599.30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123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7386469.86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4769610.68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124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7386426.24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4769626.63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125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7386417.64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4769618.60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126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7386406.17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4769612.64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127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7386390.24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4769604.38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7386367.43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4769594.55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129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7386359.68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4769590.89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7386365.01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4769596.74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7386359.15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4769601.98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7386355.79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4769599.47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7386337.30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4769581.33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134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7386318.40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4769578.88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7386277.98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4769569.39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136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7386256.86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4769559.90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7386243.24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4769558.13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7386238.90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4769567.95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7386232.61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4769570.06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140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7386230.76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4769564.53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7386229.21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4769559.91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142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7386227.08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4769557.60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7386220.14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4769552.66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144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7386211.37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4769555.31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145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7386191.69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4769557.44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7386159.66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4769558.27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7386145.71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4769557.33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148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7386123.63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4769558.08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149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7386107.64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4769561.80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7386092.57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4769567.35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7386082.89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4769567.05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7386069.90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4769563.35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7386056.19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4769562.77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154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7386043.75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4769564.56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155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7386034.11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4769568.54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156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7386021.61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4769568.05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157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7386015.28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4769565.83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158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7386003.26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4769561.42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159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7385997.76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4769560.12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160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7385986.68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4769559.72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7385978.00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4769558.28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7385959.09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4769556.34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163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7385946.32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4769560.90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164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7385919.85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4769559.99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165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7385910.77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4769567.26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166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7385899.47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4769582.66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7385879.98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4769596.53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168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7385863.28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4769606.01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169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7385833.37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4769618.22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7385814.78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4769626.72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7385804.84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4769631.98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172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7385777.21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4769644.70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173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7385768.12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4769648.91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7385753.89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4769658.69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7385747.07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4769664.59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7385736.21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4769670.90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177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7385733.54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4769671.26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7385720.94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4769676.16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7385709.00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4769678.30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180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7385697.31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4769678.45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181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7385690.35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4769678.22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182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7385679.55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4769675.64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7385664.72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4769665.89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184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7385663.11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4769661.13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7385648.37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4769648.48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7385632.70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4769633.24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7385616.62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4769633.75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7385604.42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4769628.90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7385599.88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4769626.23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190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7385590.74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4769625.23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7385581.15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4769625.42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7385572.67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4769627.91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193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7385561.61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4769630.99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194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7385554.76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4769630.86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7385531.51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4769635.05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lastRenderedPageBreak/>
              <w:t>196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7385521.98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4769636.66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197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7385506.47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4769637.87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7385492.28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4769646.39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199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7385478.38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4769650.52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7385450.00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4769649.39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201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7385428.14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4769648.50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202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7385408.07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4769653.06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7385383.27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4769662.33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204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7385380.86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4769666.87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7385374.97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4769674.48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206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7385366.37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4769678.31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7385354.52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4769684.00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208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7385354.53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4769684.98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7385354.86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4769687.56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210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7385354.78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4769688.28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7385330.92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4769693.69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7385311.15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4769700.51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213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7385302.31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4769700.66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214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7385269.75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4769702.23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7385237.37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4769696.92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7385222.52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4769698.74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7385214.25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4769694.83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218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7385199.09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4769695.42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7385191.07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4769692.75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220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7385181.16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4769689.82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7385171.23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4769689.36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7385163.47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4769686.85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223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7385157.05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4769683.17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224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7385142.83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4769675.66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225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7385132.92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4769675.07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226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7385123.30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4769673.50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227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7385114.07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4769672.80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7385103.13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4769673.58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229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7385086.40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4769678.79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7385079.78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4769683.65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7385058.19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4769692.56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7385024.03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4769693.39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7384988.40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4769694.45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234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7384947.46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4769698.11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7384908.70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4769700.93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236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7384890.69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4769704.01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7384882.37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4769704.72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7384864.67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4769706.87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7384852.73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4769705.75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240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7384836.66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4769702.24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7384828.54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4769693.78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242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7384821.07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4769684.89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7384818.28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4769677.41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244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7384807.64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4769674.61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245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7384804.62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4769678.93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7384805.99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4769684.98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7384803.30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4769685.92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248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7384801.43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4769679.41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249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7384799.81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4769670.17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7384799.92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4769665.80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7384801.16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4769661.86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7384797.56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4769656.13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7384783.89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4769644.70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254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7384777.09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4769641.93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255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7384770.83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4769640.53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256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7384771.51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4769638.03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257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7384777.65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4769639.23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258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7384778.52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4769639.55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259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7384770.17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4769630.69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260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7384760.89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4769623.73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7384761.41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4769622.09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7384758.63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4769621.14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263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7384757.59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4769621.11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264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7384725.41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4769596.32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265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7384688.51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4769564.05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266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7384649.41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4769529.85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7384597.77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4769473.50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268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7384585.81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4769460.44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269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7384580.19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4769468.15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7384576.51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4769472.19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7384568.92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4769464.70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272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7384577.50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4769461.77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273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7384581.17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4769458.17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7384569.29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4769453.17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7384538.83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4769440.36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7384536.47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4769439.37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277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7384508.93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4769435.36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7384494.36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4769433.24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7384476.35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4769417.94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280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7384441.22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4769388.11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281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7384429.72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4769378.35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282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7384418.23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4769368.59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7384409.37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4769373.27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284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7384394.97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4769376.43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7384368.25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4769368.66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7384360.31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4769362.66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7384359.54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4769360.05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7384356.38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4769349.23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7384358.22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4769345.46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290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7384361.57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4769338.57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7384365.92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4769329.65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7384387.12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4769326.75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293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7384410.93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4769331.79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294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7384428.98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4769336.61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7384428.74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4769342.71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296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7384428.45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4769344.79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297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7384429.01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4769350.12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7384425.62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4769356.60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299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7384442.88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4769370.19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7384459.39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4769383.36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301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7384484.17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4769403.21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302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7384498.46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4769414.63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7384506.76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4769416.28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304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7384516.06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4769418.07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7384541.12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4769423.05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306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7384547.08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4769425.39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7384569.69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4769433.99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308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7384581.27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4769438.40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7384592.07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4769442.51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310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7384594.74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4769439.60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7384596.93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4769436.79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7384600.47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4769439.14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313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7384597.00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4769443.31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314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7384595.83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4769445.18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7384612.92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4769464.14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7384627.33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4769480.13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7384644.69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4769499.45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318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7384662.11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4769518.71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7384673.82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4769527.96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320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7384700.40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4769548.91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7384717.03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4769562.02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7384733.67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4769575.13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323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7384746.57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4769584.95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324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7384764.19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4769593.41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325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7384794.14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4769607.77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326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7384806.07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4769619.04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327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7384806.04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4769610.46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7384810.81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4769608.82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329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7384809.67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4769622.45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7384815.71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4769628.16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7384862.37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4769651.71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7384895.53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4769657.57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7384899.39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4769657.89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334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7385066.88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4769671.95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7385091.53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4769668.20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336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7385084.97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4769667.00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7385085.53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4769664.71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7385099.58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4769666.97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7385111.75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4769664.63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340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7385120.14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4769663.62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7385134.38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4769664.54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342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7385146.17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4769665.89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7385158.53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4769670.87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344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7385166.31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4769676.14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345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7385171.31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4769678.29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7385182.43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4769681.31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7385192.39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4769682.23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348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7385201.98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4769683.79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lastRenderedPageBreak/>
              <w:t>349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7385208.55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4769684.85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7385216.59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4769678.84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7385218.80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4769674.06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7385227.17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4769678.69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7385234.50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4769682.09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354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7385242.26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4769684.53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355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7385252.40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4769686.31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356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7385267.07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4769690.44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357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7385280.50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4769691.26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358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7385290.67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4769692.23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359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7385298.43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4769691.43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360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7385308.67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4769689.40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7385320.07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4769685.97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7385337.89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4769681.17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363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7385348.35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4769677.58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364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7385356.75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4769674.97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365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7385364.66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4769672.05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366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7385368.77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4769669.27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7385375.38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4769662.55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368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7385382.89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4769654.90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369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7385393.11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4769649.83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7385409.34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4769644.90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7385419.09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4769643.21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372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7385432.12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4769642.25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373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7385441.98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4769640.68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7385451.70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4769641.38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7385462.62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4769642.92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7385471.16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4769644.38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377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7385482.32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4769643.12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7385489.17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4769640.31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7385498.86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4769636.23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380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7385509.50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4769631.62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381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7385520.36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4769626.25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382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7385531.10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4769625.17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7385546.22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4769624.32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384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7385554.07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4769624.19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7385571.51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4769620.88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7385580.50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4769617.95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7385591.78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4769617.73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7385601.62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4769620.42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7385607.79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4769621.12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390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7385620.56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4769623.75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7385631.87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4769627.21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7385642.08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4769632.78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393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7385646.87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4769637.09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394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7385650.84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4769641.35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7385662.73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4769649.92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396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7385668.38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4769660.59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397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7385679.43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4769669.55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7385689.68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4769673.22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399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7385697.51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4769673.65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7385709.21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4769672.33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401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7385717.19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4769670.91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402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7385729.50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4769666.83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7385739.07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4769662.24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404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7385747.97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4769655.88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7385759.43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4769645.80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406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7385776.30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4769638.16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7385794.20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4769629.76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408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7385798.41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4769628.30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7385809.54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4769622.44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410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7385821.07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4769617.48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7385840.61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4769609.12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7385866.30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4769597.55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413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7385886.29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4769583.26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414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7385904.39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4769562.46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7385911.28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4769556.07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7385918.85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4769552.33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7385930.32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4769553.36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418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7385955.41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4769549.96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7385970.57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4769548.06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420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7385996.51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4769553.88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7386016.92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4769560.41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7386027.83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4769560.94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423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7386034.96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4769560.90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424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7386042.46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4769558.21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425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7386053.83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4769555.84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426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7386069.34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4769557.10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427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7386086.02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4769560.78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7386091.32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4769560.77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429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7386095.69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4769559.73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7386105.15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4769556.13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7386114.79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4769553.08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7386121.73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4769551.23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7386130.25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4769547.66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434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7386122.52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4769541.51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7386123.85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4769539.42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436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7386133.34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4769545.83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7386142.84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4769549.02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7386147.60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4769550.61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7386168.22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4769551.42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440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7386180.37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4769551.27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7386193.56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4769549.29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442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7386200.70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4769548.58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7386207.79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4769548.46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444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7386220.64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4769547.13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445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7386234.98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4769546.84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7386246.93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4769551.13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7386254.61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4769554.41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448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7386261.16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4769555.78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449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7386264.76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4769556.29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7386262.67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4769554.41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7386264.05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4769553.10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7386264.41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4769552.61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7386270.53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4769557.02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454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7386285.84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4769562.92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455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7386307.84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4769568.46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456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7386309.20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4769568.64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457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7386306.46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4769564.43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458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7386300.28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4769558.26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459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7386301.71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4769556.81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460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7386308.79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4769563.50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7386314.56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4769569.56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7386320.79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4769571.32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463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7386331.45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4769574.71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464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7386339.06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4769576.74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465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7386346.89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4769553.72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466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7386355.92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4769531.18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7386378.47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4769523.97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468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7386424.79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4769531.06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469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7386427.14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4769583.04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7386415.86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4769610.26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7386428.47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4769617.57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7386432.71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4769617.81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7386439.10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4769616.65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7386448.03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4769613.49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7386456.37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4769609.88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7386465.62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4769604.15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7386474.60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4769598.42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7386482.54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4769594.89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7386493.31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4769591.62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480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7386502.03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4769592.58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481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7386504.97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4769595.66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482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7386508.06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4769598.97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7386512.96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4769606.42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484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7386517.82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4769613.62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7386520.58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4769616.84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7386530.37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4769623.91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7386538.94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4769627.65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7386551.73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4769627.73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7386562.39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4769626.46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490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7386571.43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4769623.97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7386577.50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4769621.92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7386597.76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4769613.31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493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7386611.65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4769607.60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494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7386619.39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4769604.90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7386623.55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4769606.03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496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7386628.31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4769607.32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497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7386642.99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4769616.12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7386642.85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4769615.41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499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7386644.87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4769614.84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7386646.03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4769618.56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501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7386649.76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4769621.47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lastRenderedPageBreak/>
              <w:t>502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7386656.12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4769627.07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7386663.85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4769631.63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504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7386671.21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4769637.99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7386674.79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4769641.96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506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7386682.32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4769651.82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7386691.19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4769662.86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508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7386697.21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4769669.26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7386716.65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4769684.41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510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7386726.91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4769687.85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7386734.32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4769691.29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7386745.79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4769698.21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513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7386755.81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4769705.03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514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7386765.04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4769711.95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7386787.47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4769721.41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7386803.12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4769729.21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7386813.88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4769738.44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518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7386825.11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4769756.41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7386825.10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4769770.42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520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7386827.47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4769778.47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7386829.28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4769790.62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7386835.35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4769801.45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523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7386842.95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4769818.14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524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7386844.46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4769820.45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525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7386855.83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4769828.94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526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7386872.22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4769846.05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527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7386884.53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4769855.19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7386911.69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4769873.45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529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7386945.65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4769893.91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7386980.31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4769910.85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7387001.42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4769928.13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7387027.96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4769929.88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7387028.67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4769925.32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534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7387032.01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4769925.09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7387034.70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4769931.41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536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7387059.39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4769939.93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7387079.50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4769952.24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7387096.60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4769959.65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7387106.78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4769964.66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540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7387128.33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4769957.03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7387144.94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4769946.94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542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7387153.80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4769945.73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7387157.91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4769949.57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544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7387186.43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4769958.64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545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7387198.53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4769965.48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7387214.52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4769980.62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7387231.44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4769999.28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548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7387233.33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4770002.12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549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7387233.87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4770002.88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7387235.15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4770004.19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7387238.22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4770008.74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7387242.83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4770015.56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7387254.29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4770034.39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554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7387264.47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4770048.33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555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7387277.00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4770061.58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556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7387288.74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4770076.06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557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7387297.96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4770091.43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558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7387305.16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4770107.91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559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7387320.19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4770133.08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560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7387330.09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4770148.88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7387343.82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4770169.18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7387352.20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4770191.47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563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7387366.75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4770202.89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564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7387385.31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4770217.06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565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7387401.91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4770231.60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566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7387413.78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4770240.34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567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7387427.55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4770250.17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568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7387439.34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4770258.32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569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7387446.24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4770264.81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570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7387449.52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4770269.77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7387456.80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4770277.74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572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7387467.22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4770289.62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573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7387473.30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4770294.27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574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7387483.10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4770301.92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575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7387500.41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4770315.05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576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7387510.43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4770324.85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577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7387514.95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4770328.55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7387532.52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4770340.57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579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7387550.85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4770325.25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580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7387555.92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4770324.29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581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7387569.81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4770335.76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582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7387580.22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4770346.05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583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7387591.60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4770354.93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584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7387604.38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4770364.67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585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7387615.11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4770371.89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586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7387625.51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4770379.18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7387634.49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4770386.50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7387639.20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4770390.39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589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7387644.06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4770394.06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590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7387654.95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4770398.59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7387657.05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4770399.26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592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7387659.00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4770400.00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593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7387660.07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4770400.46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594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7387662.52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4770401.13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7387669.05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4770405.54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596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7387680.22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4770413.37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597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7387686.04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4770417.00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7387729.78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4770394.37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599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7387727.95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4770391.99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7387729.87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4770377.52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601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7387739.05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4770370.81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602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7387745.41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4770366.49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603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7387746.00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4770357.31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604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7387758.88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4770360.21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605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7387769.28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4770369.17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606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7387778.77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4770384.16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607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7387791.09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4770391.71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608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7387783.62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4770397.03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7387797.57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4770405.79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610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7387796.04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4770409.53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611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7387809.87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4770435.20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7387809.87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4770435.20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613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7387821.87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4770444.34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614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7387826.88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4770448.24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7387838.71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4770451.19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7387844.06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4770452.27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7387852.15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4770454.70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618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7387854.91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4770455.27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7387858.02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4770456.04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620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7387859.52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4770456.46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7387861.68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4770457.12</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7387864.15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4770457.97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623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7387866.58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4770458.90</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624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7387880.42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4770464.44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625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7387898.94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4770471.35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626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7387917.17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4770476.86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627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7387919.91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4770477.74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628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7387925.44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4770476.55</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629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7387931.64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4770474.07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630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7387941.43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4770472.93</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7387951.21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4770474.88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632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7387943.27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4770482.66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633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7387941.16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4770486.48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634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7387942.96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4770503.58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635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7387953.13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4770517.56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636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7387948.10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4770521.26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637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7387944.65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4770527.61</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638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7387942.22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4770530.64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639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7387934.45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4770534.26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640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7387935.91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4770524.24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641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7387932.50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4770522.99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642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7387925.77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4770522.38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643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7387925.09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4770519.39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644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7387932.53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4770519.66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645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7387928.53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4770513.88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646</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7387924.61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4770507.87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647</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7387923.20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4770505.44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648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7387921.12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4770499.49</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649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7387920.98</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4770496.34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650</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7387903.15</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4770492.47</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651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7387874.81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4770479.94</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652</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7387838.91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4770476.06</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653</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7387840.31</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4770463.08</w:t>
            </w:r>
          </w:p>
        </w:tc>
      </w:tr>
      <w:tr w:rsidR="00484230" w:rsidRPr="00DF325D" w:rsidTr="00484230">
        <w:trPr>
          <w:trHeight w:val="255"/>
        </w:trPr>
        <w:tc>
          <w:tcPr>
            <w:tcW w:w="42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654</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7387821.19</w:t>
            </w:r>
          </w:p>
        </w:tc>
        <w:tc>
          <w:tcPr>
            <w:tcW w:w="1100" w:type="dxa"/>
            <w:shd w:val="clear" w:color="auto" w:fill="auto"/>
            <w:noWrap/>
            <w:vAlign w:val="bottom"/>
            <w:hideMark/>
          </w:tcPr>
          <w:p w:rsidR="00484230" w:rsidRPr="00DF325D" w:rsidRDefault="00484230" w:rsidP="00484230">
            <w:pPr>
              <w:jc w:val="left"/>
              <w:rPr>
                <w:rFonts w:cs="Times New Roman"/>
                <w:sz w:val="18"/>
                <w:szCs w:val="18"/>
              </w:rPr>
            </w:pPr>
            <w:r w:rsidRPr="00DF325D">
              <w:rPr>
                <w:rFonts w:cs="Times New Roman"/>
                <w:sz w:val="18"/>
                <w:szCs w:val="18"/>
              </w:rPr>
              <w:t>4770453.55</w:t>
            </w:r>
          </w:p>
        </w:tc>
      </w:tr>
    </w:tbl>
    <w:p w:rsidR="00484230" w:rsidRDefault="00484230" w:rsidP="00D812CD">
      <w:pPr>
        <w:autoSpaceDE w:val="0"/>
        <w:autoSpaceDN w:val="0"/>
        <w:adjustRightInd w:val="0"/>
        <w:rPr>
          <w:rFonts w:cs="Calibri"/>
          <w:i/>
          <w:iCs/>
          <w:color w:val="000000"/>
        </w:rPr>
        <w:sectPr w:rsidR="00484230" w:rsidSect="00484230">
          <w:type w:val="continuous"/>
          <w:pgSz w:w="11907" w:h="16839" w:code="9"/>
          <w:pgMar w:top="936" w:right="922" w:bottom="2160" w:left="1267" w:header="288" w:footer="720" w:gutter="0"/>
          <w:cols w:num="3" w:space="708"/>
          <w:docGrid w:linePitch="360"/>
        </w:sectPr>
      </w:pPr>
    </w:p>
    <w:p w:rsidR="00B04044" w:rsidRPr="00325794" w:rsidRDefault="00B04044" w:rsidP="00325794">
      <w:pPr>
        <w:pStyle w:val="ListParagraph"/>
        <w:numPr>
          <w:ilvl w:val="0"/>
          <w:numId w:val="1"/>
        </w:numPr>
        <w:pBdr>
          <w:top w:val="single" w:sz="4" w:space="1" w:color="auto"/>
          <w:left w:val="single" w:sz="4" w:space="4" w:color="auto"/>
          <w:bottom w:val="single" w:sz="4" w:space="1" w:color="auto"/>
          <w:right w:val="single" w:sz="4" w:space="4" w:color="auto"/>
        </w:pBdr>
        <w:shd w:val="clear" w:color="auto" w:fill="BDD6EE" w:themeFill="accent1" w:themeFillTint="66"/>
        <w:rPr>
          <w:rFonts w:ascii="Arial Narrow" w:hAnsi="Arial Narrow" w:cs="Arial"/>
          <w:b/>
          <w:sz w:val="22"/>
        </w:rPr>
      </w:pPr>
      <w:proofErr w:type="gramStart"/>
      <w:r w:rsidRPr="00325794">
        <w:rPr>
          <w:rFonts w:ascii="Arial Narrow" w:hAnsi="Arial Narrow" w:cs="Arial"/>
          <w:b/>
          <w:sz w:val="22"/>
        </w:rPr>
        <w:lastRenderedPageBreak/>
        <w:t>DOKUMENTACIONA</w:t>
      </w:r>
      <w:r w:rsidR="00325794" w:rsidRPr="00325794">
        <w:rPr>
          <w:rFonts w:ascii="Arial Narrow" w:hAnsi="Arial Narrow" w:cs="Arial"/>
          <w:b/>
          <w:sz w:val="22"/>
        </w:rPr>
        <w:t xml:space="preserve"> </w:t>
      </w:r>
      <w:r w:rsidRPr="00325794">
        <w:rPr>
          <w:rFonts w:ascii="Arial Narrow" w:hAnsi="Arial Narrow" w:cs="Arial"/>
          <w:b/>
          <w:sz w:val="22"/>
        </w:rPr>
        <w:t xml:space="preserve"> OSNOVA</w:t>
      </w:r>
      <w:proofErr w:type="gramEnd"/>
    </w:p>
    <w:p w:rsidR="00B04044" w:rsidRPr="00CA0EF0" w:rsidRDefault="00B04044" w:rsidP="001961C5">
      <w:pPr>
        <w:rPr>
          <w:rFonts w:cs="Arial"/>
          <w:b/>
          <w:sz w:val="22"/>
          <w:szCs w:val="22"/>
        </w:rPr>
      </w:pPr>
    </w:p>
    <w:p w:rsidR="00B04044" w:rsidRPr="00CA0EF0" w:rsidRDefault="00B04044" w:rsidP="001961C5">
      <w:pPr>
        <w:ind w:left="720" w:hanging="720"/>
        <w:rPr>
          <w:rFonts w:cs="Arial"/>
          <w:b/>
          <w:sz w:val="22"/>
          <w:szCs w:val="22"/>
        </w:rPr>
      </w:pPr>
      <w:r w:rsidRPr="00CA0EF0">
        <w:rPr>
          <w:rFonts w:cs="Arial"/>
          <w:b/>
          <w:sz w:val="22"/>
          <w:szCs w:val="22"/>
        </w:rPr>
        <w:t>2.1.</w:t>
      </w:r>
      <w:r w:rsidRPr="00CA0EF0">
        <w:rPr>
          <w:rFonts w:cs="Arial"/>
          <w:b/>
          <w:sz w:val="22"/>
          <w:szCs w:val="22"/>
        </w:rPr>
        <w:tab/>
        <w:t xml:space="preserve">IZVOD IZ </w:t>
      </w:r>
      <w:r w:rsidR="00556144" w:rsidRPr="00CA0EF0">
        <w:rPr>
          <w:rFonts w:cs="Arial"/>
          <w:b/>
          <w:sz w:val="22"/>
          <w:szCs w:val="22"/>
        </w:rPr>
        <w:t xml:space="preserve">PUP-a Opštine </w:t>
      </w:r>
      <w:r w:rsidR="0051742A">
        <w:rPr>
          <w:rFonts w:cs="Arial"/>
          <w:b/>
          <w:sz w:val="22"/>
          <w:szCs w:val="22"/>
        </w:rPr>
        <w:t>Bijelo Polje</w:t>
      </w:r>
    </w:p>
    <w:p w:rsidR="00214897" w:rsidRPr="00CA0EF0" w:rsidRDefault="00214897" w:rsidP="001961C5">
      <w:pPr>
        <w:autoSpaceDE w:val="0"/>
        <w:autoSpaceDN w:val="0"/>
        <w:adjustRightInd w:val="0"/>
        <w:rPr>
          <w:rFonts w:cs="Arial"/>
          <w:sz w:val="22"/>
          <w:szCs w:val="22"/>
        </w:rPr>
      </w:pPr>
    </w:p>
    <w:p w:rsidR="0051742A" w:rsidRPr="0051742A" w:rsidRDefault="0051742A" w:rsidP="0051742A">
      <w:pPr>
        <w:autoSpaceDE w:val="0"/>
        <w:autoSpaceDN w:val="0"/>
        <w:adjustRightInd w:val="0"/>
        <w:rPr>
          <w:rFonts w:cs="Arial"/>
          <w:b/>
          <w:sz w:val="22"/>
          <w:szCs w:val="22"/>
        </w:rPr>
      </w:pPr>
      <w:r w:rsidRPr="0051742A">
        <w:rPr>
          <w:rFonts w:cs="Arial"/>
          <w:b/>
          <w:sz w:val="22"/>
          <w:szCs w:val="22"/>
        </w:rPr>
        <w:t>Održivi izvori energije</w:t>
      </w:r>
    </w:p>
    <w:p w:rsidR="0051742A" w:rsidRPr="0051742A" w:rsidRDefault="0051742A" w:rsidP="0051742A">
      <w:pPr>
        <w:autoSpaceDE w:val="0"/>
        <w:autoSpaceDN w:val="0"/>
        <w:adjustRightInd w:val="0"/>
        <w:rPr>
          <w:rFonts w:cs="Arial"/>
          <w:sz w:val="22"/>
          <w:szCs w:val="22"/>
        </w:rPr>
      </w:pPr>
      <w:r w:rsidRPr="0051742A">
        <w:rPr>
          <w:rFonts w:cs="Arial"/>
          <w:sz w:val="22"/>
          <w:szCs w:val="22"/>
        </w:rPr>
        <w:t xml:space="preserve">Prostorno urbanističkim planom opštine Bijelo </w:t>
      </w:r>
      <w:proofErr w:type="gramStart"/>
      <w:r w:rsidRPr="0051742A">
        <w:rPr>
          <w:rFonts w:cs="Arial"/>
          <w:sz w:val="22"/>
          <w:szCs w:val="22"/>
        </w:rPr>
        <w:t>Polje ,</w:t>
      </w:r>
      <w:proofErr w:type="gramEnd"/>
      <w:r w:rsidRPr="0051742A">
        <w:rPr>
          <w:rFonts w:cs="Arial"/>
          <w:sz w:val="22"/>
          <w:szCs w:val="22"/>
        </w:rPr>
        <w:t xml:space="preserve"> predviđeno je potencijalno iskorišćenje energije vodotoka .Od</w:t>
      </w:r>
    </w:p>
    <w:p w:rsidR="0051742A" w:rsidRPr="0051742A" w:rsidRDefault="0051742A" w:rsidP="0051742A">
      <w:pPr>
        <w:autoSpaceDE w:val="0"/>
        <w:autoSpaceDN w:val="0"/>
        <w:adjustRightInd w:val="0"/>
        <w:rPr>
          <w:rFonts w:cs="Arial"/>
          <w:sz w:val="22"/>
          <w:szCs w:val="22"/>
        </w:rPr>
      </w:pPr>
      <w:r w:rsidRPr="0051742A">
        <w:rPr>
          <w:rFonts w:cs="Arial"/>
          <w:sz w:val="22"/>
          <w:szCs w:val="22"/>
        </w:rPr>
        <w:t>tehnoloških rješenja, koristiće se mikro HE (&lt;20 kW) i mini HE (&gt;20 do 100 kW.</w:t>
      </w:r>
      <w:r w:rsidR="00725621">
        <w:rPr>
          <w:rFonts w:cs="Arial"/>
          <w:sz w:val="22"/>
          <w:szCs w:val="22"/>
        </w:rPr>
        <w:t>)</w:t>
      </w:r>
    </w:p>
    <w:p w:rsidR="0051742A" w:rsidRDefault="0051742A" w:rsidP="0051742A">
      <w:pPr>
        <w:autoSpaceDE w:val="0"/>
        <w:autoSpaceDN w:val="0"/>
        <w:adjustRightInd w:val="0"/>
        <w:rPr>
          <w:rFonts w:cs="Arial"/>
          <w:sz w:val="22"/>
          <w:szCs w:val="22"/>
        </w:rPr>
      </w:pPr>
      <w:r w:rsidRPr="0051742A">
        <w:rPr>
          <w:rFonts w:cs="Arial"/>
          <w:sz w:val="22"/>
          <w:szCs w:val="22"/>
        </w:rPr>
        <w:t>Obnovljivi izvori energije, u koje spadaju i mali vodotoci, po definiciji su lokalni energenti. Izgra</w:t>
      </w:r>
      <w:r>
        <w:rPr>
          <w:rFonts w:cs="Arial"/>
          <w:sz w:val="22"/>
          <w:szCs w:val="22"/>
        </w:rPr>
        <w:t xml:space="preserve">dnja i rad malih hidroelektrana </w:t>
      </w:r>
      <w:r w:rsidRPr="0051742A">
        <w:rPr>
          <w:rFonts w:cs="Arial"/>
          <w:sz w:val="22"/>
          <w:szCs w:val="22"/>
        </w:rPr>
        <w:t xml:space="preserve">je od opšteg interesa i može biti data na koncesiju. Koncesiono područje je sliv vodotoka na kojem su mogući izgradnja, korišćenje </w:t>
      </w:r>
      <w:r w:rsidR="00325794">
        <w:rPr>
          <w:rFonts w:cs="Arial"/>
          <w:sz w:val="22"/>
          <w:szCs w:val="22"/>
        </w:rPr>
        <w:t>i o</w:t>
      </w:r>
      <w:r w:rsidRPr="0051742A">
        <w:rPr>
          <w:rFonts w:cs="Arial"/>
          <w:sz w:val="22"/>
          <w:szCs w:val="22"/>
        </w:rPr>
        <w:t>državanje malih hidroelektrana. U tom smislu, za proizvodnju hidroenergije osnov predstavljaju Strategija razvoja energetike CrneGore do 2025. godine i Strategija razvoja malih hidroelektrana u Crnoj Gori. Na osnovu ovih dokumenata, odluka Skupštine CrneGore i Prostornog plana Crne Gore do 2020. godine aktuelno je davanje koncesija na istraživanja i eventualnu izgradnju malih</w:t>
      </w:r>
      <w:r w:rsidR="00325794">
        <w:rPr>
          <w:rFonts w:cs="Arial"/>
          <w:sz w:val="22"/>
          <w:szCs w:val="22"/>
        </w:rPr>
        <w:t xml:space="preserve"> </w:t>
      </w:r>
      <w:r w:rsidRPr="0051742A">
        <w:rPr>
          <w:rFonts w:cs="Arial"/>
          <w:sz w:val="22"/>
          <w:szCs w:val="22"/>
        </w:rPr>
        <w:t>hidroenergetskih objekata.</w:t>
      </w:r>
    </w:p>
    <w:p w:rsidR="00E66A18" w:rsidRPr="00E66A18" w:rsidRDefault="00325794" w:rsidP="00E66A18">
      <w:pPr>
        <w:autoSpaceDE w:val="0"/>
        <w:autoSpaceDN w:val="0"/>
        <w:adjustRightInd w:val="0"/>
        <w:rPr>
          <w:rFonts w:cs="Arial"/>
          <w:sz w:val="22"/>
          <w:szCs w:val="22"/>
        </w:rPr>
      </w:pPr>
      <w:r>
        <w:rPr>
          <w:rFonts w:cs="Arial"/>
          <w:sz w:val="22"/>
          <w:szCs w:val="22"/>
        </w:rPr>
        <w:t>U okviru PUP-a dati su podaci vezano za i</w:t>
      </w:r>
      <w:r w:rsidR="00E66A18" w:rsidRPr="00E66A18">
        <w:rPr>
          <w:rFonts w:cs="Arial"/>
          <w:sz w:val="22"/>
          <w:szCs w:val="22"/>
        </w:rPr>
        <w:t>zdate gra</w:t>
      </w:r>
      <w:r>
        <w:rPr>
          <w:rFonts w:cs="Arial"/>
          <w:sz w:val="22"/>
          <w:szCs w:val="22"/>
        </w:rPr>
        <w:t>đ</w:t>
      </w:r>
      <w:r w:rsidR="00E66A18" w:rsidRPr="00E66A18">
        <w:rPr>
          <w:rFonts w:cs="Arial"/>
          <w:sz w:val="22"/>
          <w:szCs w:val="22"/>
        </w:rPr>
        <w:t>evinske dozvole za:</w:t>
      </w:r>
    </w:p>
    <w:p w:rsidR="00E66A18" w:rsidRPr="00E66A18" w:rsidRDefault="00325794" w:rsidP="00E66A18">
      <w:pPr>
        <w:autoSpaceDE w:val="0"/>
        <w:autoSpaceDN w:val="0"/>
        <w:adjustRightInd w:val="0"/>
        <w:rPr>
          <w:rFonts w:cs="Arial"/>
          <w:sz w:val="22"/>
          <w:szCs w:val="22"/>
        </w:rPr>
      </w:pPr>
      <w:r>
        <w:rPr>
          <w:rFonts w:cs="Arial"/>
          <w:sz w:val="22"/>
          <w:szCs w:val="22"/>
        </w:rPr>
        <w:t xml:space="preserve">1. </w:t>
      </w:r>
      <w:r w:rsidR="00E66A18" w:rsidRPr="00E66A18">
        <w:rPr>
          <w:rFonts w:cs="Arial"/>
          <w:sz w:val="22"/>
          <w:szCs w:val="22"/>
        </w:rPr>
        <w:t xml:space="preserve">mHe </w:t>
      </w:r>
      <w:r w:rsidR="00E66A18" w:rsidRPr="00E66A18">
        <w:rPr>
          <w:rFonts w:cs="Arial" w:hint="eastAsia"/>
          <w:sz w:val="22"/>
          <w:szCs w:val="22"/>
        </w:rPr>
        <w:t>„</w:t>
      </w:r>
      <w:proofErr w:type="gramStart"/>
      <w:r w:rsidR="00E66A18" w:rsidRPr="00E66A18">
        <w:rPr>
          <w:rFonts w:cs="Arial"/>
          <w:sz w:val="22"/>
          <w:szCs w:val="22"/>
        </w:rPr>
        <w:t>Bistrica</w:t>
      </w:r>
      <w:r w:rsidR="00E66A18" w:rsidRPr="00E66A18">
        <w:rPr>
          <w:rFonts w:cs="Arial" w:hint="eastAsia"/>
          <w:sz w:val="22"/>
          <w:szCs w:val="22"/>
        </w:rPr>
        <w:t>“</w:t>
      </w:r>
      <w:r w:rsidR="00E66A18" w:rsidRPr="00E66A18">
        <w:rPr>
          <w:rFonts w:cs="Arial"/>
          <w:sz w:val="22"/>
          <w:szCs w:val="22"/>
        </w:rPr>
        <w:t xml:space="preserve"> A</w:t>
      </w:r>
      <w:proofErr w:type="gramEnd"/>
      <w:r w:rsidR="00E66A18" w:rsidRPr="00E66A18">
        <w:rPr>
          <w:rFonts w:cs="Arial"/>
          <w:sz w:val="22"/>
          <w:szCs w:val="22"/>
        </w:rPr>
        <w:t xml:space="preserve"> i B, vodotok Bistrica</w:t>
      </w:r>
      <w:r>
        <w:rPr>
          <w:rFonts w:cs="Arial"/>
          <w:sz w:val="22"/>
          <w:szCs w:val="22"/>
        </w:rPr>
        <w:t>.</w:t>
      </w:r>
    </w:p>
    <w:p w:rsidR="00E66A18" w:rsidRDefault="00E66A18" w:rsidP="00E66A18">
      <w:pPr>
        <w:autoSpaceDE w:val="0"/>
        <w:autoSpaceDN w:val="0"/>
        <w:adjustRightInd w:val="0"/>
        <w:rPr>
          <w:rFonts w:cs="Arial"/>
          <w:sz w:val="22"/>
          <w:szCs w:val="22"/>
        </w:rPr>
      </w:pPr>
      <w:r w:rsidRPr="00E66A18">
        <w:rPr>
          <w:rFonts w:cs="Arial"/>
          <w:sz w:val="22"/>
          <w:szCs w:val="22"/>
        </w:rPr>
        <w:t xml:space="preserve">2. mHE </w:t>
      </w:r>
      <w:r w:rsidRPr="00E66A18">
        <w:rPr>
          <w:rFonts w:cs="Arial" w:hint="eastAsia"/>
          <w:sz w:val="22"/>
          <w:szCs w:val="22"/>
        </w:rPr>
        <w:t>„</w:t>
      </w:r>
      <w:proofErr w:type="gramStart"/>
      <w:r w:rsidRPr="00E66A18">
        <w:rPr>
          <w:rFonts w:cs="Arial"/>
          <w:sz w:val="22"/>
          <w:szCs w:val="22"/>
        </w:rPr>
        <w:t>Vrelo</w:t>
      </w:r>
      <w:r w:rsidRPr="00E66A18">
        <w:rPr>
          <w:rFonts w:cs="Arial" w:hint="eastAsia"/>
          <w:sz w:val="22"/>
          <w:szCs w:val="22"/>
        </w:rPr>
        <w:t>“</w:t>
      </w:r>
      <w:r w:rsidRPr="00E66A18">
        <w:rPr>
          <w:rFonts w:cs="Arial"/>
          <w:sz w:val="22"/>
          <w:szCs w:val="22"/>
        </w:rPr>
        <w:t xml:space="preserve"> Bijelo</w:t>
      </w:r>
      <w:proofErr w:type="gramEnd"/>
      <w:r w:rsidRPr="00E66A18">
        <w:rPr>
          <w:rFonts w:cs="Arial"/>
          <w:sz w:val="22"/>
          <w:szCs w:val="22"/>
        </w:rPr>
        <w:t xml:space="preserve"> Polje, vodotok Vrelo.</w:t>
      </w:r>
    </w:p>
    <w:p w:rsidR="00325794" w:rsidRPr="00E66A18" w:rsidRDefault="00325794" w:rsidP="00E66A18">
      <w:pPr>
        <w:autoSpaceDE w:val="0"/>
        <w:autoSpaceDN w:val="0"/>
        <w:adjustRightInd w:val="0"/>
        <w:rPr>
          <w:rFonts w:cs="Arial"/>
          <w:sz w:val="22"/>
          <w:szCs w:val="22"/>
        </w:rPr>
      </w:pPr>
      <w:r>
        <w:rPr>
          <w:rFonts w:cs="Arial"/>
          <w:sz w:val="22"/>
          <w:szCs w:val="22"/>
        </w:rPr>
        <w:t>Te   l</w:t>
      </w:r>
      <w:r w:rsidR="00E66A18" w:rsidRPr="00E66A18">
        <w:rPr>
          <w:rFonts w:cs="Arial"/>
          <w:sz w:val="22"/>
          <w:szCs w:val="22"/>
        </w:rPr>
        <w:t>okacije su tretirane i preuzete kao ste</w:t>
      </w:r>
      <w:r>
        <w:rPr>
          <w:rFonts w:cs="Arial"/>
          <w:sz w:val="22"/>
          <w:szCs w:val="22"/>
        </w:rPr>
        <w:t>č</w:t>
      </w:r>
      <w:r w:rsidR="00E66A18" w:rsidRPr="00E66A18">
        <w:rPr>
          <w:rFonts w:cs="Arial"/>
          <w:sz w:val="22"/>
          <w:szCs w:val="22"/>
        </w:rPr>
        <w:t xml:space="preserve">ena </w:t>
      </w:r>
      <w:proofErr w:type="gramStart"/>
      <w:r w:rsidR="00E66A18" w:rsidRPr="00E66A18">
        <w:rPr>
          <w:rFonts w:cs="Arial"/>
          <w:sz w:val="22"/>
          <w:szCs w:val="22"/>
        </w:rPr>
        <w:t xml:space="preserve">obaveza </w:t>
      </w:r>
      <w:r>
        <w:rPr>
          <w:rFonts w:cs="Arial"/>
          <w:sz w:val="22"/>
          <w:szCs w:val="22"/>
        </w:rPr>
        <w:t xml:space="preserve"> i</w:t>
      </w:r>
      <w:proofErr w:type="gramEnd"/>
      <w:r>
        <w:rPr>
          <w:rFonts w:cs="Arial"/>
          <w:sz w:val="22"/>
          <w:szCs w:val="22"/>
        </w:rPr>
        <w:t xml:space="preserve"> za njih su izdati UTU-I I smjernice direktnim sprovođenjem iz PUP-a.</w:t>
      </w:r>
    </w:p>
    <w:p w:rsidR="00325794" w:rsidRDefault="00E66A18" w:rsidP="00E66A18">
      <w:pPr>
        <w:autoSpaceDE w:val="0"/>
        <w:autoSpaceDN w:val="0"/>
        <w:adjustRightInd w:val="0"/>
        <w:rPr>
          <w:rFonts w:cs="Arial"/>
          <w:sz w:val="22"/>
          <w:szCs w:val="22"/>
        </w:rPr>
      </w:pPr>
      <w:r w:rsidRPr="00E66A18">
        <w:rPr>
          <w:rFonts w:cs="Arial"/>
          <w:sz w:val="22"/>
          <w:szCs w:val="22"/>
        </w:rPr>
        <w:t>Kao potencijalne lokacije za ispitivanja i eventualnu izgradnju mH</w:t>
      </w:r>
      <w:r w:rsidR="00325794">
        <w:rPr>
          <w:rFonts w:cs="Arial"/>
          <w:sz w:val="22"/>
          <w:szCs w:val="22"/>
        </w:rPr>
        <w:t>E</w:t>
      </w:r>
      <w:r w:rsidRPr="00E66A18">
        <w:rPr>
          <w:rFonts w:cs="Arial"/>
          <w:sz w:val="22"/>
          <w:szCs w:val="22"/>
        </w:rPr>
        <w:t xml:space="preserve"> date su sljedeće lokacije: </w:t>
      </w:r>
    </w:p>
    <w:p w:rsidR="00E66A18" w:rsidRPr="00E66A18" w:rsidRDefault="00E66A18" w:rsidP="00E66A18">
      <w:pPr>
        <w:autoSpaceDE w:val="0"/>
        <w:autoSpaceDN w:val="0"/>
        <w:adjustRightInd w:val="0"/>
        <w:rPr>
          <w:rFonts w:cs="Arial"/>
          <w:sz w:val="22"/>
          <w:szCs w:val="22"/>
        </w:rPr>
      </w:pPr>
      <w:r w:rsidRPr="00E66A18">
        <w:rPr>
          <w:rFonts w:cs="Arial"/>
          <w:sz w:val="22"/>
          <w:szCs w:val="22"/>
        </w:rPr>
        <w:t xml:space="preserve">- Lim - Kruševo, Ribarevine, </w:t>
      </w:r>
      <w:r w:rsidR="00325794">
        <w:rPr>
          <w:rFonts w:cs="Arial"/>
          <w:sz w:val="22"/>
          <w:szCs w:val="22"/>
        </w:rPr>
        <w:t>Bijelo Polje 1, Bijelo Polje 2 ,</w:t>
      </w:r>
      <w:r w:rsidRPr="00E66A18">
        <w:rPr>
          <w:rFonts w:cs="Arial"/>
          <w:sz w:val="22"/>
          <w:szCs w:val="22"/>
        </w:rPr>
        <w:t xml:space="preserve"> Brzava, Zagrad, Rujiška rijeka, Lještanica 1, Lještanica 2, Ljuboviđa (u zahvatu PPPN „Bjelasica – Komovi“),</w:t>
      </w:r>
      <w:r w:rsidR="00896147">
        <w:rPr>
          <w:rFonts w:cs="Arial"/>
          <w:sz w:val="22"/>
          <w:szCs w:val="22"/>
        </w:rPr>
        <w:t xml:space="preserve"> </w:t>
      </w:r>
      <w:r w:rsidRPr="00E66A18">
        <w:rPr>
          <w:rFonts w:cs="Arial"/>
          <w:sz w:val="22"/>
          <w:szCs w:val="22"/>
        </w:rPr>
        <w:t>- na osnovu</w:t>
      </w:r>
      <w:r w:rsidR="00325794">
        <w:rPr>
          <w:rFonts w:cs="Arial"/>
          <w:sz w:val="22"/>
          <w:szCs w:val="22"/>
        </w:rPr>
        <w:t xml:space="preserve"> </w:t>
      </w:r>
      <w:r w:rsidRPr="00E66A18">
        <w:rPr>
          <w:rFonts w:cs="Arial"/>
          <w:sz w:val="22"/>
          <w:szCs w:val="22"/>
        </w:rPr>
        <w:t xml:space="preserve">Katastra malih vodotoka sa mogućnošću iskorišćenja hidropotencijala do 1 MW, predloženi </w:t>
      </w:r>
      <w:r w:rsidR="00325794">
        <w:rPr>
          <w:rFonts w:cs="Arial"/>
          <w:sz w:val="22"/>
          <w:szCs w:val="22"/>
        </w:rPr>
        <w:t xml:space="preserve">su vodotoci </w:t>
      </w:r>
      <w:r w:rsidRPr="00E66A18">
        <w:rPr>
          <w:rFonts w:cs="Arial"/>
          <w:sz w:val="22"/>
          <w:szCs w:val="22"/>
        </w:rPr>
        <w:t xml:space="preserve"> Đuren potok, Rakitska rijeka, Čelinska rijeka, rijeka Brzava, Potrčka rijeka, Zekića rijeka,</w:t>
      </w:r>
      <w:r w:rsidR="00325794">
        <w:rPr>
          <w:rFonts w:cs="Arial"/>
          <w:sz w:val="22"/>
          <w:szCs w:val="22"/>
        </w:rPr>
        <w:t xml:space="preserve"> </w:t>
      </w:r>
      <w:r w:rsidRPr="00E66A18">
        <w:rPr>
          <w:rFonts w:cs="Arial"/>
          <w:sz w:val="22"/>
          <w:szCs w:val="22"/>
        </w:rPr>
        <w:t>Kostenička rijeka, Turavski potok, Mirašev potok, Pećarski potok, rijeka Kičavnica, Pepića rijek</w:t>
      </w:r>
      <w:r w:rsidR="00325794">
        <w:rPr>
          <w:rFonts w:cs="Arial"/>
          <w:sz w:val="22"/>
          <w:szCs w:val="22"/>
        </w:rPr>
        <w:t>a, Boljaninska rijeka, Bistrica</w:t>
      </w:r>
      <w:r w:rsidRPr="00E66A18">
        <w:rPr>
          <w:rFonts w:cs="Arial"/>
          <w:sz w:val="22"/>
          <w:szCs w:val="22"/>
        </w:rPr>
        <w:t>-Majstorovina, Orahovačka rijeka, Voljavačka rijeka.</w:t>
      </w:r>
    </w:p>
    <w:p w:rsidR="00325794" w:rsidRDefault="00325794" w:rsidP="00E66A18">
      <w:pPr>
        <w:autoSpaceDE w:val="0"/>
        <w:autoSpaceDN w:val="0"/>
        <w:adjustRightInd w:val="0"/>
        <w:rPr>
          <w:rFonts w:cs="Arial"/>
          <w:sz w:val="22"/>
          <w:szCs w:val="22"/>
        </w:rPr>
      </w:pPr>
    </w:p>
    <w:p w:rsidR="00E66A18" w:rsidRPr="00E66A18" w:rsidRDefault="00D641E3" w:rsidP="00E66A18">
      <w:pPr>
        <w:autoSpaceDE w:val="0"/>
        <w:autoSpaceDN w:val="0"/>
        <w:adjustRightInd w:val="0"/>
        <w:rPr>
          <w:rFonts w:cs="Arial"/>
          <w:sz w:val="22"/>
          <w:szCs w:val="22"/>
        </w:rPr>
      </w:pPr>
      <w:r>
        <w:rPr>
          <w:rFonts w:cs="Arial"/>
          <w:sz w:val="22"/>
          <w:szCs w:val="22"/>
        </w:rPr>
        <w:t xml:space="preserve">Na vodotoku Lještanica </w:t>
      </w:r>
      <w:r w:rsidR="00896147">
        <w:rPr>
          <w:rFonts w:cs="Arial"/>
          <w:sz w:val="22"/>
          <w:szCs w:val="22"/>
        </w:rPr>
        <w:t xml:space="preserve">planirana je </w:t>
      </w:r>
      <w:proofErr w:type="gramStart"/>
      <w:r w:rsidR="00896147">
        <w:rPr>
          <w:rFonts w:cs="Arial"/>
          <w:sz w:val="22"/>
          <w:szCs w:val="22"/>
        </w:rPr>
        <w:t xml:space="preserve">izgradnja  </w:t>
      </w:r>
      <w:r>
        <w:rPr>
          <w:rFonts w:cs="Arial"/>
          <w:sz w:val="22"/>
          <w:szCs w:val="22"/>
        </w:rPr>
        <w:t>dvije</w:t>
      </w:r>
      <w:proofErr w:type="gramEnd"/>
      <w:r>
        <w:rPr>
          <w:rFonts w:cs="Arial"/>
          <w:sz w:val="22"/>
          <w:szCs w:val="22"/>
        </w:rPr>
        <w:t xml:space="preserve"> mHE:</w:t>
      </w:r>
      <w:r w:rsidR="00896147">
        <w:rPr>
          <w:rFonts w:cs="Arial"/>
          <w:sz w:val="22"/>
          <w:szCs w:val="22"/>
        </w:rPr>
        <w:t xml:space="preserve"> </w:t>
      </w:r>
      <w:r w:rsidR="00E66A18" w:rsidRPr="00896147">
        <w:rPr>
          <w:rFonts w:cs="Arial"/>
          <w:b/>
          <w:sz w:val="22"/>
          <w:szCs w:val="22"/>
          <w:u w:val="single"/>
        </w:rPr>
        <w:t>Lještanica 1 ins</w:t>
      </w:r>
      <w:r w:rsidRPr="00896147">
        <w:rPr>
          <w:rFonts w:cs="Arial"/>
          <w:b/>
          <w:sz w:val="22"/>
          <w:szCs w:val="22"/>
          <w:u w:val="single"/>
        </w:rPr>
        <w:t>ta</w:t>
      </w:r>
      <w:r w:rsidR="00E66A18" w:rsidRPr="00896147">
        <w:rPr>
          <w:rFonts w:cs="Arial"/>
          <w:b/>
          <w:sz w:val="22"/>
          <w:szCs w:val="22"/>
          <w:u w:val="single"/>
        </w:rPr>
        <w:t>lisane snage 895 kW i Lještanica 2 instalisane snage  765 kW.</w:t>
      </w:r>
      <w:r w:rsidR="00E66A18" w:rsidRPr="00E66A18">
        <w:rPr>
          <w:rFonts w:cs="Arial"/>
          <w:sz w:val="22"/>
          <w:szCs w:val="22"/>
        </w:rPr>
        <w:t xml:space="preserve">  </w:t>
      </w:r>
      <w:r w:rsidR="00896147">
        <w:rPr>
          <w:rFonts w:cs="Arial"/>
          <w:sz w:val="22"/>
          <w:szCs w:val="22"/>
        </w:rPr>
        <w:t>Podaci su dobijeni na</w:t>
      </w:r>
      <w:r w:rsidR="00896147" w:rsidRPr="00896147">
        <w:rPr>
          <w:rFonts w:cs="Arial"/>
          <w:sz w:val="22"/>
          <w:szCs w:val="22"/>
        </w:rPr>
        <w:t xml:space="preserve"> osnovu inicijative </w:t>
      </w:r>
      <w:r w:rsidR="00896147">
        <w:rPr>
          <w:rFonts w:cs="Arial"/>
          <w:sz w:val="22"/>
          <w:szCs w:val="22"/>
        </w:rPr>
        <w:t xml:space="preserve">zainteresovanih korisnika koji su bili u </w:t>
      </w:r>
      <w:proofErr w:type="gramStart"/>
      <w:r w:rsidR="00896147">
        <w:rPr>
          <w:rFonts w:cs="Arial"/>
          <w:sz w:val="22"/>
          <w:szCs w:val="22"/>
        </w:rPr>
        <w:t>postupku  evaluacije</w:t>
      </w:r>
      <w:proofErr w:type="gramEnd"/>
      <w:r w:rsidR="00896147">
        <w:rPr>
          <w:rFonts w:cs="Arial"/>
          <w:sz w:val="22"/>
          <w:szCs w:val="22"/>
        </w:rPr>
        <w:t xml:space="preserve"> u tenderskom postupku </w:t>
      </w:r>
      <w:r w:rsidR="00896147" w:rsidRPr="00896147">
        <w:rPr>
          <w:rFonts w:cs="Arial"/>
          <w:sz w:val="22"/>
          <w:szCs w:val="22"/>
        </w:rPr>
        <w:t xml:space="preserve"> za dodjelu koncesija </w:t>
      </w:r>
      <w:r w:rsidR="00896147">
        <w:rPr>
          <w:rFonts w:cs="Arial"/>
          <w:sz w:val="22"/>
          <w:szCs w:val="22"/>
        </w:rPr>
        <w:t>Ministarstva ekonomije.</w:t>
      </w:r>
    </w:p>
    <w:p w:rsidR="0051742A" w:rsidRPr="00E66A18" w:rsidRDefault="0051742A" w:rsidP="0051742A">
      <w:pPr>
        <w:rPr>
          <w:rFonts w:cs="Arial"/>
          <w:sz w:val="22"/>
          <w:szCs w:val="22"/>
        </w:rPr>
      </w:pPr>
    </w:p>
    <w:p w:rsidR="0051742A" w:rsidRPr="0051742A" w:rsidRDefault="0051742A" w:rsidP="0051742A">
      <w:pPr>
        <w:rPr>
          <w:rFonts w:cs="Arial"/>
          <w:b/>
          <w:sz w:val="22"/>
          <w:szCs w:val="22"/>
        </w:rPr>
      </w:pPr>
      <w:r w:rsidRPr="0051742A">
        <w:rPr>
          <w:rFonts w:cs="Arial"/>
          <w:b/>
          <w:sz w:val="22"/>
          <w:szCs w:val="22"/>
        </w:rPr>
        <w:t>Smjernice za izradu LSL ili DUP ili DPP za HE</w:t>
      </w:r>
    </w:p>
    <w:p w:rsidR="0051742A" w:rsidRDefault="0051742A" w:rsidP="0051742A">
      <w:pPr>
        <w:rPr>
          <w:rFonts w:cs="Arial"/>
          <w:sz w:val="22"/>
          <w:szCs w:val="22"/>
        </w:rPr>
      </w:pPr>
    </w:p>
    <w:p w:rsidR="0051742A" w:rsidRPr="0051742A" w:rsidRDefault="0051742A" w:rsidP="0051742A">
      <w:pPr>
        <w:autoSpaceDE w:val="0"/>
        <w:autoSpaceDN w:val="0"/>
        <w:adjustRightInd w:val="0"/>
        <w:rPr>
          <w:rFonts w:cs="Arial"/>
          <w:sz w:val="22"/>
          <w:szCs w:val="22"/>
        </w:rPr>
      </w:pPr>
      <w:r w:rsidRPr="0051742A">
        <w:rPr>
          <w:rFonts w:cs="Arial"/>
          <w:sz w:val="22"/>
          <w:szCs w:val="22"/>
        </w:rPr>
        <w:t xml:space="preserve">Izgradnja malih hidroelektrana predstavlja razvojnu mogućnost i šansu ovog dijela prostora, </w:t>
      </w:r>
      <w:r>
        <w:rPr>
          <w:rFonts w:cs="Arial"/>
          <w:sz w:val="22"/>
          <w:szCs w:val="22"/>
        </w:rPr>
        <w:t xml:space="preserve">preko njih se ne doprinosi samo </w:t>
      </w:r>
      <w:r w:rsidRPr="0051742A">
        <w:rPr>
          <w:rFonts w:cs="Arial"/>
          <w:sz w:val="22"/>
          <w:szCs w:val="22"/>
        </w:rPr>
        <w:t>povećanju količine električne energije, nego su kao proizvođači energije bitan element u lokalnoj politici i pokretač privrednograzvoja i kroz više aktivnosti pomažu razvoj male privrede (razni prateći pogoni, mljekare, pilane, prerada drveta, farme, ribnjaci,preradakamena, flaširanje vode, turizam, ugostiteljstvo, sport, rekreacija, strugare, mlinovi, stočarstvo i ribogojstvo).</w:t>
      </w:r>
    </w:p>
    <w:p w:rsidR="0051742A" w:rsidRPr="0051742A" w:rsidRDefault="0051742A" w:rsidP="0051742A">
      <w:pPr>
        <w:autoSpaceDE w:val="0"/>
        <w:autoSpaceDN w:val="0"/>
        <w:adjustRightInd w:val="0"/>
        <w:rPr>
          <w:rFonts w:cs="Arial"/>
          <w:sz w:val="22"/>
          <w:szCs w:val="22"/>
        </w:rPr>
      </w:pPr>
      <w:r w:rsidRPr="0051742A">
        <w:rPr>
          <w:rFonts w:cs="Arial"/>
          <w:sz w:val="22"/>
          <w:szCs w:val="22"/>
        </w:rPr>
        <w:t>Veliki broj napuštenih vodenica bi se mogao uz malu rekonstrukciju i ulaganja</w:t>
      </w:r>
      <w:r>
        <w:rPr>
          <w:rFonts w:cs="Arial"/>
          <w:sz w:val="22"/>
          <w:szCs w:val="22"/>
        </w:rPr>
        <w:t xml:space="preserve"> adaptirati i pretvoriti u male </w:t>
      </w:r>
      <w:r w:rsidRPr="0051742A">
        <w:rPr>
          <w:rFonts w:cs="Arial"/>
          <w:sz w:val="22"/>
          <w:szCs w:val="22"/>
        </w:rPr>
        <w:t>hidroelektrane.</w:t>
      </w:r>
    </w:p>
    <w:p w:rsidR="0051742A" w:rsidRPr="0051742A" w:rsidRDefault="0051742A" w:rsidP="0051742A">
      <w:pPr>
        <w:autoSpaceDE w:val="0"/>
        <w:autoSpaceDN w:val="0"/>
        <w:adjustRightInd w:val="0"/>
        <w:rPr>
          <w:rFonts w:cs="Arial"/>
          <w:sz w:val="22"/>
          <w:szCs w:val="22"/>
        </w:rPr>
      </w:pPr>
      <w:r w:rsidRPr="0051742A">
        <w:rPr>
          <w:rFonts w:cs="Arial"/>
          <w:sz w:val="22"/>
          <w:szCs w:val="22"/>
        </w:rPr>
        <w:t>U cilju izgradnje mHE mora se izraditi planska dokumentacija nižeg nivoa – DUP ili Lokalna studija lokacije (LSL) za</w:t>
      </w:r>
    </w:p>
    <w:p w:rsidR="0051742A" w:rsidRPr="0051742A" w:rsidRDefault="0051742A" w:rsidP="0051742A">
      <w:pPr>
        <w:autoSpaceDE w:val="0"/>
        <w:autoSpaceDN w:val="0"/>
        <w:adjustRightInd w:val="0"/>
        <w:rPr>
          <w:rFonts w:cs="Arial"/>
          <w:sz w:val="22"/>
          <w:szCs w:val="22"/>
        </w:rPr>
      </w:pPr>
      <w:r w:rsidRPr="0051742A">
        <w:rPr>
          <w:rFonts w:cs="Arial"/>
          <w:sz w:val="22"/>
          <w:szCs w:val="22"/>
        </w:rPr>
        <w:t>koncesiono područje, odnosno sliv vodotoka, kako bi se locirao objekat, provjerila mogućnost višenamjenskog korišć</w:t>
      </w:r>
      <w:r>
        <w:rPr>
          <w:rFonts w:cs="Arial"/>
          <w:sz w:val="22"/>
          <w:szCs w:val="22"/>
        </w:rPr>
        <w:t xml:space="preserve">enja, uticaja na </w:t>
      </w:r>
      <w:r w:rsidRPr="0051742A">
        <w:rPr>
          <w:rFonts w:cs="Arial"/>
          <w:sz w:val="22"/>
          <w:szCs w:val="22"/>
        </w:rPr>
        <w:t>životnu sredinu i način priključenja na elektroenergetsku mrežu. Za komplikovanije objekte ili lokacije može se raditi i Deta ljniprostorni plan (DPP).</w:t>
      </w:r>
    </w:p>
    <w:p w:rsidR="0051742A" w:rsidRPr="0051742A" w:rsidRDefault="0051742A" w:rsidP="0051742A">
      <w:pPr>
        <w:autoSpaceDE w:val="0"/>
        <w:autoSpaceDN w:val="0"/>
        <w:adjustRightInd w:val="0"/>
        <w:rPr>
          <w:rFonts w:cs="Arial"/>
          <w:sz w:val="22"/>
          <w:szCs w:val="22"/>
        </w:rPr>
      </w:pPr>
      <w:r w:rsidRPr="0051742A">
        <w:rPr>
          <w:rFonts w:cs="Arial"/>
          <w:sz w:val="22"/>
          <w:szCs w:val="22"/>
        </w:rPr>
        <w:t>Na grafičkim prilozima Plana su definisane lokacije mHE kao stečene obaveze, odnosno već</w:t>
      </w:r>
      <w:r>
        <w:rPr>
          <w:rFonts w:cs="Arial"/>
          <w:sz w:val="22"/>
          <w:szCs w:val="22"/>
        </w:rPr>
        <w:t xml:space="preserve"> ugovorene koncesije za koje je </w:t>
      </w:r>
      <w:r w:rsidRPr="0051742A">
        <w:rPr>
          <w:rFonts w:cs="Arial"/>
          <w:sz w:val="22"/>
          <w:szCs w:val="22"/>
        </w:rPr>
        <w:t xml:space="preserve">urađena dokumentacija, a za one mHE za koje je pribavljena građevinska dozvola </w:t>
      </w:r>
      <w:r>
        <w:rPr>
          <w:rFonts w:cs="Arial"/>
          <w:sz w:val="22"/>
          <w:szCs w:val="22"/>
        </w:rPr>
        <w:t xml:space="preserve">I </w:t>
      </w:r>
      <w:r w:rsidRPr="0051742A">
        <w:rPr>
          <w:rFonts w:cs="Arial"/>
          <w:sz w:val="22"/>
          <w:szCs w:val="22"/>
        </w:rPr>
        <w:t xml:space="preserve">saglasnost nadležne institucije ili preduzeća za priključenje ukoliko u prostoru nema ograničenja u smislu zaštićenih koridora </w:t>
      </w:r>
      <w:r>
        <w:rPr>
          <w:rFonts w:cs="Arial"/>
          <w:sz w:val="22"/>
          <w:szCs w:val="22"/>
        </w:rPr>
        <w:t xml:space="preserve">I </w:t>
      </w:r>
      <w:r w:rsidRPr="0051742A">
        <w:rPr>
          <w:rFonts w:cs="Arial"/>
          <w:sz w:val="22"/>
          <w:szCs w:val="22"/>
        </w:rPr>
        <w:t>zona ne mora se raditi planski dokument nižeg reda.</w:t>
      </w:r>
    </w:p>
    <w:p w:rsidR="0051742A" w:rsidRPr="0051742A" w:rsidRDefault="0051742A" w:rsidP="0051742A">
      <w:pPr>
        <w:autoSpaceDE w:val="0"/>
        <w:autoSpaceDN w:val="0"/>
        <w:adjustRightInd w:val="0"/>
        <w:rPr>
          <w:rFonts w:cs="Arial"/>
          <w:sz w:val="22"/>
          <w:szCs w:val="22"/>
        </w:rPr>
      </w:pPr>
      <w:r w:rsidRPr="0051742A">
        <w:rPr>
          <w:rFonts w:cs="Arial"/>
          <w:sz w:val="22"/>
          <w:szCs w:val="22"/>
        </w:rPr>
        <w:t>Kombinovanom izgradnjom male hidroelektrane i objekata potrošnje različitih namjena otvara se i moguć</w:t>
      </w:r>
      <w:r>
        <w:rPr>
          <w:rFonts w:cs="Arial"/>
          <w:sz w:val="22"/>
          <w:szCs w:val="22"/>
        </w:rPr>
        <w:t xml:space="preserve">nost realizacije </w:t>
      </w:r>
      <w:r w:rsidRPr="0051742A">
        <w:rPr>
          <w:rFonts w:cs="Arial"/>
          <w:sz w:val="22"/>
          <w:szCs w:val="22"/>
        </w:rPr>
        <w:t>rezervnog napajanja sa strane distribucione mreže, a izgradnja dalekovoda postaje finansijski isplativa, jer se radi o višezainteresovanih korisnika. Ovakva kombinovana zajednička ulaganja omogućuju malim hidroelektranama da budu tretirane kaopokretači razvoja uslabo naseljenim i nerazvijenim planinskim i brdskim područjima.</w:t>
      </w:r>
    </w:p>
    <w:p w:rsidR="0051742A" w:rsidRDefault="0051742A" w:rsidP="0051742A">
      <w:pPr>
        <w:autoSpaceDE w:val="0"/>
        <w:autoSpaceDN w:val="0"/>
        <w:adjustRightInd w:val="0"/>
        <w:rPr>
          <w:rFonts w:cs="Arial"/>
          <w:sz w:val="22"/>
          <w:szCs w:val="22"/>
        </w:rPr>
      </w:pPr>
      <w:r w:rsidRPr="0051742A">
        <w:rPr>
          <w:rFonts w:cs="Arial"/>
          <w:sz w:val="22"/>
          <w:szCs w:val="22"/>
        </w:rPr>
        <w:t>Ipak, razvoj u nekim područjima možda i nije poželjan, jer su gornji djelovi vodotoka u većini sluč</w:t>
      </w:r>
      <w:r>
        <w:rPr>
          <w:rFonts w:cs="Arial"/>
          <w:sz w:val="22"/>
          <w:szCs w:val="22"/>
        </w:rPr>
        <w:t xml:space="preserve">ajeva netaknuti djelovi </w:t>
      </w:r>
      <w:r w:rsidRPr="0051742A">
        <w:rPr>
          <w:rFonts w:cs="Arial"/>
          <w:sz w:val="22"/>
          <w:szCs w:val="22"/>
        </w:rPr>
        <w:t>prirode, a današnje tendencije su da se upravo takva područja zaštite od ljudskog djelovanja, pa mu je potrebno pristupiti s velikompažnjom i sa uvažav</w:t>
      </w:r>
      <w:r w:rsidR="00E74D21">
        <w:rPr>
          <w:rFonts w:cs="Arial"/>
          <w:sz w:val="22"/>
          <w:szCs w:val="22"/>
        </w:rPr>
        <w:t>anjem svih uslova i ograničenja</w:t>
      </w:r>
    </w:p>
    <w:p w:rsidR="0051742A" w:rsidRPr="0051742A" w:rsidRDefault="0051742A" w:rsidP="0051742A">
      <w:pPr>
        <w:autoSpaceDE w:val="0"/>
        <w:autoSpaceDN w:val="0"/>
        <w:adjustRightInd w:val="0"/>
        <w:rPr>
          <w:rFonts w:cs="Arial"/>
          <w:b/>
          <w:sz w:val="22"/>
          <w:szCs w:val="22"/>
        </w:rPr>
      </w:pPr>
      <w:r w:rsidRPr="0051742A">
        <w:rPr>
          <w:rFonts w:cs="Arial"/>
          <w:b/>
          <w:sz w:val="22"/>
          <w:szCs w:val="22"/>
        </w:rPr>
        <w:t>Uticaj mHE na životnu sredinu</w:t>
      </w:r>
    </w:p>
    <w:p w:rsidR="0051742A" w:rsidRPr="0051742A" w:rsidRDefault="0051742A" w:rsidP="0051742A">
      <w:pPr>
        <w:autoSpaceDE w:val="0"/>
        <w:autoSpaceDN w:val="0"/>
        <w:adjustRightInd w:val="0"/>
        <w:rPr>
          <w:rFonts w:cs="Arial"/>
          <w:sz w:val="22"/>
          <w:szCs w:val="22"/>
        </w:rPr>
      </w:pPr>
      <w:r w:rsidRPr="0051742A">
        <w:rPr>
          <w:rFonts w:cs="Arial"/>
          <w:sz w:val="22"/>
          <w:szCs w:val="22"/>
        </w:rPr>
        <w:t>Mala hidroenergetska postrojenja predstavljaju važnu komponentu unutar sistema iskorišć</w:t>
      </w:r>
      <w:r>
        <w:rPr>
          <w:rFonts w:cs="Arial"/>
          <w:sz w:val="22"/>
          <w:szCs w:val="22"/>
        </w:rPr>
        <w:t xml:space="preserve">avanja i gazdovanja vodnim </w:t>
      </w:r>
      <w:r w:rsidRPr="0051742A">
        <w:rPr>
          <w:rFonts w:cs="Arial"/>
          <w:sz w:val="22"/>
          <w:szCs w:val="22"/>
        </w:rPr>
        <w:t>resursima zbog mnogih dobrih strana ovih postrojenja.</w:t>
      </w:r>
    </w:p>
    <w:p w:rsidR="0051742A" w:rsidRPr="0051742A" w:rsidRDefault="0051742A" w:rsidP="0051742A">
      <w:pPr>
        <w:autoSpaceDE w:val="0"/>
        <w:autoSpaceDN w:val="0"/>
        <w:adjustRightInd w:val="0"/>
        <w:rPr>
          <w:rFonts w:cs="Arial"/>
          <w:sz w:val="22"/>
          <w:szCs w:val="22"/>
        </w:rPr>
      </w:pPr>
      <w:r w:rsidRPr="0051742A">
        <w:rPr>
          <w:rFonts w:cs="Arial"/>
          <w:sz w:val="22"/>
          <w:szCs w:val="22"/>
        </w:rPr>
        <w:lastRenderedPageBreak/>
        <w:t>Mala hidroelektrana je takvo postrojenje koje se svojim načinom rada, te oblikom i veličinom konstruktivnih elemenata</w:t>
      </w:r>
    </w:p>
    <w:p w:rsidR="0051742A" w:rsidRDefault="0051742A" w:rsidP="0051742A">
      <w:pPr>
        <w:autoSpaceDE w:val="0"/>
        <w:autoSpaceDN w:val="0"/>
        <w:adjustRightInd w:val="0"/>
        <w:rPr>
          <w:rFonts w:cs="Arial"/>
          <w:sz w:val="22"/>
          <w:szCs w:val="22"/>
        </w:rPr>
      </w:pPr>
      <w:r w:rsidRPr="0051742A">
        <w:rPr>
          <w:rFonts w:cs="Arial"/>
          <w:sz w:val="22"/>
          <w:szCs w:val="22"/>
        </w:rPr>
        <w:t>maksimalno mora uklopiti u okolinu i podrediti ostalim infrastrukturnim objektima i korisnicima prostora i voda, što ukazuje na njen</w:t>
      </w:r>
      <w:r w:rsidR="009677B9">
        <w:rPr>
          <w:rFonts w:cs="Arial"/>
          <w:sz w:val="22"/>
          <w:szCs w:val="22"/>
        </w:rPr>
        <w:t xml:space="preserve"> </w:t>
      </w:r>
      <w:r w:rsidRPr="0051742A">
        <w:rPr>
          <w:rFonts w:cs="Arial"/>
          <w:sz w:val="22"/>
          <w:szCs w:val="22"/>
        </w:rPr>
        <w:t>mali uticaj na životnu sredinu.</w:t>
      </w:r>
    </w:p>
    <w:p w:rsidR="0051742A" w:rsidRDefault="0051742A" w:rsidP="0051742A">
      <w:pPr>
        <w:rPr>
          <w:rFonts w:cs="Arial"/>
          <w:sz w:val="22"/>
          <w:szCs w:val="22"/>
        </w:rPr>
      </w:pPr>
    </w:p>
    <w:p w:rsidR="0051742A" w:rsidRDefault="0051742A" w:rsidP="0051742A">
      <w:pPr>
        <w:autoSpaceDE w:val="0"/>
        <w:autoSpaceDN w:val="0"/>
        <w:adjustRightInd w:val="0"/>
        <w:rPr>
          <w:rFonts w:cs="Arial"/>
          <w:b/>
          <w:sz w:val="22"/>
          <w:szCs w:val="22"/>
        </w:rPr>
      </w:pPr>
      <w:r w:rsidRPr="0051742A">
        <w:rPr>
          <w:rFonts w:cs="Arial"/>
          <w:b/>
          <w:sz w:val="22"/>
          <w:szCs w:val="22"/>
        </w:rPr>
        <w:t>Priključak mHE na elektroenergetsku mrežu</w:t>
      </w:r>
    </w:p>
    <w:p w:rsidR="0051742A" w:rsidRPr="0051742A" w:rsidRDefault="0051742A" w:rsidP="0051742A">
      <w:pPr>
        <w:autoSpaceDE w:val="0"/>
        <w:autoSpaceDN w:val="0"/>
        <w:adjustRightInd w:val="0"/>
        <w:rPr>
          <w:rFonts w:cs="Arial"/>
          <w:b/>
          <w:sz w:val="22"/>
          <w:szCs w:val="22"/>
        </w:rPr>
      </w:pPr>
    </w:p>
    <w:p w:rsidR="0051742A" w:rsidRPr="0051742A" w:rsidRDefault="0051742A" w:rsidP="0051742A">
      <w:pPr>
        <w:autoSpaceDE w:val="0"/>
        <w:autoSpaceDN w:val="0"/>
        <w:adjustRightInd w:val="0"/>
        <w:rPr>
          <w:rFonts w:cs="Arial"/>
          <w:sz w:val="22"/>
          <w:szCs w:val="22"/>
        </w:rPr>
      </w:pPr>
      <w:r w:rsidRPr="0051742A">
        <w:rPr>
          <w:rFonts w:cs="Arial"/>
          <w:sz w:val="22"/>
          <w:szCs w:val="22"/>
        </w:rPr>
        <w:t>Posebnu pažnju treba obratiti na razmatranje i definisanje priključka mHE na elektroenergetsku mrežu, a u skladu sa</w:t>
      </w:r>
    </w:p>
    <w:p w:rsidR="0051742A" w:rsidRPr="0051742A" w:rsidRDefault="0051742A" w:rsidP="0051742A">
      <w:pPr>
        <w:autoSpaceDE w:val="0"/>
        <w:autoSpaceDN w:val="0"/>
        <w:adjustRightInd w:val="0"/>
        <w:rPr>
          <w:rFonts w:cs="Arial"/>
          <w:sz w:val="22"/>
          <w:szCs w:val="22"/>
        </w:rPr>
      </w:pPr>
      <w:r w:rsidRPr="0051742A">
        <w:rPr>
          <w:rFonts w:cs="Arial"/>
          <w:sz w:val="22"/>
          <w:szCs w:val="22"/>
        </w:rPr>
        <w:t>energetskim uslovima nadležne elektrodistribucije.</w:t>
      </w:r>
    </w:p>
    <w:p w:rsidR="0051742A" w:rsidRPr="0051742A" w:rsidRDefault="0051742A" w:rsidP="0051742A">
      <w:pPr>
        <w:autoSpaceDE w:val="0"/>
        <w:autoSpaceDN w:val="0"/>
        <w:adjustRightInd w:val="0"/>
        <w:rPr>
          <w:rFonts w:cs="Arial"/>
          <w:sz w:val="22"/>
          <w:szCs w:val="22"/>
        </w:rPr>
      </w:pPr>
      <w:r w:rsidRPr="0051742A">
        <w:rPr>
          <w:rFonts w:cs="Arial"/>
          <w:sz w:val="22"/>
          <w:szCs w:val="22"/>
        </w:rPr>
        <w:t>Ovo je naročito bitan aspekt, jer priključak na mrežu može biti znatan dio investicije, a time i presudan pokazatelj mogućnostirealizacije projekta, s obzirom na kriterijum isplativosti ulaganja.</w:t>
      </w:r>
    </w:p>
    <w:p w:rsidR="0051742A" w:rsidRPr="0051742A" w:rsidRDefault="0051742A" w:rsidP="0051742A">
      <w:pPr>
        <w:autoSpaceDE w:val="0"/>
        <w:autoSpaceDN w:val="0"/>
        <w:adjustRightInd w:val="0"/>
        <w:rPr>
          <w:rFonts w:cs="Arial"/>
          <w:sz w:val="22"/>
          <w:szCs w:val="22"/>
        </w:rPr>
      </w:pPr>
      <w:r w:rsidRPr="0051742A">
        <w:rPr>
          <w:rFonts w:cs="Arial"/>
          <w:sz w:val="22"/>
          <w:szCs w:val="22"/>
        </w:rPr>
        <w:t>U slučaju postojanja slabe mreže na mjestu priključka neophodni su određeni zahvati u pogledu pojačavanja postojeć</w:t>
      </w:r>
      <w:r>
        <w:rPr>
          <w:rFonts w:cs="Arial"/>
          <w:sz w:val="22"/>
          <w:szCs w:val="22"/>
        </w:rPr>
        <w:t xml:space="preserve">eg dijela </w:t>
      </w:r>
      <w:r w:rsidRPr="0051742A">
        <w:rPr>
          <w:rFonts w:cs="Arial"/>
          <w:sz w:val="22"/>
          <w:szCs w:val="22"/>
        </w:rPr>
        <w:t>mreže radi omogućavanja prihvata energije proizvedene u mHE.</w:t>
      </w:r>
    </w:p>
    <w:p w:rsidR="0051742A" w:rsidRDefault="0051742A" w:rsidP="0051742A">
      <w:pPr>
        <w:autoSpaceDE w:val="0"/>
        <w:autoSpaceDN w:val="0"/>
        <w:adjustRightInd w:val="0"/>
        <w:rPr>
          <w:rFonts w:cs="Arial"/>
          <w:sz w:val="22"/>
          <w:szCs w:val="22"/>
        </w:rPr>
      </w:pPr>
      <w:r w:rsidRPr="0051742A">
        <w:rPr>
          <w:rFonts w:cs="Arial"/>
          <w:sz w:val="22"/>
          <w:szCs w:val="22"/>
        </w:rPr>
        <w:t>Stoga se predlaže značajno povećanje opsega istraživanja i analiza koje je potrebno spro</w:t>
      </w:r>
      <w:r>
        <w:rPr>
          <w:rFonts w:cs="Arial"/>
          <w:sz w:val="22"/>
          <w:szCs w:val="22"/>
        </w:rPr>
        <w:t xml:space="preserve">vesti ne samo prije definisanja </w:t>
      </w:r>
      <w:r w:rsidRPr="0051742A">
        <w:rPr>
          <w:rFonts w:cs="Arial"/>
          <w:sz w:val="22"/>
          <w:szCs w:val="22"/>
        </w:rPr>
        <w:t xml:space="preserve">tehničkog rješenja priključka male hidroelektrane na mrežu, nego čak i prije donošenja odluke o pokretanju detaljnije </w:t>
      </w:r>
      <w:proofErr w:type="gramStart"/>
      <w:r w:rsidRPr="0051742A">
        <w:rPr>
          <w:rFonts w:cs="Arial"/>
          <w:sz w:val="22"/>
          <w:szCs w:val="22"/>
        </w:rPr>
        <w:t>razrade,imajući</w:t>
      </w:r>
      <w:proofErr w:type="gramEnd"/>
      <w:r w:rsidRPr="0051742A">
        <w:rPr>
          <w:rFonts w:cs="Arial"/>
          <w:sz w:val="22"/>
          <w:szCs w:val="22"/>
        </w:rPr>
        <w:t xml:space="preserve"> u vidu da priključak na mrežu može predstavljati toliki finansijski izdatak da posmatrani projekat uopšte nije isplativ.</w:t>
      </w:r>
    </w:p>
    <w:p w:rsidR="0051742A" w:rsidRPr="0051742A" w:rsidRDefault="0051742A" w:rsidP="0051742A">
      <w:pPr>
        <w:autoSpaceDE w:val="0"/>
        <w:autoSpaceDN w:val="0"/>
        <w:adjustRightInd w:val="0"/>
        <w:rPr>
          <w:rFonts w:cs="Arial"/>
          <w:sz w:val="22"/>
          <w:szCs w:val="22"/>
        </w:rPr>
      </w:pPr>
    </w:p>
    <w:p w:rsidR="00C91A08" w:rsidRPr="00C91A08" w:rsidRDefault="00C91A08" w:rsidP="00C91A08">
      <w:pPr>
        <w:autoSpaceDE w:val="0"/>
        <w:autoSpaceDN w:val="0"/>
        <w:adjustRightInd w:val="0"/>
        <w:rPr>
          <w:rFonts w:cs="Arial"/>
          <w:sz w:val="22"/>
          <w:szCs w:val="22"/>
        </w:rPr>
      </w:pPr>
      <w:r w:rsidRPr="00C91A08">
        <w:rPr>
          <w:rFonts w:cs="Arial"/>
          <w:sz w:val="22"/>
          <w:szCs w:val="22"/>
        </w:rPr>
        <w:t>Npr: Prije izrade LSL radi se Idejno rje</w:t>
      </w:r>
      <w:r w:rsidRPr="00C91A08">
        <w:rPr>
          <w:rFonts w:cs="Arial" w:hint="eastAsia"/>
          <w:sz w:val="22"/>
          <w:szCs w:val="22"/>
        </w:rPr>
        <w:t>š</w:t>
      </w:r>
      <w:r w:rsidRPr="00C91A08">
        <w:rPr>
          <w:rFonts w:cs="Arial"/>
          <w:sz w:val="22"/>
          <w:szCs w:val="22"/>
        </w:rPr>
        <w:t>enje</w:t>
      </w:r>
      <w:r w:rsidR="00D641E3">
        <w:rPr>
          <w:rFonts w:cs="Arial"/>
          <w:sz w:val="22"/>
          <w:szCs w:val="22"/>
        </w:rPr>
        <w:t>, kroz koje ce se iskazati i nač</w:t>
      </w:r>
      <w:r w:rsidRPr="00C91A08">
        <w:rPr>
          <w:rFonts w:cs="Arial"/>
          <w:sz w:val="22"/>
          <w:szCs w:val="22"/>
        </w:rPr>
        <w:t>in priklju</w:t>
      </w:r>
      <w:r w:rsidR="00D641E3">
        <w:rPr>
          <w:rFonts w:cs="Arial"/>
          <w:sz w:val="22"/>
          <w:szCs w:val="22"/>
        </w:rPr>
        <w:t>č</w:t>
      </w:r>
      <w:r w:rsidRPr="00C91A08">
        <w:rPr>
          <w:rFonts w:cs="Arial"/>
          <w:sz w:val="22"/>
          <w:szCs w:val="22"/>
        </w:rPr>
        <w:t>enja, a na osnovu toga definisati zahvat LSL.</w:t>
      </w:r>
    </w:p>
    <w:p w:rsidR="00C91A08" w:rsidRPr="00C91A08" w:rsidRDefault="00C91A08" w:rsidP="00C91A08">
      <w:pPr>
        <w:autoSpaceDE w:val="0"/>
        <w:autoSpaceDN w:val="0"/>
        <w:adjustRightInd w:val="0"/>
        <w:rPr>
          <w:rFonts w:cs="Arial"/>
          <w:sz w:val="22"/>
          <w:szCs w:val="22"/>
        </w:rPr>
      </w:pPr>
      <w:r w:rsidRPr="00C91A08">
        <w:rPr>
          <w:rFonts w:cs="Arial"/>
          <w:sz w:val="22"/>
          <w:szCs w:val="22"/>
        </w:rPr>
        <w:t>Potencijalne lokacije za mHE su: nove lokacije, dopuna (dogradnja) postoje</w:t>
      </w:r>
      <w:r w:rsidR="00D641E3">
        <w:rPr>
          <w:rFonts w:cs="Arial"/>
          <w:sz w:val="22"/>
          <w:szCs w:val="22"/>
        </w:rPr>
        <w:t>ć</w:t>
      </w:r>
      <w:r w:rsidRPr="00C91A08">
        <w:rPr>
          <w:rFonts w:cs="Arial"/>
          <w:sz w:val="22"/>
          <w:szCs w:val="22"/>
        </w:rPr>
        <w:t xml:space="preserve">ih vodoprivrednih i </w:t>
      </w:r>
      <w:r>
        <w:rPr>
          <w:rFonts w:cs="Arial"/>
          <w:sz w:val="22"/>
          <w:szCs w:val="22"/>
        </w:rPr>
        <w:t xml:space="preserve">hidroenergetskih objekata malim </w:t>
      </w:r>
      <w:r w:rsidRPr="00C91A08">
        <w:rPr>
          <w:rFonts w:cs="Arial"/>
          <w:sz w:val="22"/>
          <w:szCs w:val="22"/>
        </w:rPr>
        <w:t>hidroelektranama; postoje</w:t>
      </w:r>
      <w:r w:rsidR="00D641E3">
        <w:rPr>
          <w:rFonts w:cs="Arial"/>
          <w:sz w:val="22"/>
          <w:szCs w:val="22"/>
        </w:rPr>
        <w:t>ć</w:t>
      </w:r>
      <w:r w:rsidRPr="00C91A08">
        <w:rPr>
          <w:rFonts w:cs="Arial"/>
          <w:sz w:val="22"/>
          <w:szCs w:val="22"/>
        </w:rPr>
        <w:t>e brane, na biolo</w:t>
      </w:r>
      <w:r w:rsidRPr="00C91A08">
        <w:rPr>
          <w:rFonts w:cs="Arial" w:hint="eastAsia"/>
          <w:sz w:val="22"/>
          <w:szCs w:val="22"/>
        </w:rPr>
        <w:t>š</w:t>
      </w:r>
      <w:r w:rsidRPr="00C91A08">
        <w:rPr>
          <w:rFonts w:cs="Arial"/>
          <w:sz w:val="22"/>
          <w:szCs w:val="22"/>
        </w:rPr>
        <w:t>kom minimumu, gra</w:t>
      </w:r>
      <w:r w:rsidR="00D641E3">
        <w:rPr>
          <w:rFonts w:cs="Arial"/>
          <w:sz w:val="22"/>
          <w:szCs w:val="22"/>
        </w:rPr>
        <w:t>đ</w:t>
      </w:r>
      <w:r w:rsidRPr="00C91A08">
        <w:rPr>
          <w:rFonts w:cs="Arial"/>
          <w:sz w:val="22"/>
          <w:szCs w:val="22"/>
        </w:rPr>
        <w:t>evine za regulisanje korita i zadr</w:t>
      </w:r>
      <w:r w:rsidRPr="00C91A08">
        <w:rPr>
          <w:rFonts w:cs="Arial" w:hint="eastAsia"/>
          <w:sz w:val="22"/>
          <w:szCs w:val="22"/>
        </w:rPr>
        <w:t>ž</w:t>
      </w:r>
      <w:r w:rsidRPr="00C91A08">
        <w:rPr>
          <w:rFonts w:cs="Arial"/>
          <w:sz w:val="22"/>
          <w:szCs w:val="22"/>
        </w:rPr>
        <w:t>avanje nanosa, retenzija zaodbranu od velikih voda i druge za</w:t>
      </w:r>
      <w:r w:rsidRPr="00C91A08">
        <w:rPr>
          <w:rFonts w:cs="Arial" w:hint="eastAsia"/>
          <w:sz w:val="22"/>
          <w:szCs w:val="22"/>
        </w:rPr>
        <w:t>š</w:t>
      </w:r>
      <w:r w:rsidRPr="00C91A08">
        <w:rPr>
          <w:rFonts w:cs="Arial"/>
          <w:sz w:val="22"/>
          <w:szCs w:val="22"/>
        </w:rPr>
        <w:t>titne gra</w:t>
      </w:r>
      <w:r w:rsidR="00D641E3">
        <w:rPr>
          <w:rFonts w:cs="Arial"/>
          <w:sz w:val="22"/>
          <w:szCs w:val="22"/>
        </w:rPr>
        <w:t>đ</w:t>
      </w:r>
      <w:r w:rsidRPr="00C91A08">
        <w:rPr>
          <w:rFonts w:cs="Arial"/>
          <w:sz w:val="22"/>
          <w:szCs w:val="22"/>
        </w:rPr>
        <w:t>evine, vodovodi, sistemi za navodnjavanje i dr., promjena namjene postojec</w:t>
      </w:r>
      <w:r w:rsidR="00D641E3">
        <w:rPr>
          <w:rFonts w:cs="Arial"/>
          <w:sz w:val="22"/>
          <w:szCs w:val="22"/>
        </w:rPr>
        <w:t>ć</w:t>
      </w:r>
      <w:r w:rsidRPr="00C91A08">
        <w:rPr>
          <w:rFonts w:cs="Arial"/>
          <w:sz w:val="22"/>
          <w:szCs w:val="22"/>
        </w:rPr>
        <w:t xml:space="preserve">ih </w:t>
      </w:r>
      <w:proofErr w:type="gramStart"/>
      <w:r w:rsidRPr="00C91A08">
        <w:rPr>
          <w:rFonts w:cs="Arial"/>
          <w:sz w:val="22"/>
          <w:szCs w:val="22"/>
        </w:rPr>
        <w:t>objekata(</w:t>
      </w:r>
      <w:proofErr w:type="gramEnd"/>
      <w:r w:rsidRPr="00C91A08">
        <w:rPr>
          <w:rFonts w:cs="Arial"/>
          <w:sz w:val="22"/>
          <w:szCs w:val="22"/>
        </w:rPr>
        <w:t>vodenice i dr.) u mHE.</w:t>
      </w:r>
    </w:p>
    <w:p w:rsidR="00C91A08" w:rsidRPr="00C91A08" w:rsidRDefault="00C91A08" w:rsidP="00C91A08">
      <w:pPr>
        <w:autoSpaceDE w:val="0"/>
        <w:autoSpaceDN w:val="0"/>
        <w:adjustRightInd w:val="0"/>
        <w:rPr>
          <w:rFonts w:cs="Arial"/>
          <w:sz w:val="22"/>
          <w:szCs w:val="22"/>
        </w:rPr>
      </w:pPr>
      <w:r w:rsidRPr="00C91A08">
        <w:rPr>
          <w:rFonts w:cs="Arial"/>
          <w:sz w:val="22"/>
          <w:szCs w:val="22"/>
        </w:rPr>
        <w:t>Povoljne lokacije za mHE nalaze se u gornjim djelovima vodotoka. Naro</w:t>
      </w:r>
      <w:r w:rsidR="00D641E3">
        <w:rPr>
          <w:rFonts w:cs="Arial"/>
          <w:sz w:val="22"/>
          <w:szCs w:val="22"/>
        </w:rPr>
        <w:t>č</w:t>
      </w:r>
      <w:r w:rsidRPr="00C91A08">
        <w:rPr>
          <w:rFonts w:cs="Arial"/>
          <w:sz w:val="22"/>
          <w:szCs w:val="22"/>
        </w:rPr>
        <w:t>ito su interesantne lokacij</w:t>
      </w:r>
      <w:r>
        <w:rPr>
          <w:rFonts w:cs="Arial"/>
          <w:sz w:val="22"/>
          <w:szCs w:val="22"/>
        </w:rPr>
        <w:t xml:space="preserve">e na samom izvoru vodotoka, jer </w:t>
      </w:r>
      <w:r w:rsidR="00D641E3">
        <w:rPr>
          <w:rFonts w:cs="Arial"/>
          <w:sz w:val="22"/>
          <w:szCs w:val="22"/>
        </w:rPr>
        <w:t>č</w:t>
      </w:r>
      <w:r w:rsidRPr="00C91A08">
        <w:rPr>
          <w:rFonts w:cs="Arial"/>
          <w:sz w:val="22"/>
          <w:szCs w:val="22"/>
        </w:rPr>
        <w:t>esto povoljne geomorfolo</w:t>
      </w:r>
      <w:r w:rsidRPr="00C91A08">
        <w:rPr>
          <w:rFonts w:cs="Arial" w:hint="eastAsia"/>
          <w:sz w:val="22"/>
          <w:szCs w:val="22"/>
        </w:rPr>
        <w:t>š</w:t>
      </w:r>
      <w:r w:rsidRPr="00C91A08">
        <w:rPr>
          <w:rFonts w:cs="Arial"/>
          <w:sz w:val="22"/>
          <w:szCs w:val="22"/>
        </w:rPr>
        <w:t>ke karakteristike omogu</w:t>
      </w:r>
      <w:r w:rsidR="00D641E3">
        <w:rPr>
          <w:rFonts w:cs="Arial"/>
          <w:sz w:val="22"/>
          <w:szCs w:val="22"/>
        </w:rPr>
        <w:t>ć</w:t>
      </w:r>
      <w:r w:rsidRPr="00C91A08">
        <w:rPr>
          <w:rFonts w:cs="Arial"/>
          <w:sz w:val="22"/>
          <w:szCs w:val="22"/>
        </w:rPr>
        <w:t>avaju izvodenje akumulacije na samom izvoru.</w:t>
      </w:r>
    </w:p>
    <w:p w:rsidR="0051742A" w:rsidRPr="00C91A08" w:rsidRDefault="00C91A08" w:rsidP="00C91A08">
      <w:pPr>
        <w:autoSpaceDE w:val="0"/>
        <w:autoSpaceDN w:val="0"/>
        <w:adjustRightInd w:val="0"/>
        <w:rPr>
          <w:rFonts w:cs="Arial"/>
          <w:sz w:val="22"/>
          <w:szCs w:val="22"/>
        </w:rPr>
      </w:pPr>
      <w:r w:rsidRPr="00C91A08">
        <w:rPr>
          <w:rFonts w:cs="Arial"/>
          <w:sz w:val="22"/>
          <w:szCs w:val="22"/>
        </w:rPr>
        <w:t>Pitanje povoljnih lokacija za mHE u gornjim djelovima vodotoka naro</w:t>
      </w:r>
      <w:r w:rsidR="00D641E3">
        <w:rPr>
          <w:rFonts w:cs="Arial"/>
          <w:sz w:val="22"/>
          <w:szCs w:val="22"/>
        </w:rPr>
        <w:t>č</w:t>
      </w:r>
      <w:r w:rsidRPr="00C91A08">
        <w:rPr>
          <w:rFonts w:cs="Arial"/>
          <w:sz w:val="22"/>
          <w:szCs w:val="22"/>
        </w:rPr>
        <w:t>ito je osjetljivo sa stanovi</w:t>
      </w:r>
      <w:r w:rsidRPr="00C91A08">
        <w:rPr>
          <w:rFonts w:cs="Arial" w:hint="eastAsia"/>
          <w:sz w:val="22"/>
          <w:szCs w:val="22"/>
        </w:rPr>
        <w:t>š</w:t>
      </w:r>
      <w:r w:rsidRPr="00C91A08">
        <w:rPr>
          <w:rFonts w:cs="Arial"/>
          <w:sz w:val="22"/>
          <w:szCs w:val="22"/>
        </w:rPr>
        <w:t xml:space="preserve">ta </w:t>
      </w:r>
      <w:r>
        <w:rPr>
          <w:rFonts w:cs="Arial"/>
          <w:sz w:val="22"/>
          <w:szCs w:val="22"/>
        </w:rPr>
        <w:t>osiguravanja dovoljnih koli</w:t>
      </w:r>
      <w:r w:rsidR="00D641E3">
        <w:rPr>
          <w:rFonts w:cs="Arial"/>
          <w:sz w:val="22"/>
          <w:szCs w:val="22"/>
        </w:rPr>
        <w:t>č</w:t>
      </w:r>
      <w:r>
        <w:rPr>
          <w:rFonts w:cs="Arial"/>
          <w:sz w:val="22"/>
          <w:szCs w:val="22"/>
        </w:rPr>
        <w:t xml:space="preserve">ina </w:t>
      </w:r>
      <w:r w:rsidRPr="00C91A08">
        <w:rPr>
          <w:rFonts w:cs="Arial"/>
          <w:sz w:val="22"/>
          <w:szCs w:val="22"/>
        </w:rPr>
        <w:t>pitke vode. Ipak, instalacija mHE na nekoj lokaciji ne isklju</w:t>
      </w:r>
      <w:r w:rsidR="00D641E3">
        <w:rPr>
          <w:rFonts w:cs="Arial"/>
          <w:sz w:val="22"/>
          <w:szCs w:val="22"/>
        </w:rPr>
        <w:t>č</w:t>
      </w:r>
      <w:r w:rsidRPr="00C91A08">
        <w:rPr>
          <w:rFonts w:cs="Arial"/>
          <w:sz w:val="22"/>
          <w:szCs w:val="22"/>
        </w:rPr>
        <w:t>uje mogu</w:t>
      </w:r>
      <w:r w:rsidR="00D641E3">
        <w:rPr>
          <w:rFonts w:cs="Arial"/>
          <w:sz w:val="22"/>
          <w:szCs w:val="22"/>
        </w:rPr>
        <w:t>ć</w:t>
      </w:r>
      <w:r w:rsidRPr="00C91A08">
        <w:rPr>
          <w:rFonts w:cs="Arial"/>
          <w:sz w:val="22"/>
          <w:szCs w:val="22"/>
        </w:rPr>
        <w:t>nost sigurnog kori</w:t>
      </w:r>
      <w:r w:rsidRPr="00C91A08">
        <w:rPr>
          <w:rFonts w:cs="Arial" w:hint="eastAsia"/>
          <w:sz w:val="22"/>
          <w:szCs w:val="22"/>
        </w:rPr>
        <w:t>š</w:t>
      </w:r>
      <w:r w:rsidRPr="00C91A08">
        <w:rPr>
          <w:rFonts w:cs="Arial"/>
          <w:sz w:val="22"/>
          <w:szCs w:val="22"/>
        </w:rPr>
        <w:t>cenja te iste lokacije kao izvora pitke vode.</w:t>
      </w:r>
    </w:p>
    <w:p w:rsidR="00913678" w:rsidRDefault="00913678" w:rsidP="00C91A08">
      <w:pPr>
        <w:autoSpaceDE w:val="0"/>
        <w:autoSpaceDN w:val="0"/>
        <w:adjustRightInd w:val="0"/>
        <w:rPr>
          <w:rFonts w:cs="Arial"/>
          <w:i/>
          <w:sz w:val="22"/>
          <w:szCs w:val="22"/>
        </w:rPr>
      </w:pPr>
    </w:p>
    <w:p w:rsidR="00C91A08" w:rsidRPr="00C91A08" w:rsidRDefault="00C91A08" w:rsidP="00C91A08">
      <w:pPr>
        <w:autoSpaceDE w:val="0"/>
        <w:autoSpaceDN w:val="0"/>
        <w:adjustRightInd w:val="0"/>
        <w:rPr>
          <w:rFonts w:cs="Arial"/>
          <w:sz w:val="22"/>
          <w:szCs w:val="22"/>
        </w:rPr>
      </w:pPr>
      <w:r w:rsidRPr="00C91A08">
        <w:rPr>
          <w:rFonts w:cs="Arial"/>
          <w:sz w:val="22"/>
          <w:szCs w:val="22"/>
        </w:rPr>
        <w:t>U odabiru prednost treba dati lokacijama s postojecim podacima o dugogodi</w:t>
      </w:r>
      <w:r w:rsidRPr="00C91A08">
        <w:rPr>
          <w:rFonts w:cs="Arial" w:hint="eastAsia"/>
          <w:sz w:val="22"/>
          <w:szCs w:val="22"/>
        </w:rPr>
        <w:t>š</w:t>
      </w:r>
      <w:r w:rsidRPr="00C91A08">
        <w:rPr>
          <w:rFonts w:cs="Arial"/>
          <w:sz w:val="22"/>
          <w:szCs w:val="22"/>
        </w:rPr>
        <w:t>njim hidrolo</w:t>
      </w:r>
      <w:r w:rsidRPr="00C91A08">
        <w:rPr>
          <w:rFonts w:cs="Arial" w:hint="eastAsia"/>
          <w:sz w:val="22"/>
          <w:szCs w:val="22"/>
        </w:rPr>
        <w:t>š</w:t>
      </w:r>
      <w:r w:rsidRPr="00C91A08">
        <w:rPr>
          <w:rFonts w:cs="Arial"/>
          <w:sz w:val="22"/>
          <w:szCs w:val="22"/>
        </w:rPr>
        <w:t>kim nizovima, lokacijama na kojima ve</w:t>
      </w:r>
      <w:r w:rsidR="00D641E3">
        <w:rPr>
          <w:rFonts w:cs="Arial"/>
          <w:sz w:val="22"/>
          <w:szCs w:val="22"/>
        </w:rPr>
        <w:t xml:space="preserve">ć </w:t>
      </w:r>
      <w:r w:rsidRPr="00C91A08">
        <w:rPr>
          <w:rFonts w:cs="Arial"/>
          <w:sz w:val="22"/>
          <w:szCs w:val="22"/>
        </w:rPr>
        <w:t>postoje objekti s tradicijom kori</w:t>
      </w:r>
      <w:r w:rsidRPr="00C91A08">
        <w:rPr>
          <w:rFonts w:cs="Arial" w:hint="eastAsia"/>
          <w:sz w:val="22"/>
          <w:szCs w:val="22"/>
        </w:rPr>
        <w:t>š</w:t>
      </w:r>
      <w:r w:rsidRPr="00C91A08">
        <w:rPr>
          <w:rFonts w:cs="Arial"/>
          <w:sz w:val="22"/>
          <w:szCs w:val="22"/>
        </w:rPr>
        <w:t>cenja vodnih resursa, kao i njihovom osavremenjivanju vi</w:t>
      </w:r>
      <w:r w:rsidRPr="00C91A08">
        <w:rPr>
          <w:rFonts w:cs="Arial" w:hint="eastAsia"/>
          <w:sz w:val="22"/>
          <w:szCs w:val="22"/>
        </w:rPr>
        <w:t>š</w:t>
      </w:r>
      <w:r w:rsidRPr="00C91A08">
        <w:rPr>
          <w:rFonts w:cs="Arial"/>
          <w:sz w:val="22"/>
          <w:szCs w:val="22"/>
        </w:rPr>
        <w:t>enamjenskim rje</w:t>
      </w:r>
      <w:r w:rsidRPr="00C91A08">
        <w:rPr>
          <w:rFonts w:cs="Arial" w:hint="eastAsia"/>
          <w:sz w:val="22"/>
          <w:szCs w:val="22"/>
        </w:rPr>
        <w:t>š</w:t>
      </w:r>
      <w:r w:rsidRPr="00C91A08">
        <w:rPr>
          <w:rFonts w:cs="Arial"/>
          <w:sz w:val="22"/>
          <w:szCs w:val="22"/>
        </w:rPr>
        <w:t>enjima izvodenja malihhidroelektrana.</w:t>
      </w:r>
    </w:p>
    <w:p w:rsidR="00C91A08" w:rsidRPr="00C91A08" w:rsidRDefault="00C91A08" w:rsidP="00C91A08">
      <w:pPr>
        <w:autoSpaceDE w:val="0"/>
        <w:autoSpaceDN w:val="0"/>
        <w:adjustRightInd w:val="0"/>
        <w:rPr>
          <w:rFonts w:cs="Arial"/>
          <w:sz w:val="22"/>
          <w:szCs w:val="22"/>
        </w:rPr>
      </w:pPr>
      <w:r w:rsidRPr="00C91A08">
        <w:rPr>
          <w:rFonts w:cs="Arial"/>
          <w:sz w:val="22"/>
          <w:szCs w:val="22"/>
        </w:rPr>
        <w:t>Lokacije koje treba isklju</w:t>
      </w:r>
      <w:r w:rsidR="00D641E3">
        <w:rPr>
          <w:rFonts w:cs="Arial"/>
          <w:sz w:val="22"/>
          <w:szCs w:val="22"/>
        </w:rPr>
        <w:t>č</w:t>
      </w:r>
      <w:r w:rsidRPr="00C91A08">
        <w:rPr>
          <w:rFonts w:cs="Arial"/>
          <w:sz w:val="22"/>
          <w:szCs w:val="22"/>
        </w:rPr>
        <w:t>iti iz daljih razmatranja su one zbog ograni</w:t>
      </w:r>
      <w:r w:rsidR="00D641E3">
        <w:rPr>
          <w:rFonts w:cs="Arial"/>
          <w:sz w:val="22"/>
          <w:szCs w:val="22"/>
        </w:rPr>
        <w:t>č</w:t>
      </w:r>
      <w:r w:rsidRPr="00C91A08">
        <w:rPr>
          <w:rFonts w:cs="Arial"/>
          <w:sz w:val="22"/>
          <w:szCs w:val="22"/>
        </w:rPr>
        <w:t>enja za</w:t>
      </w:r>
      <w:r w:rsidRPr="00C91A08">
        <w:rPr>
          <w:rFonts w:cs="Arial" w:hint="eastAsia"/>
          <w:sz w:val="22"/>
          <w:szCs w:val="22"/>
        </w:rPr>
        <w:t>š</w:t>
      </w:r>
      <w:r w:rsidRPr="00C91A08">
        <w:rPr>
          <w:rFonts w:cs="Arial"/>
          <w:sz w:val="22"/>
          <w:szCs w:val="22"/>
        </w:rPr>
        <w:t>tite kulturne ba</w:t>
      </w:r>
      <w:r w:rsidRPr="00C91A08">
        <w:rPr>
          <w:rFonts w:cs="Arial" w:hint="eastAsia"/>
          <w:sz w:val="22"/>
          <w:szCs w:val="22"/>
        </w:rPr>
        <w:t>š</w:t>
      </w:r>
      <w:r w:rsidRPr="00C91A08">
        <w:rPr>
          <w:rFonts w:cs="Arial"/>
          <w:sz w:val="22"/>
          <w:szCs w:val="22"/>
        </w:rPr>
        <w:t>tine, odnosno za</w:t>
      </w:r>
      <w:r w:rsidRPr="00C91A08">
        <w:rPr>
          <w:rFonts w:cs="Arial" w:hint="eastAsia"/>
          <w:sz w:val="22"/>
          <w:szCs w:val="22"/>
        </w:rPr>
        <w:t>š</w:t>
      </w:r>
      <w:r w:rsidRPr="00C91A08">
        <w:rPr>
          <w:rFonts w:cs="Arial"/>
          <w:sz w:val="22"/>
          <w:szCs w:val="22"/>
        </w:rPr>
        <w:t xml:space="preserve">tite prirode i </w:t>
      </w:r>
      <w:proofErr w:type="gramStart"/>
      <w:r w:rsidRPr="00C91A08">
        <w:rPr>
          <w:rFonts w:cs="Arial"/>
          <w:sz w:val="22"/>
          <w:szCs w:val="22"/>
        </w:rPr>
        <w:t>okoline,jer</w:t>
      </w:r>
      <w:proofErr w:type="gramEnd"/>
      <w:r w:rsidRPr="00C91A08">
        <w:rPr>
          <w:rFonts w:cs="Arial"/>
          <w:sz w:val="22"/>
          <w:szCs w:val="22"/>
        </w:rPr>
        <w:t xml:space="preserve"> zbog definisanog stepena za</w:t>
      </w:r>
      <w:r w:rsidRPr="00C91A08">
        <w:rPr>
          <w:rFonts w:cs="Arial" w:hint="eastAsia"/>
          <w:sz w:val="22"/>
          <w:szCs w:val="22"/>
        </w:rPr>
        <w:t>š</w:t>
      </w:r>
      <w:r w:rsidRPr="00C91A08">
        <w:rPr>
          <w:rFonts w:cs="Arial"/>
          <w:sz w:val="22"/>
          <w:szCs w:val="22"/>
        </w:rPr>
        <w:t>tite odredenog prostora ili gra</w:t>
      </w:r>
      <w:r w:rsidR="005A2A72">
        <w:rPr>
          <w:rFonts w:cs="Arial"/>
          <w:sz w:val="22"/>
          <w:szCs w:val="22"/>
        </w:rPr>
        <w:t>đ</w:t>
      </w:r>
      <w:r w:rsidRPr="00C91A08">
        <w:rPr>
          <w:rFonts w:cs="Arial"/>
          <w:sz w:val="22"/>
          <w:szCs w:val="22"/>
        </w:rPr>
        <w:t>evina ne dolazi u obzir nikakva gradnja niti zahvati u odre</w:t>
      </w:r>
      <w:r w:rsidR="005A2A72">
        <w:rPr>
          <w:rFonts w:cs="Arial"/>
          <w:sz w:val="22"/>
          <w:szCs w:val="22"/>
        </w:rPr>
        <w:t>đ</w:t>
      </w:r>
      <w:r w:rsidRPr="00C91A08">
        <w:rPr>
          <w:rFonts w:cs="Arial"/>
          <w:sz w:val="22"/>
          <w:szCs w:val="22"/>
        </w:rPr>
        <w:t>enomprostoru.</w:t>
      </w:r>
    </w:p>
    <w:p w:rsidR="00C91A08" w:rsidRPr="00C91A08" w:rsidRDefault="00C91A08" w:rsidP="00C91A08">
      <w:pPr>
        <w:autoSpaceDE w:val="0"/>
        <w:autoSpaceDN w:val="0"/>
        <w:adjustRightInd w:val="0"/>
        <w:rPr>
          <w:rFonts w:cs="Arial"/>
          <w:sz w:val="22"/>
          <w:szCs w:val="22"/>
        </w:rPr>
      </w:pPr>
      <w:r w:rsidRPr="00C91A08">
        <w:rPr>
          <w:rFonts w:cs="Arial"/>
          <w:sz w:val="22"/>
          <w:szCs w:val="22"/>
        </w:rPr>
        <w:t>Gazdovanje i upravljanje u energetskom sektoru treba da se temelji na na</w:t>
      </w:r>
      <w:r w:rsidR="005A2A72">
        <w:rPr>
          <w:rFonts w:cs="Arial"/>
          <w:sz w:val="22"/>
          <w:szCs w:val="22"/>
        </w:rPr>
        <w:t>č</w:t>
      </w:r>
      <w:r w:rsidRPr="00C91A08">
        <w:rPr>
          <w:rFonts w:cs="Arial"/>
          <w:sz w:val="22"/>
          <w:szCs w:val="22"/>
        </w:rPr>
        <w:t>elima o</w:t>
      </w:r>
      <w:r w:rsidR="005A2A72">
        <w:rPr>
          <w:rFonts w:cs="Arial"/>
          <w:sz w:val="22"/>
          <w:szCs w:val="22"/>
        </w:rPr>
        <w:t>č</w:t>
      </w:r>
      <w:r w:rsidRPr="00C91A08">
        <w:rPr>
          <w:rFonts w:cs="Arial"/>
          <w:sz w:val="22"/>
          <w:szCs w:val="22"/>
        </w:rPr>
        <w:t>uvanja biolo</w:t>
      </w:r>
      <w:r w:rsidRPr="00C91A08">
        <w:rPr>
          <w:rFonts w:cs="Arial" w:hint="eastAsia"/>
          <w:sz w:val="22"/>
          <w:szCs w:val="22"/>
        </w:rPr>
        <w:t>š</w:t>
      </w:r>
      <w:r w:rsidRPr="00C91A08">
        <w:rPr>
          <w:rFonts w:cs="Arial"/>
          <w:sz w:val="22"/>
          <w:szCs w:val="22"/>
        </w:rPr>
        <w:t>ke i predione raznolikosti sposebnim naglaskom na za</w:t>
      </w:r>
      <w:r w:rsidRPr="00C91A08">
        <w:rPr>
          <w:rFonts w:cs="Arial" w:hint="eastAsia"/>
          <w:sz w:val="22"/>
          <w:szCs w:val="22"/>
        </w:rPr>
        <w:t>š</w:t>
      </w:r>
      <w:r w:rsidRPr="00C91A08">
        <w:rPr>
          <w:rFonts w:cs="Arial"/>
          <w:sz w:val="22"/>
          <w:szCs w:val="22"/>
        </w:rPr>
        <w:t>ti</w:t>
      </w:r>
      <w:r w:rsidR="005A2A72">
        <w:rPr>
          <w:rFonts w:cs="Arial"/>
          <w:sz w:val="22"/>
          <w:szCs w:val="22"/>
        </w:rPr>
        <w:t>ć</w:t>
      </w:r>
      <w:r w:rsidRPr="00C91A08">
        <w:rPr>
          <w:rFonts w:cs="Arial"/>
          <w:sz w:val="22"/>
          <w:szCs w:val="22"/>
        </w:rPr>
        <w:t>ena podru</w:t>
      </w:r>
      <w:r w:rsidR="005A2A72">
        <w:rPr>
          <w:rFonts w:cs="Arial"/>
          <w:sz w:val="22"/>
          <w:szCs w:val="22"/>
        </w:rPr>
        <w:t>č</w:t>
      </w:r>
      <w:r w:rsidRPr="00C91A08">
        <w:rPr>
          <w:rFonts w:cs="Arial"/>
          <w:sz w:val="22"/>
          <w:szCs w:val="22"/>
        </w:rPr>
        <w:t>ja, podru</w:t>
      </w:r>
      <w:r w:rsidR="005A2A72">
        <w:rPr>
          <w:rFonts w:cs="Arial"/>
          <w:sz w:val="22"/>
          <w:szCs w:val="22"/>
        </w:rPr>
        <w:t>č</w:t>
      </w:r>
      <w:r w:rsidRPr="00C91A08">
        <w:rPr>
          <w:rFonts w:cs="Arial"/>
          <w:sz w:val="22"/>
          <w:szCs w:val="22"/>
        </w:rPr>
        <w:t>je ekolo</w:t>
      </w:r>
      <w:r w:rsidRPr="00C91A08">
        <w:rPr>
          <w:rFonts w:cs="Arial" w:hint="eastAsia"/>
          <w:sz w:val="22"/>
          <w:szCs w:val="22"/>
        </w:rPr>
        <w:t>š</w:t>
      </w:r>
      <w:r w:rsidRPr="00C91A08">
        <w:rPr>
          <w:rFonts w:cs="Arial"/>
          <w:sz w:val="22"/>
          <w:szCs w:val="22"/>
        </w:rPr>
        <w:t>ke mre</w:t>
      </w:r>
      <w:r w:rsidRPr="00C91A08">
        <w:rPr>
          <w:rFonts w:cs="Arial" w:hint="eastAsia"/>
          <w:sz w:val="22"/>
          <w:szCs w:val="22"/>
        </w:rPr>
        <w:t>ž</w:t>
      </w:r>
      <w:r w:rsidRPr="00C91A08">
        <w:rPr>
          <w:rFonts w:cs="Arial"/>
          <w:sz w:val="22"/>
          <w:szCs w:val="22"/>
        </w:rPr>
        <w:t>e i budu</w:t>
      </w:r>
      <w:r w:rsidR="005A2A72">
        <w:rPr>
          <w:rFonts w:cs="Arial"/>
          <w:sz w:val="22"/>
          <w:szCs w:val="22"/>
        </w:rPr>
        <w:t>ć</w:t>
      </w:r>
      <w:r w:rsidRPr="00C91A08">
        <w:rPr>
          <w:rFonts w:cs="Arial"/>
          <w:sz w:val="22"/>
          <w:szCs w:val="22"/>
        </w:rPr>
        <w:t>a NATURA 2000 podru</w:t>
      </w:r>
      <w:r w:rsidR="005A2A72">
        <w:rPr>
          <w:rFonts w:cs="Arial"/>
          <w:sz w:val="22"/>
          <w:szCs w:val="22"/>
        </w:rPr>
        <w:t>č</w:t>
      </w:r>
      <w:r w:rsidRPr="00C91A08">
        <w:rPr>
          <w:rFonts w:cs="Arial"/>
          <w:sz w:val="22"/>
          <w:szCs w:val="22"/>
        </w:rPr>
        <w:t>ja. Iz tog razloga neophodnoje:</w:t>
      </w:r>
    </w:p>
    <w:p w:rsidR="00C91A08" w:rsidRPr="00C91A08" w:rsidRDefault="00C91A08" w:rsidP="00C91A08">
      <w:pPr>
        <w:autoSpaceDE w:val="0"/>
        <w:autoSpaceDN w:val="0"/>
        <w:adjustRightInd w:val="0"/>
        <w:rPr>
          <w:rFonts w:cs="Arial"/>
          <w:sz w:val="22"/>
          <w:szCs w:val="22"/>
        </w:rPr>
      </w:pPr>
      <w:r w:rsidRPr="00C91A08">
        <w:rPr>
          <w:rFonts w:cs="Arial"/>
          <w:sz w:val="22"/>
          <w:szCs w:val="22"/>
        </w:rPr>
        <w:t>- Kod odabira lokacije da je sa najmanjim nepovoljnim uticajem na za</w:t>
      </w:r>
      <w:r w:rsidRPr="00C91A08">
        <w:rPr>
          <w:rFonts w:cs="Arial" w:hint="eastAsia"/>
          <w:sz w:val="22"/>
          <w:szCs w:val="22"/>
        </w:rPr>
        <w:t>š</w:t>
      </w:r>
      <w:r w:rsidRPr="00C91A08">
        <w:rPr>
          <w:rFonts w:cs="Arial"/>
          <w:sz w:val="22"/>
          <w:szCs w:val="22"/>
        </w:rPr>
        <w:t>ticene djelove prirode i vrijedne ekosisteme (IPA, IFAstani</w:t>
      </w:r>
      <w:r w:rsidRPr="00C91A08">
        <w:rPr>
          <w:rFonts w:cs="Arial" w:hint="eastAsia"/>
          <w:sz w:val="22"/>
          <w:szCs w:val="22"/>
        </w:rPr>
        <w:t>š</w:t>
      </w:r>
      <w:r w:rsidRPr="00C91A08">
        <w:rPr>
          <w:rFonts w:cs="Arial"/>
          <w:sz w:val="22"/>
          <w:szCs w:val="22"/>
        </w:rPr>
        <w:t>ta, EMERALD podrucje);</w:t>
      </w:r>
    </w:p>
    <w:p w:rsidR="00C91A08" w:rsidRPr="00C91A08" w:rsidRDefault="00C91A08" w:rsidP="00C91A08">
      <w:pPr>
        <w:autoSpaceDE w:val="0"/>
        <w:autoSpaceDN w:val="0"/>
        <w:adjustRightInd w:val="0"/>
        <w:rPr>
          <w:rFonts w:cs="Arial"/>
          <w:sz w:val="22"/>
          <w:szCs w:val="22"/>
        </w:rPr>
      </w:pPr>
      <w:r w:rsidRPr="00C91A08">
        <w:rPr>
          <w:rFonts w:cs="Arial"/>
          <w:sz w:val="22"/>
          <w:szCs w:val="22"/>
        </w:rPr>
        <w:t>- Primjena tehnologije radi proizvodnje energije i energenata na na</w:t>
      </w:r>
      <w:r w:rsidR="005A2A72">
        <w:rPr>
          <w:rFonts w:cs="Arial"/>
          <w:sz w:val="22"/>
          <w:szCs w:val="22"/>
        </w:rPr>
        <w:t>č</w:t>
      </w:r>
      <w:r w:rsidRPr="00C91A08">
        <w:rPr>
          <w:rFonts w:cs="Arial"/>
          <w:sz w:val="22"/>
          <w:szCs w:val="22"/>
        </w:rPr>
        <w:t xml:space="preserve">in koji </w:t>
      </w:r>
      <w:r w:rsidR="005A2A72">
        <w:rPr>
          <w:rFonts w:cs="Arial"/>
          <w:sz w:val="22"/>
          <w:szCs w:val="22"/>
        </w:rPr>
        <w:t>č</w:t>
      </w:r>
      <w:r w:rsidRPr="00C91A08">
        <w:rPr>
          <w:rFonts w:cs="Arial"/>
          <w:sz w:val="22"/>
          <w:szCs w:val="22"/>
        </w:rPr>
        <w:t>e biti prihvatljiv za predio i ekosistem (proto</w:t>
      </w:r>
      <w:r w:rsidR="005A2A72">
        <w:rPr>
          <w:rFonts w:cs="Arial"/>
          <w:sz w:val="22"/>
          <w:szCs w:val="22"/>
        </w:rPr>
        <w:t>č</w:t>
      </w:r>
      <w:r w:rsidRPr="00C91A08">
        <w:rPr>
          <w:rFonts w:cs="Arial"/>
          <w:sz w:val="22"/>
          <w:szCs w:val="22"/>
        </w:rPr>
        <w:t>ne iliakomulacione mHE);</w:t>
      </w:r>
    </w:p>
    <w:p w:rsidR="00C91A08" w:rsidRPr="00C91A08" w:rsidRDefault="00C91A08" w:rsidP="00C91A08">
      <w:pPr>
        <w:autoSpaceDE w:val="0"/>
        <w:autoSpaceDN w:val="0"/>
        <w:adjustRightInd w:val="0"/>
        <w:rPr>
          <w:rFonts w:cs="Arial"/>
          <w:sz w:val="22"/>
          <w:szCs w:val="22"/>
        </w:rPr>
      </w:pPr>
      <w:r w:rsidRPr="00C91A08">
        <w:rPr>
          <w:rFonts w:cs="Arial"/>
          <w:sz w:val="22"/>
          <w:szCs w:val="22"/>
        </w:rPr>
        <w:t>- Prednost treba da imaju lokacije bez naru</w:t>
      </w:r>
      <w:r w:rsidRPr="00C91A08">
        <w:rPr>
          <w:rFonts w:cs="Arial" w:hint="eastAsia"/>
          <w:sz w:val="22"/>
          <w:szCs w:val="22"/>
        </w:rPr>
        <w:t>š</w:t>
      </w:r>
      <w:r w:rsidRPr="00C91A08">
        <w:rPr>
          <w:rFonts w:cs="Arial"/>
          <w:sz w:val="22"/>
          <w:szCs w:val="22"/>
        </w:rPr>
        <w:t>avanja predione vrijednosti ili treba predvidjeti mjere kojima se smanjuju vizuelniuticaji;</w:t>
      </w:r>
    </w:p>
    <w:p w:rsidR="00C91A08" w:rsidRPr="00C91A08" w:rsidRDefault="00C91A08" w:rsidP="00C91A08">
      <w:pPr>
        <w:autoSpaceDE w:val="0"/>
        <w:autoSpaceDN w:val="0"/>
        <w:adjustRightInd w:val="0"/>
        <w:rPr>
          <w:rFonts w:cs="Arial"/>
          <w:sz w:val="22"/>
          <w:szCs w:val="22"/>
        </w:rPr>
      </w:pPr>
      <w:r w:rsidRPr="00C91A08">
        <w:rPr>
          <w:rFonts w:cs="Arial"/>
          <w:sz w:val="22"/>
          <w:szCs w:val="22"/>
        </w:rPr>
        <w:t>- Da se obezbijedi nesmetana migracija riba;</w:t>
      </w:r>
    </w:p>
    <w:p w:rsidR="00C91A08" w:rsidRPr="00C91A08" w:rsidRDefault="00C91A08" w:rsidP="00C91A08">
      <w:pPr>
        <w:autoSpaceDE w:val="0"/>
        <w:autoSpaceDN w:val="0"/>
        <w:adjustRightInd w:val="0"/>
        <w:rPr>
          <w:rFonts w:cs="Arial"/>
          <w:sz w:val="22"/>
          <w:szCs w:val="22"/>
        </w:rPr>
      </w:pPr>
      <w:r w:rsidRPr="00C91A08">
        <w:rPr>
          <w:rFonts w:cs="Arial"/>
          <w:sz w:val="22"/>
          <w:szCs w:val="22"/>
        </w:rPr>
        <w:t>- Da se o</w:t>
      </w:r>
      <w:r w:rsidR="005A2A72">
        <w:rPr>
          <w:rFonts w:cs="Arial"/>
          <w:sz w:val="22"/>
          <w:szCs w:val="22"/>
        </w:rPr>
        <w:t>č</w:t>
      </w:r>
      <w:r w:rsidRPr="00C91A08">
        <w:rPr>
          <w:rFonts w:cs="Arial"/>
          <w:sz w:val="22"/>
          <w:szCs w:val="22"/>
        </w:rPr>
        <w:t xml:space="preserve">uva linija poplavnih </w:t>
      </w:r>
      <w:r w:rsidRPr="00C91A08">
        <w:rPr>
          <w:rFonts w:cs="Arial" w:hint="eastAsia"/>
          <w:sz w:val="22"/>
          <w:szCs w:val="22"/>
        </w:rPr>
        <w:t>š</w:t>
      </w:r>
      <w:r w:rsidRPr="00C91A08">
        <w:rPr>
          <w:rFonts w:cs="Arial"/>
          <w:sz w:val="22"/>
          <w:szCs w:val="22"/>
        </w:rPr>
        <w:t>uma;</w:t>
      </w:r>
    </w:p>
    <w:p w:rsidR="00C91A08" w:rsidRPr="00C91A08" w:rsidRDefault="00C91A08" w:rsidP="00C91A08">
      <w:pPr>
        <w:autoSpaceDE w:val="0"/>
        <w:autoSpaceDN w:val="0"/>
        <w:adjustRightInd w:val="0"/>
        <w:rPr>
          <w:rFonts w:cs="Arial"/>
          <w:sz w:val="22"/>
          <w:szCs w:val="22"/>
        </w:rPr>
      </w:pPr>
      <w:r w:rsidRPr="00C91A08">
        <w:rPr>
          <w:rFonts w:cs="Arial"/>
          <w:sz w:val="22"/>
          <w:szCs w:val="22"/>
        </w:rPr>
        <w:t>- Da su objekti uklopljeni u prirodno okru</w:t>
      </w:r>
      <w:r w:rsidRPr="00C91A08">
        <w:rPr>
          <w:rFonts w:cs="Arial" w:hint="eastAsia"/>
          <w:sz w:val="22"/>
          <w:szCs w:val="22"/>
        </w:rPr>
        <w:t>ž</w:t>
      </w:r>
      <w:r w:rsidRPr="00C91A08">
        <w:rPr>
          <w:rFonts w:cs="Arial"/>
          <w:sz w:val="22"/>
          <w:szCs w:val="22"/>
        </w:rPr>
        <w:t>enje, izgra</w:t>
      </w:r>
      <w:r w:rsidR="005A2A72">
        <w:rPr>
          <w:rFonts w:cs="Arial"/>
          <w:sz w:val="22"/>
          <w:szCs w:val="22"/>
        </w:rPr>
        <w:t>đ</w:t>
      </w:r>
      <w:r w:rsidRPr="00C91A08">
        <w:rPr>
          <w:rFonts w:cs="Arial"/>
          <w:sz w:val="22"/>
          <w:szCs w:val="22"/>
        </w:rPr>
        <w:t xml:space="preserve">eni od prirodnih, dostupnih materijala ili sa </w:t>
      </w:r>
      <w:r w:rsidRPr="00C91A08">
        <w:rPr>
          <w:rFonts w:cs="Arial" w:hint="eastAsia"/>
          <w:sz w:val="22"/>
          <w:szCs w:val="22"/>
        </w:rPr>
        <w:t>š</w:t>
      </w:r>
      <w:r w:rsidRPr="00C91A08">
        <w:rPr>
          <w:rFonts w:cs="Arial"/>
          <w:sz w:val="22"/>
          <w:szCs w:val="22"/>
        </w:rPr>
        <w:t>to manje upadljivim likovnimizrazom;</w:t>
      </w:r>
    </w:p>
    <w:p w:rsidR="00C91A08" w:rsidRPr="00C91A08" w:rsidRDefault="00C91A08" w:rsidP="00C91A08">
      <w:pPr>
        <w:autoSpaceDE w:val="0"/>
        <w:autoSpaceDN w:val="0"/>
        <w:adjustRightInd w:val="0"/>
        <w:rPr>
          <w:rFonts w:cs="Arial"/>
          <w:sz w:val="22"/>
          <w:szCs w:val="22"/>
        </w:rPr>
      </w:pPr>
      <w:r w:rsidRPr="00C91A08">
        <w:rPr>
          <w:rFonts w:cs="Arial"/>
          <w:sz w:val="22"/>
          <w:szCs w:val="22"/>
        </w:rPr>
        <w:t>- Povr</w:t>
      </w:r>
      <w:r w:rsidRPr="00C91A08">
        <w:rPr>
          <w:rFonts w:cs="Arial" w:hint="eastAsia"/>
          <w:sz w:val="22"/>
          <w:szCs w:val="22"/>
        </w:rPr>
        <w:t>š</w:t>
      </w:r>
      <w:r w:rsidRPr="00C91A08">
        <w:rPr>
          <w:rFonts w:cs="Arial"/>
          <w:sz w:val="22"/>
          <w:szCs w:val="22"/>
        </w:rPr>
        <w:t>ine oko navedenih objekata mHE mogu biti i turisti</w:t>
      </w:r>
      <w:r w:rsidR="005A2A72">
        <w:rPr>
          <w:rFonts w:cs="Arial"/>
          <w:sz w:val="22"/>
          <w:szCs w:val="22"/>
        </w:rPr>
        <w:t>č</w:t>
      </w:r>
      <w:r w:rsidRPr="00C91A08">
        <w:rPr>
          <w:rFonts w:cs="Arial"/>
          <w:sz w:val="22"/>
          <w:szCs w:val="22"/>
        </w:rPr>
        <w:t xml:space="preserve">ki atraktivne, sa ribnjacima, </w:t>
      </w:r>
      <w:r w:rsidRPr="00C91A08">
        <w:rPr>
          <w:rFonts w:cs="Arial" w:hint="eastAsia"/>
          <w:sz w:val="22"/>
          <w:szCs w:val="22"/>
        </w:rPr>
        <w:t>š</w:t>
      </w:r>
      <w:r w:rsidRPr="00C91A08">
        <w:rPr>
          <w:rFonts w:cs="Arial"/>
          <w:sz w:val="22"/>
          <w:szCs w:val="22"/>
        </w:rPr>
        <w:t>etali</w:t>
      </w:r>
      <w:r w:rsidRPr="00C91A08">
        <w:rPr>
          <w:rFonts w:cs="Arial" w:hint="eastAsia"/>
          <w:sz w:val="22"/>
          <w:szCs w:val="22"/>
        </w:rPr>
        <w:t>š</w:t>
      </w:r>
      <w:r w:rsidRPr="00C91A08">
        <w:rPr>
          <w:rFonts w:cs="Arial"/>
          <w:sz w:val="22"/>
          <w:szCs w:val="22"/>
        </w:rPr>
        <w:t>tem, restoranom itd.</w:t>
      </w:r>
    </w:p>
    <w:p w:rsidR="00C91A08" w:rsidRDefault="00C91A08" w:rsidP="00C91A08">
      <w:pPr>
        <w:autoSpaceDE w:val="0"/>
        <w:autoSpaceDN w:val="0"/>
        <w:adjustRightInd w:val="0"/>
        <w:rPr>
          <w:rFonts w:cs="Arial"/>
          <w:sz w:val="22"/>
          <w:szCs w:val="22"/>
        </w:rPr>
      </w:pPr>
    </w:p>
    <w:p w:rsidR="00C91A08" w:rsidRPr="00C91A08" w:rsidRDefault="00C91A08" w:rsidP="00C91A08">
      <w:pPr>
        <w:autoSpaceDE w:val="0"/>
        <w:autoSpaceDN w:val="0"/>
        <w:adjustRightInd w:val="0"/>
        <w:rPr>
          <w:rFonts w:cs="Arial"/>
          <w:b/>
          <w:sz w:val="22"/>
          <w:szCs w:val="22"/>
        </w:rPr>
      </w:pPr>
      <w:r w:rsidRPr="00C91A08">
        <w:rPr>
          <w:rFonts w:cs="Arial"/>
          <w:b/>
          <w:sz w:val="22"/>
          <w:szCs w:val="22"/>
        </w:rPr>
        <w:t>Uslovi za gradnju mHE, ure</w:t>
      </w:r>
      <w:r w:rsidR="005A2A72">
        <w:rPr>
          <w:rFonts w:cs="Arial"/>
          <w:b/>
          <w:sz w:val="22"/>
          <w:szCs w:val="22"/>
        </w:rPr>
        <w:t>đ</w:t>
      </w:r>
      <w:r w:rsidRPr="00C91A08">
        <w:rPr>
          <w:rFonts w:cs="Arial"/>
          <w:b/>
          <w:sz w:val="22"/>
          <w:szCs w:val="22"/>
        </w:rPr>
        <w:t>enje i korišcenje sliva – koncesionog podru</w:t>
      </w:r>
      <w:r w:rsidR="005A2A72">
        <w:rPr>
          <w:rFonts w:cs="Arial"/>
          <w:b/>
          <w:sz w:val="22"/>
          <w:szCs w:val="22"/>
        </w:rPr>
        <w:t>č</w:t>
      </w:r>
      <w:r w:rsidRPr="00C91A08">
        <w:rPr>
          <w:rFonts w:cs="Arial"/>
          <w:b/>
          <w:sz w:val="22"/>
          <w:szCs w:val="22"/>
        </w:rPr>
        <w:t>ja:</w:t>
      </w:r>
    </w:p>
    <w:p w:rsidR="00C91A08" w:rsidRDefault="00C91A08" w:rsidP="00C91A08">
      <w:pPr>
        <w:autoSpaceDE w:val="0"/>
        <w:autoSpaceDN w:val="0"/>
        <w:adjustRightInd w:val="0"/>
        <w:rPr>
          <w:rFonts w:cs="Arial"/>
          <w:sz w:val="22"/>
          <w:szCs w:val="22"/>
        </w:rPr>
      </w:pPr>
    </w:p>
    <w:p w:rsidR="00C91A08" w:rsidRPr="00C91A08" w:rsidRDefault="00C91A08" w:rsidP="00C91A08">
      <w:pPr>
        <w:autoSpaceDE w:val="0"/>
        <w:autoSpaceDN w:val="0"/>
        <w:adjustRightInd w:val="0"/>
        <w:rPr>
          <w:rFonts w:cs="Arial"/>
          <w:sz w:val="22"/>
          <w:szCs w:val="22"/>
        </w:rPr>
      </w:pPr>
      <w:r w:rsidRPr="00C91A08">
        <w:rPr>
          <w:rFonts w:cs="Arial"/>
          <w:sz w:val="22"/>
          <w:szCs w:val="22"/>
        </w:rPr>
        <w:t>Postoje</w:t>
      </w:r>
      <w:r w:rsidR="005A2A72">
        <w:rPr>
          <w:rFonts w:cs="Arial"/>
          <w:sz w:val="22"/>
          <w:szCs w:val="22"/>
        </w:rPr>
        <w:t>ć</w:t>
      </w:r>
      <w:r w:rsidRPr="00C91A08">
        <w:rPr>
          <w:rFonts w:cs="Arial"/>
          <w:sz w:val="22"/>
          <w:szCs w:val="22"/>
        </w:rPr>
        <w:t xml:space="preserve">i zakonski okvir koji se neposredno odnosi na pripremu i izgradnju mHE </w:t>
      </w:r>
      <w:r w:rsidR="005A2A72">
        <w:rPr>
          <w:rFonts w:cs="Arial"/>
          <w:sz w:val="22"/>
          <w:szCs w:val="22"/>
        </w:rPr>
        <w:t>č</w:t>
      </w:r>
      <w:r w:rsidRPr="00C91A08">
        <w:rPr>
          <w:rFonts w:cs="Arial"/>
          <w:sz w:val="22"/>
          <w:szCs w:val="22"/>
        </w:rPr>
        <w:t>ine propisi iz pod</w:t>
      </w:r>
      <w:r>
        <w:rPr>
          <w:rFonts w:cs="Arial"/>
          <w:sz w:val="22"/>
          <w:szCs w:val="22"/>
        </w:rPr>
        <w:t>ru</w:t>
      </w:r>
      <w:r w:rsidR="005A2A72">
        <w:rPr>
          <w:rFonts w:cs="Arial"/>
          <w:sz w:val="22"/>
          <w:szCs w:val="22"/>
        </w:rPr>
        <w:t>č</w:t>
      </w:r>
      <w:r>
        <w:rPr>
          <w:rFonts w:cs="Arial"/>
          <w:sz w:val="22"/>
          <w:szCs w:val="22"/>
        </w:rPr>
        <w:t xml:space="preserve">ja energetike, </w:t>
      </w:r>
      <w:proofErr w:type="gramStart"/>
      <w:r>
        <w:rPr>
          <w:rFonts w:cs="Arial"/>
          <w:sz w:val="22"/>
          <w:szCs w:val="22"/>
        </w:rPr>
        <w:t>vodoprivrede,</w:t>
      </w:r>
      <w:r w:rsidRPr="00C91A08">
        <w:rPr>
          <w:rFonts w:cs="Arial"/>
          <w:sz w:val="22"/>
          <w:szCs w:val="22"/>
        </w:rPr>
        <w:t>ure</w:t>
      </w:r>
      <w:r w:rsidR="005A2A72">
        <w:rPr>
          <w:rFonts w:cs="Arial"/>
          <w:sz w:val="22"/>
          <w:szCs w:val="22"/>
        </w:rPr>
        <w:t>đ</w:t>
      </w:r>
      <w:r w:rsidRPr="00C91A08">
        <w:rPr>
          <w:rFonts w:cs="Arial"/>
          <w:sz w:val="22"/>
          <w:szCs w:val="22"/>
        </w:rPr>
        <w:t>enja</w:t>
      </w:r>
      <w:proofErr w:type="gramEnd"/>
      <w:r w:rsidRPr="00C91A08">
        <w:rPr>
          <w:rFonts w:cs="Arial"/>
          <w:sz w:val="22"/>
          <w:szCs w:val="22"/>
        </w:rPr>
        <w:t xml:space="preserve"> prostora i izgradnje objekata, zaštite životne sredine, imovinsko-pravnih odnosa i privatnog ulaganja u javni sektor.</w:t>
      </w:r>
    </w:p>
    <w:p w:rsidR="00C91A08" w:rsidRPr="00C91A08" w:rsidRDefault="00C91A08" w:rsidP="00C91A08">
      <w:pPr>
        <w:autoSpaceDE w:val="0"/>
        <w:autoSpaceDN w:val="0"/>
        <w:adjustRightInd w:val="0"/>
        <w:rPr>
          <w:rFonts w:cs="Arial"/>
          <w:sz w:val="22"/>
          <w:szCs w:val="22"/>
        </w:rPr>
      </w:pPr>
      <w:r w:rsidRPr="00C91A08">
        <w:rPr>
          <w:rFonts w:cs="Arial"/>
          <w:sz w:val="22"/>
          <w:szCs w:val="22"/>
        </w:rPr>
        <w:lastRenderedPageBreak/>
        <w:t xml:space="preserve">Objekti i postrojenja mHE, vodovi tog elektroenergetskog sistema kao i elektroenergetski objekti </w:t>
      </w:r>
      <w:r>
        <w:rPr>
          <w:rFonts w:cs="Arial"/>
          <w:sz w:val="22"/>
          <w:szCs w:val="22"/>
        </w:rPr>
        <w:t xml:space="preserve">potrošaca iz sistema mHE moraju </w:t>
      </w:r>
      <w:r w:rsidRPr="00C91A08">
        <w:rPr>
          <w:rFonts w:cs="Arial"/>
          <w:sz w:val="22"/>
          <w:szCs w:val="22"/>
        </w:rPr>
        <w:t>se graditi, koristiti i održavati u skladu sa zakonom i ne smiju svojim radom ugrožavati ljude i okolinu.</w:t>
      </w:r>
    </w:p>
    <w:p w:rsidR="00C91A08" w:rsidRPr="00C91A08" w:rsidRDefault="00C91A08" w:rsidP="00C91A08">
      <w:pPr>
        <w:autoSpaceDE w:val="0"/>
        <w:autoSpaceDN w:val="0"/>
        <w:adjustRightInd w:val="0"/>
        <w:rPr>
          <w:rFonts w:cs="Arial"/>
          <w:sz w:val="22"/>
          <w:szCs w:val="22"/>
        </w:rPr>
      </w:pPr>
      <w:r w:rsidRPr="00C91A08">
        <w:rPr>
          <w:rFonts w:cs="Arial"/>
          <w:sz w:val="22"/>
          <w:szCs w:val="22"/>
        </w:rPr>
        <w:t>Prilikom planiranja i projektovanja treba nastojati da se objekti što bolje oblikuju i uklope u okoln</w:t>
      </w:r>
      <w:r>
        <w:rPr>
          <w:rFonts w:cs="Arial"/>
          <w:sz w:val="22"/>
          <w:szCs w:val="22"/>
        </w:rPr>
        <w:t xml:space="preserve">i prostor, uz davanje prednosti </w:t>
      </w:r>
      <w:r w:rsidRPr="00C91A08">
        <w:rPr>
          <w:rFonts w:cs="Arial"/>
          <w:sz w:val="22"/>
          <w:szCs w:val="22"/>
        </w:rPr>
        <w:t>tehni</w:t>
      </w:r>
      <w:r w:rsidR="005A2A72">
        <w:rPr>
          <w:rFonts w:cs="Arial"/>
          <w:sz w:val="22"/>
          <w:szCs w:val="22"/>
        </w:rPr>
        <w:t>č</w:t>
      </w:r>
      <w:r w:rsidRPr="00C91A08">
        <w:rPr>
          <w:rFonts w:cs="Arial"/>
          <w:sz w:val="22"/>
          <w:szCs w:val="22"/>
        </w:rPr>
        <w:t>kim rješenjima koja manje zadiru u pejzaž.</w:t>
      </w:r>
    </w:p>
    <w:p w:rsidR="00C91A08" w:rsidRPr="00C91A08" w:rsidRDefault="00C91A08" w:rsidP="00C91A08">
      <w:pPr>
        <w:autoSpaceDE w:val="0"/>
        <w:autoSpaceDN w:val="0"/>
        <w:adjustRightInd w:val="0"/>
        <w:rPr>
          <w:rFonts w:cs="Arial"/>
          <w:sz w:val="22"/>
          <w:szCs w:val="22"/>
        </w:rPr>
      </w:pPr>
      <w:r w:rsidRPr="00C91A08">
        <w:rPr>
          <w:rFonts w:cs="Arial"/>
          <w:sz w:val="22"/>
          <w:szCs w:val="22"/>
        </w:rPr>
        <w:t>Oblikovanje hidroenergetskih objekata ne bi smjelo biti uniformno, nego pritom treba svakom objektu dati notu individualnosti.</w:t>
      </w:r>
    </w:p>
    <w:p w:rsidR="00C91A08" w:rsidRPr="00C91A08" w:rsidRDefault="00C91A08" w:rsidP="00C91A08">
      <w:pPr>
        <w:autoSpaceDE w:val="0"/>
        <w:autoSpaceDN w:val="0"/>
        <w:adjustRightInd w:val="0"/>
        <w:rPr>
          <w:rFonts w:cs="Arial"/>
          <w:sz w:val="22"/>
          <w:szCs w:val="22"/>
        </w:rPr>
      </w:pPr>
      <w:r w:rsidRPr="00C91A08">
        <w:rPr>
          <w:rFonts w:cs="Arial"/>
          <w:sz w:val="22"/>
          <w:szCs w:val="22"/>
        </w:rPr>
        <w:t>Ukoliko se predvida adaptacija starih mlinova i vodenica u male hidroelektrane, ona mora da se realizuje u skladu sa</w:t>
      </w:r>
    </w:p>
    <w:p w:rsidR="00C91A08" w:rsidRPr="00C91A08" w:rsidRDefault="00C91A08" w:rsidP="00C91A08">
      <w:pPr>
        <w:autoSpaceDE w:val="0"/>
        <w:autoSpaceDN w:val="0"/>
        <w:adjustRightInd w:val="0"/>
        <w:rPr>
          <w:rFonts w:cs="Arial"/>
          <w:sz w:val="22"/>
          <w:szCs w:val="22"/>
        </w:rPr>
      </w:pPr>
      <w:r w:rsidRPr="00C91A08">
        <w:rPr>
          <w:rFonts w:cs="Arial"/>
          <w:sz w:val="22"/>
          <w:szCs w:val="22"/>
        </w:rPr>
        <w:t>konzervatorskim uslovima nadležnih institucija.</w:t>
      </w:r>
    </w:p>
    <w:p w:rsidR="00913678" w:rsidRDefault="00C91A08" w:rsidP="00C91A08">
      <w:pPr>
        <w:autoSpaceDE w:val="0"/>
        <w:autoSpaceDN w:val="0"/>
        <w:adjustRightInd w:val="0"/>
        <w:rPr>
          <w:rFonts w:cs="Arial"/>
          <w:sz w:val="22"/>
          <w:szCs w:val="22"/>
        </w:rPr>
      </w:pPr>
      <w:r w:rsidRPr="00C91A08">
        <w:rPr>
          <w:rFonts w:cs="Arial"/>
          <w:sz w:val="22"/>
          <w:szCs w:val="22"/>
        </w:rPr>
        <w:t>Prilikom svakog zahvata u blizini nekog spomenika kulturne baštine, investitor se uslovljava osig</w:t>
      </w:r>
      <w:r>
        <w:rPr>
          <w:rFonts w:cs="Arial"/>
          <w:sz w:val="22"/>
          <w:szCs w:val="22"/>
        </w:rPr>
        <w:t xml:space="preserve">uranjem arheološkog nadzora nad </w:t>
      </w:r>
      <w:r w:rsidRPr="00C91A08">
        <w:rPr>
          <w:rFonts w:cs="Arial"/>
          <w:sz w:val="22"/>
          <w:szCs w:val="22"/>
        </w:rPr>
        <w:t>radovima iskopavanja.</w:t>
      </w:r>
    </w:p>
    <w:p w:rsidR="00C91A08" w:rsidRPr="00C91A08" w:rsidRDefault="00C91A08" w:rsidP="00C91A08">
      <w:pPr>
        <w:autoSpaceDE w:val="0"/>
        <w:autoSpaceDN w:val="0"/>
        <w:adjustRightInd w:val="0"/>
        <w:rPr>
          <w:rFonts w:cs="Arial"/>
          <w:sz w:val="22"/>
          <w:szCs w:val="22"/>
        </w:rPr>
      </w:pPr>
      <w:r w:rsidRPr="00C91A08">
        <w:rPr>
          <w:rFonts w:cs="Arial"/>
          <w:sz w:val="22"/>
          <w:szCs w:val="22"/>
        </w:rPr>
        <w:t>Za one vodotoke i slivove - koncesiona podrucja bez adekvatnih hidroloških mjerenja i energetskih p</w:t>
      </w:r>
      <w:r>
        <w:rPr>
          <w:rFonts w:cs="Arial"/>
          <w:sz w:val="22"/>
          <w:szCs w:val="22"/>
        </w:rPr>
        <w:t xml:space="preserve">rocjena predvideno je donošenje </w:t>
      </w:r>
      <w:r w:rsidRPr="00C91A08">
        <w:rPr>
          <w:rFonts w:cs="Arial"/>
          <w:sz w:val="22"/>
          <w:szCs w:val="22"/>
        </w:rPr>
        <w:t>detaljnih prostornih planova (u daljem tekstu DPP).</w:t>
      </w:r>
    </w:p>
    <w:p w:rsidR="00C91A08" w:rsidRPr="00C91A08" w:rsidRDefault="00C91A08" w:rsidP="00C91A08">
      <w:pPr>
        <w:autoSpaceDE w:val="0"/>
        <w:autoSpaceDN w:val="0"/>
        <w:adjustRightInd w:val="0"/>
        <w:rPr>
          <w:rFonts w:cs="Arial"/>
          <w:sz w:val="22"/>
          <w:szCs w:val="22"/>
        </w:rPr>
      </w:pPr>
      <w:r w:rsidRPr="00C91A08">
        <w:rPr>
          <w:rFonts w:cs="Arial"/>
          <w:sz w:val="22"/>
          <w:szCs w:val="22"/>
        </w:rPr>
        <w:t>Detaljni prostorni plan donosi se za podrucja na kojima treba da se izgraduju objekti koji su od interesa za Crnu Goru ili su odregionalnog znacaja (teritorije jedne ili više lokalnih samouprava).</w:t>
      </w:r>
    </w:p>
    <w:p w:rsidR="00C22A10" w:rsidRDefault="00C22A10" w:rsidP="00C91A08">
      <w:pPr>
        <w:autoSpaceDE w:val="0"/>
        <w:autoSpaceDN w:val="0"/>
        <w:adjustRightInd w:val="0"/>
        <w:rPr>
          <w:rFonts w:cs="Arial"/>
          <w:sz w:val="22"/>
          <w:szCs w:val="22"/>
        </w:rPr>
      </w:pPr>
    </w:p>
    <w:p w:rsidR="00C91A08" w:rsidRPr="009677B9" w:rsidRDefault="00C91A08" w:rsidP="00C91A08">
      <w:pPr>
        <w:autoSpaceDE w:val="0"/>
        <w:autoSpaceDN w:val="0"/>
        <w:adjustRightInd w:val="0"/>
        <w:rPr>
          <w:rFonts w:cs="Arial"/>
          <w:sz w:val="22"/>
          <w:szCs w:val="22"/>
        </w:rPr>
      </w:pPr>
      <w:r w:rsidRPr="009677B9">
        <w:rPr>
          <w:rFonts w:cs="Arial"/>
          <w:sz w:val="22"/>
          <w:szCs w:val="22"/>
        </w:rPr>
        <w:t xml:space="preserve">Kao polaznu osnovu za izradu planova nižeg reda te pripremu tehnicke dokumentacije cine podaci iz „Hidrološke obrade za profile mHE na pritokama glavnih vodotoka u Crnoj </w:t>
      </w:r>
      <w:proofErr w:type="gramStart"/>
      <w:r w:rsidRPr="009677B9">
        <w:rPr>
          <w:rFonts w:cs="Arial"/>
          <w:sz w:val="22"/>
          <w:szCs w:val="22"/>
        </w:rPr>
        <w:t>Gori“ (</w:t>
      </w:r>
      <w:proofErr w:type="gramEnd"/>
      <w:r w:rsidRPr="009677B9">
        <w:rPr>
          <w:rFonts w:cs="Arial"/>
          <w:sz w:val="22"/>
          <w:szCs w:val="22"/>
        </w:rPr>
        <w:t xml:space="preserve">Hidrološki sektor, HMZCG, 2007. godine) i „Preliminarne obrade hidropotencijalana pritokama glavnih vodotoka Pive i Lima, malih, mini ili mikro (mHE) elektrana u Crnoj </w:t>
      </w:r>
      <w:proofErr w:type="gramStart"/>
      <w:r w:rsidRPr="009677B9">
        <w:rPr>
          <w:rFonts w:cs="Arial"/>
          <w:sz w:val="22"/>
          <w:szCs w:val="22"/>
        </w:rPr>
        <w:t>Gori“ (</w:t>
      </w:r>
      <w:proofErr w:type="gramEnd"/>
      <w:r w:rsidRPr="009677B9">
        <w:rPr>
          <w:rFonts w:cs="Arial"/>
          <w:sz w:val="22"/>
          <w:szCs w:val="22"/>
        </w:rPr>
        <w:t>Hidrološki sektor, HMZCG, 2008.godine), gdje je dato više detalja o vodotocima sa kartama slivova, fizickim i geografskim detaljima o slivovima, fizicko-geografskim</w:t>
      </w:r>
      <w:r w:rsidR="00B81FB0">
        <w:rPr>
          <w:rFonts w:cs="Arial"/>
          <w:sz w:val="22"/>
          <w:szCs w:val="22"/>
        </w:rPr>
        <w:t xml:space="preserve"> </w:t>
      </w:r>
      <w:r w:rsidRPr="009677B9">
        <w:rPr>
          <w:rFonts w:cs="Arial"/>
          <w:sz w:val="22"/>
          <w:szCs w:val="22"/>
        </w:rPr>
        <w:t>kartama slivova, uzdužnim presjecima vodotoka.</w:t>
      </w:r>
    </w:p>
    <w:p w:rsidR="00C91A08" w:rsidRPr="009677B9" w:rsidRDefault="00C91A08" w:rsidP="00C91A08">
      <w:pPr>
        <w:autoSpaceDE w:val="0"/>
        <w:autoSpaceDN w:val="0"/>
        <w:adjustRightInd w:val="0"/>
        <w:rPr>
          <w:rFonts w:cs="Arial"/>
          <w:sz w:val="22"/>
          <w:szCs w:val="22"/>
        </w:rPr>
      </w:pPr>
      <w:r w:rsidRPr="009677B9">
        <w:rPr>
          <w:rFonts w:cs="Arial"/>
          <w:sz w:val="22"/>
          <w:szCs w:val="22"/>
        </w:rPr>
        <w:t>Na osnovu opisanih mjerenja i istraživanja date su preliminarne procjene instalisanih snaga i godišnjih proizvodnja elektri</w:t>
      </w:r>
      <w:r w:rsidR="005A2A72" w:rsidRPr="009677B9">
        <w:rPr>
          <w:rFonts w:cs="Arial"/>
          <w:sz w:val="22"/>
          <w:szCs w:val="22"/>
        </w:rPr>
        <w:t>č</w:t>
      </w:r>
      <w:r w:rsidRPr="009677B9">
        <w:rPr>
          <w:rFonts w:cs="Arial"/>
          <w:sz w:val="22"/>
          <w:szCs w:val="22"/>
        </w:rPr>
        <w:t>ne energije na vodotocima.</w:t>
      </w:r>
    </w:p>
    <w:p w:rsidR="00C91A08" w:rsidRPr="009677B9" w:rsidRDefault="00C91A08" w:rsidP="00C91A08">
      <w:pPr>
        <w:autoSpaceDE w:val="0"/>
        <w:autoSpaceDN w:val="0"/>
        <w:adjustRightInd w:val="0"/>
        <w:rPr>
          <w:rFonts w:cs="Arial"/>
          <w:sz w:val="22"/>
          <w:szCs w:val="22"/>
        </w:rPr>
      </w:pPr>
      <w:r w:rsidRPr="009677B9">
        <w:rPr>
          <w:rFonts w:cs="Arial"/>
          <w:sz w:val="22"/>
          <w:szCs w:val="22"/>
        </w:rPr>
        <w:t xml:space="preserve">Lokacije na kojima </w:t>
      </w:r>
      <w:r w:rsidR="005A2A72" w:rsidRPr="009677B9">
        <w:rPr>
          <w:rFonts w:cs="Arial"/>
          <w:sz w:val="22"/>
          <w:szCs w:val="22"/>
        </w:rPr>
        <w:t>ć</w:t>
      </w:r>
      <w:r w:rsidRPr="009677B9">
        <w:rPr>
          <w:rFonts w:cs="Arial"/>
          <w:sz w:val="22"/>
          <w:szCs w:val="22"/>
        </w:rPr>
        <w:t>e se vršiti koncesione djelatnosti su prvenstveno hidrološki istraživani vodotoci. Mikrolokacije na kojima ce se</w:t>
      </w:r>
      <w:r w:rsidR="009677B9">
        <w:rPr>
          <w:rFonts w:cs="Arial"/>
          <w:sz w:val="22"/>
          <w:szCs w:val="22"/>
        </w:rPr>
        <w:t xml:space="preserve"> </w:t>
      </w:r>
      <w:r w:rsidRPr="009677B9">
        <w:rPr>
          <w:rFonts w:cs="Arial"/>
          <w:sz w:val="22"/>
          <w:szCs w:val="22"/>
        </w:rPr>
        <w:t>obavljati koncesione djelatnosti mogu biti i na drugim mjestima duž vodotoka, u zavisnosti od toga koji koncept idejnog rješenja daje</w:t>
      </w:r>
      <w:r w:rsidR="009677B9">
        <w:rPr>
          <w:rFonts w:cs="Arial"/>
          <w:sz w:val="22"/>
          <w:szCs w:val="22"/>
        </w:rPr>
        <w:t xml:space="preserve"> </w:t>
      </w:r>
      <w:r w:rsidRPr="009677B9">
        <w:rPr>
          <w:rFonts w:cs="Arial"/>
          <w:sz w:val="22"/>
          <w:szCs w:val="22"/>
        </w:rPr>
        <w:t>optimalno tehno-ekonomsko koriš</w:t>
      </w:r>
      <w:r w:rsidR="005A2A72" w:rsidRPr="009677B9">
        <w:rPr>
          <w:rFonts w:cs="Arial"/>
          <w:sz w:val="22"/>
          <w:szCs w:val="22"/>
        </w:rPr>
        <w:t>ć</w:t>
      </w:r>
      <w:r w:rsidRPr="009677B9">
        <w:rPr>
          <w:rFonts w:cs="Arial"/>
          <w:sz w:val="22"/>
          <w:szCs w:val="22"/>
        </w:rPr>
        <w:t>enje vodotoka, uz uvažavanje prostornih i ekoloških ograni</w:t>
      </w:r>
      <w:r w:rsidR="005A2A72" w:rsidRPr="009677B9">
        <w:rPr>
          <w:rFonts w:cs="Arial"/>
          <w:sz w:val="22"/>
          <w:szCs w:val="22"/>
        </w:rPr>
        <w:t>č</w:t>
      </w:r>
      <w:r w:rsidRPr="009677B9">
        <w:rPr>
          <w:rFonts w:cs="Arial"/>
          <w:sz w:val="22"/>
          <w:szCs w:val="22"/>
        </w:rPr>
        <w:t>enja.</w:t>
      </w:r>
    </w:p>
    <w:p w:rsidR="00DB53F9" w:rsidRPr="009677B9" w:rsidRDefault="00C91A08" w:rsidP="00C91A08">
      <w:pPr>
        <w:autoSpaceDE w:val="0"/>
        <w:autoSpaceDN w:val="0"/>
        <w:adjustRightInd w:val="0"/>
        <w:rPr>
          <w:rFonts w:cs="Arial"/>
          <w:sz w:val="22"/>
          <w:szCs w:val="22"/>
        </w:rPr>
      </w:pPr>
      <w:r w:rsidRPr="009677B9">
        <w:rPr>
          <w:rFonts w:cs="Arial"/>
          <w:sz w:val="22"/>
          <w:szCs w:val="22"/>
        </w:rPr>
        <w:t>Planskim dokumentom ce biti jasno definisane granice lokacija unutar kojih je predvi</w:t>
      </w:r>
      <w:r w:rsidR="005A2A72" w:rsidRPr="009677B9">
        <w:rPr>
          <w:rFonts w:cs="Arial"/>
          <w:sz w:val="22"/>
          <w:szCs w:val="22"/>
        </w:rPr>
        <w:t>đ</w:t>
      </w:r>
      <w:r w:rsidRPr="009677B9">
        <w:rPr>
          <w:rFonts w:cs="Arial"/>
          <w:sz w:val="22"/>
          <w:szCs w:val="22"/>
        </w:rPr>
        <w:t>eno obavljanje koncesionih djelatnosti, sa dužinom i bruto padom vodotoka.</w:t>
      </w:r>
    </w:p>
    <w:p w:rsidR="00D812CD" w:rsidRPr="009677B9" w:rsidRDefault="00D812CD" w:rsidP="00C91A08">
      <w:pPr>
        <w:autoSpaceDE w:val="0"/>
        <w:autoSpaceDN w:val="0"/>
        <w:adjustRightInd w:val="0"/>
        <w:rPr>
          <w:rFonts w:cs="Arial"/>
          <w:sz w:val="22"/>
          <w:szCs w:val="22"/>
        </w:rPr>
      </w:pPr>
    </w:p>
    <w:p w:rsidR="00D812CD" w:rsidRPr="009677B9" w:rsidRDefault="00D812CD" w:rsidP="00C91A08">
      <w:pPr>
        <w:autoSpaceDE w:val="0"/>
        <w:autoSpaceDN w:val="0"/>
        <w:adjustRightInd w:val="0"/>
        <w:rPr>
          <w:rFonts w:cs="Arial"/>
          <w:sz w:val="22"/>
          <w:szCs w:val="22"/>
        </w:rPr>
      </w:pPr>
      <w:r w:rsidRPr="009677B9">
        <w:rPr>
          <w:rFonts w:cs="Arial"/>
          <w:sz w:val="22"/>
          <w:szCs w:val="22"/>
        </w:rPr>
        <w:t xml:space="preserve">PUP-om nije detaljnije obrađeno područje koje je predmet ove lokalne studije lokacije jer su to potencijalne lokacije a, izradom planova nižeg reda će se dati tačnija odredišta </w:t>
      </w:r>
      <w:r w:rsidR="00DB53F9" w:rsidRPr="009677B9">
        <w:rPr>
          <w:rFonts w:cs="Arial"/>
          <w:sz w:val="22"/>
          <w:szCs w:val="22"/>
        </w:rPr>
        <w:t>i</w:t>
      </w:r>
      <w:r w:rsidRPr="009677B9">
        <w:rPr>
          <w:rFonts w:cs="Arial"/>
          <w:sz w:val="22"/>
          <w:szCs w:val="22"/>
        </w:rPr>
        <w:t xml:space="preserve"> </w:t>
      </w:r>
      <w:r w:rsidR="00056466" w:rsidRPr="009677B9">
        <w:rPr>
          <w:rFonts w:cs="Arial"/>
          <w:sz w:val="22"/>
          <w:szCs w:val="22"/>
        </w:rPr>
        <w:t>lokacije.</w:t>
      </w:r>
    </w:p>
    <w:p w:rsidR="00556144" w:rsidRPr="009677B9" w:rsidRDefault="00556144" w:rsidP="001961C5">
      <w:pPr>
        <w:rPr>
          <w:rFonts w:cs="Arial"/>
          <w:b/>
          <w:sz w:val="22"/>
          <w:szCs w:val="22"/>
          <w:lang w:val="sr-Latn-CS"/>
        </w:rPr>
      </w:pPr>
    </w:p>
    <w:p w:rsidR="00B04044" w:rsidRPr="00CA0EF0" w:rsidRDefault="00B04044" w:rsidP="001961C5">
      <w:pPr>
        <w:shd w:val="clear" w:color="auto" w:fill="B8CCE4"/>
        <w:rPr>
          <w:rFonts w:cs="Arial"/>
          <w:b/>
          <w:sz w:val="22"/>
          <w:szCs w:val="22"/>
        </w:rPr>
      </w:pPr>
      <w:r w:rsidRPr="00A637B7">
        <w:rPr>
          <w:rFonts w:cs="Arial"/>
          <w:b/>
          <w:sz w:val="22"/>
          <w:szCs w:val="22"/>
          <w:lang w:val="sr-Latn-CS"/>
        </w:rPr>
        <w:tab/>
      </w:r>
      <w:proofErr w:type="gramStart"/>
      <w:r w:rsidRPr="00CA0EF0">
        <w:rPr>
          <w:rFonts w:cs="Arial"/>
          <w:b/>
          <w:sz w:val="22"/>
          <w:szCs w:val="22"/>
        </w:rPr>
        <w:t xml:space="preserve">ANALIZA  </w:t>
      </w:r>
      <w:r w:rsidR="00914E10" w:rsidRPr="00CA0EF0">
        <w:rPr>
          <w:rFonts w:cs="Arial"/>
          <w:b/>
          <w:sz w:val="22"/>
          <w:szCs w:val="22"/>
        </w:rPr>
        <w:t>I</w:t>
      </w:r>
      <w:proofErr w:type="gramEnd"/>
      <w:r w:rsidR="00914E10" w:rsidRPr="00CA0EF0">
        <w:rPr>
          <w:rFonts w:cs="Arial"/>
          <w:b/>
          <w:sz w:val="22"/>
          <w:szCs w:val="22"/>
        </w:rPr>
        <w:t xml:space="preserve"> </w:t>
      </w:r>
      <w:r w:rsidR="001358A8">
        <w:rPr>
          <w:rFonts w:cs="Arial"/>
          <w:b/>
          <w:sz w:val="22"/>
          <w:szCs w:val="22"/>
        </w:rPr>
        <w:t xml:space="preserve"> </w:t>
      </w:r>
      <w:r w:rsidR="00914E10" w:rsidRPr="00CA0EF0">
        <w:rPr>
          <w:rFonts w:cs="Arial"/>
          <w:b/>
          <w:sz w:val="22"/>
          <w:szCs w:val="22"/>
        </w:rPr>
        <w:t>OCJENA</w:t>
      </w:r>
      <w:r w:rsidR="001358A8">
        <w:rPr>
          <w:rFonts w:cs="Arial"/>
          <w:b/>
          <w:sz w:val="22"/>
          <w:szCs w:val="22"/>
        </w:rPr>
        <w:t xml:space="preserve">  </w:t>
      </w:r>
      <w:r w:rsidRPr="00CA0EF0">
        <w:rPr>
          <w:rFonts w:cs="Arial"/>
          <w:b/>
          <w:sz w:val="22"/>
          <w:szCs w:val="22"/>
        </w:rPr>
        <w:t xml:space="preserve">POSTOJEĆEG  STANJA </w:t>
      </w:r>
    </w:p>
    <w:p w:rsidR="00B04044" w:rsidRPr="00CA0EF0" w:rsidRDefault="00B04044" w:rsidP="001961C5">
      <w:pPr>
        <w:pStyle w:val="BodyText"/>
        <w:rPr>
          <w:rFonts w:ascii="Arial Narrow" w:hAnsi="Arial Narrow" w:cs="Arial"/>
          <w:b/>
          <w:sz w:val="22"/>
          <w:szCs w:val="22"/>
        </w:rPr>
      </w:pPr>
    </w:p>
    <w:p w:rsidR="00F511A4" w:rsidRPr="00CA0EF0" w:rsidRDefault="00B04044" w:rsidP="001961C5">
      <w:pPr>
        <w:pStyle w:val="BodyText"/>
        <w:rPr>
          <w:rFonts w:ascii="Arial Narrow" w:hAnsi="Arial Narrow" w:cs="Arial"/>
          <w:b/>
          <w:sz w:val="22"/>
          <w:szCs w:val="22"/>
        </w:rPr>
      </w:pPr>
      <w:r w:rsidRPr="00CA0EF0">
        <w:rPr>
          <w:rFonts w:ascii="Arial Narrow" w:hAnsi="Arial Narrow" w:cs="Arial"/>
          <w:b/>
          <w:sz w:val="22"/>
          <w:szCs w:val="22"/>
        </w:rPr>
        <w:t>3.1.</w:t>
      </w:r>
      <w:r w:rsidRPr="00CA0EF0">
        <w:rPr>
          <w:rFonts w:ascii="Arial Narrow" w:hAnsi="Arial Narrow" w:cs="Arial"/>
          <w:b/>
          <w:sz w:val="22"/>
          <w:szCs w:val="22"/>
        </w:rPr>
        <w:tab/>
        <w:t>Prirodni uslovi</w:t>
      </w:r>
    </w:p>
    <w:p w:rsidR="00A637B7" w:rsidRDefault="00A637B7" w:rsidP="001961C5">
      <w:pPr>
        <w:autoSpaceDE w:val="0"/>
        <w:rPr>
          <w:rFonts w:cs="Arial"/>
          <w:sz w:val="22"/>
          <w:szCs w:val="22"/>
        </w:rPr>
      </w:pPr>
    </w:p>
    <w:p w:rsidR="00C91A08" w:rsidRDefault="00C91A08" w:rsidP="00913678">
      <w:pPr>
        <w:autoSpaceDE w:val="0"/>
        <w:autoSpaceDN w:val="0"/>
        <w:adjustRightInd w:val="0"/>
        <w:rPr>
          <w:rFonts w:cs="Arial"/>
          <w:sz w:val="22"/>
          <w:szCs w:val="22"/>
        </w:rPr>
      </w:pPr>
      <w:r w:rsidRPr="00C91A08">
        <w:rPr>
          <w:rFonts w:cs="Arial"/>
          <w:sz w:val="22"/>
          <w:szCs w:val="22"/>
        </w:rPr>
        <w:t>Nakon višegodišnjeg praćenja promjene protoka i vodostaja na vodotoku Lješ</w:t>
      </w:r>
      <w:r>
        <w:rPr>
          <w:rFonts w:cs="Arial"/>
          <w:sz w:val="22"/>
          <w:szCs w:val="22"/>
        </w:rPr>
        <w:t xml:space="preserve">tanica i redovnih </w:t>
      </w:r>
      <w:r w:rsidRPr="00C91A08">
        <w:rPr>
          <w:rFonts w:cs="Arial"/>
          <w:sz w:val="22"/>
          <w:szCs w:val="22"/>
        </w:rPr>
        <w:t xml:space="preserve">obilazaka terena pristupilo se izradi podloga na osnovu kojih je postavljen </w:t>
      </w:r>
      <w:r w:rsidR="00631601">
        <w:rPr>
          <w:rFonts w:cs="Arial"/>
          <w:sz w:val="22"/>
          <w:szCs w:val="22"/>
        </w:rPr>
        <w:t>k</w:t>
      </w:r>
      <w:r>
        <w:rPr>
          <w:rFonts w:cs="Arial"/>
          <w:sz w:val="22"/>
          <w:szCs w:val="22"/>
        </w:rPr>
        <w:t xml:space="preserve">oncept </w:t>
      </w:r>
      <w:r w:rsidRPr="00C91A08">
        <w:rPr>
          <w:rFonts w:cs="Arial"/>
          <w:sz w:val="22"/>
          <w:szCs w:val="22"/>
        </w:rPr>
        <w:t xml:space="preserve">hidroenergetskog </w:t>
      </w:r>
      <w:r w:rsidR="00631601">
        <w:rPr>
          <w:rFonts w:cs="Arial"/>
          <w:sz w:val="22"/>
          <w:szCs w:val="22"/>
        </w:rPr>
        <w:t xml:space="preserve">iskorišćenja </w:t>
      </w:r>
      <w:r w:rsidRPr="00C91A08">
        <w:rPr>
          <w:rFonts w:cs="Arial"/>
          <w:sz w:val="22"/>
          <w:szCs w:val="22"/>
        </w:rPr>
        <w:t>vodotoka rijeke Lještanice.</w:t>
      </w:r>
    </w:p>
    <w:p w:rsidR="00931D71" w:rsidRPr="00790195" w:rsidRDefault="00931D71" w:rsidP="00931D71">
      <w:pPr>
        <w:spacing w:after="200" w:line="276" w:lineRule="auto"/>
        <w:rPr>
          <w:rFonts w:cs="Arial"/>
          <w:bCs/>
          <w:i/>
          <w:iCs/>
          <w:sz w:val="22"/>
          <w:lang w:val="sr-Latn-CS"/>
        </w:rPr>
      </w:pPr>
      <w:r w:rsidRPr="00631601">
        <w:rPr>
          <w:rFonts w:cs="Arial"/>
          <w:sz w:val="22"/>
          <w:szCs w:val="22"/>
        </w:rPr>
        <w:t>Geodetska</w:t>
      </w:r>
      <w:r>
        <w:rPr>
          <w:rFonts w:cs="Arial"/>
          <w:sz w:val="22"/>
          <w:szCs w:val="22"/>
        </w:rPr>
        <w:t xml:space="preserve"> </w:t>
      </w:r>
      <w:r w:rsidRPr="00631601">
        <w:rPr>
          <w:rFonts w:cs="Arial"/>
          <w:sz w:val="22"/>
          <w:szCs w:val="22"/>
        </w:rPr>
        <w:t>snimanja</w:t>
      </w:r>
      <w:r>
        <w:rPr>
          <w:rFonts w:cs="Arial"/>
          <w:sz w:val="22"/>
          <w:szCs w:val="22"/>
        </w:rPr>
        <w:t xml:space="preserve"> </w:t>
      </w:r>
      <w:r w:rsidRPr="00631601">
        <w:rPr>
          <w:rFonts w:cs="Arial"/>
          <w:sz w:val="22"/>
          <w:szCs w:val="22"/>
        </w:rPr>
        <w:t>su</w:t>
      </w:r>
      <w:r>
        <w:rPr>
          <w:rFonts w:cs="Arial"/>
          <w:sz w:val="22"/>
          <w:szCs w:val="22"/>
        </w:rPr>
        <w:t xml:space="preserve"> </w:t>
      </w:r>
      <w:r w:rsidRPr="00631601">
        <w:rPr>
          <w:rFonts w:cs="Arial"/>
          <w:sz w:val="22"/>
          <w:szCs w:val="22"/>
        </w:rPr>
        <w:t>izvr</w:t>
      </w:r>
      <w:r w:rsidRPr="00631601">
        <w:rPr>
          <w:rFonts w:cs="Arial"/>
          <w:sz w:val="22"/>
          <w:szCs w:val="22"/>
          <w:lang w:val="sr-Latn-CS"/>
        </w:rPr>
        <w:t>š</w:t>
      </w:r>
      <w:r w:rsidRPr="00631601">
        <w:rPr>
          <w:rFonts w:cs="Arial"/>
          <w:sz w:val="22"/>
          <w:szCs w:val="22"/>
        </w:rPr>
        <w:t>ena</w:t>
      </w:r>
      <w:r>
        <w:rPr>
          <w:rFonts w:cs="Arial"/>
          <w:sz w:val="22"/>
          <w:szCs w:val="22"/>
        </w:rPr>
        <w:t xml:space="preserve"> </w:t>
      </w:r>
      <w:r w:rsidRPr="00631601">
        <w:rPr>
          <w:rFonts w:cs="Arial"/>
          <w:sz w:val="22"/>
          <w:szCs w:val="22"/>
        </w:rPr>
        <w:t>na</w:t>
      </w:r>
      <w:r>
        <w:rPr>
          <w:rFonts w:cs="Arial"/>
          <w:sz w:val="22"/>
          <w:szCs w:val="22"/>
        </w:rPr>
        <w:t xml:space="preserve"> </w:t>
      </w:r>
      <w:r w:rsidRPr="00631601">
        <w:rPr>
          <w:rFonts w:cs="Arial"/>
          <w:sz w:val="22"/>
          <w:szCs w:val="22"/>
        </w:rPr>
        <w:t>u</w:t>
      </w:r>
      <w:r w:rsidRPr="00631601">
        <w:rPr>
          <w:rFonts w:cs="Arial"/>
          <w:sz w:val="22"/>
          <w:szCs w:val="22"/>
          <w:lang w:val="sr-Latn-CS"/>
        </w:rPr>
        <w:t>ž</w:t>
      </w:r>
      <w:r w:rsidRPr="00631601">
        <w:rPr>
          <w:rFonts w:cs="Arial"/>
          <w:sz w:val="22"/>
          <w:szCs w:val="22"/>
        </w:rPr>
        <w:t>im</w:t>
      </w:r>
      <w:r>
        <w:rPr>
          <w:rFonts w:cs="Arial"/>
          <w:sz w:val="22"/>
          <w:szCs w:val="22"/>
        </w:rPr>
        <w:t xml:space="preserve"> </w:t>
      </w:r>
      <w:r w:rsidRPr="00631601">
        <w:rPr>
          <w:rFonts w:cs="Arial"/>
          <w:sz w:val="22"/>
          <w:szCs w:val="22"/>
        </w:rPr>
        <w:t>lokacijama</w:t>
      </w:r>
      <w:r>
        <w:rPr>
          <w:rFonts w:cs="Arial"/>
          <w:sz w:val="22"/>
          <w:szCs w:val="22"/>
        </w:rPr>
        <w:t xml:space="preserve"> </w:t>
      </w:r>
      <w:r w:rsidRPr="00631601">
        <w:rPr>
          <w:rFonts w:cs="Arial"/>
          <w:sz w:val="22"/>
          <w:szCs w:val="22"/>
        </w:rPr>
        <w:t>vodozahvata</w:t>
      </w:r>
      <w:r>
        <w:rPr>
          <w:rFonts w:cs="Arial"/>
          <w:sz w:val="22"/>
          <w:szCs w:val="22"/>
        </w:rPr>
        <w:t xml:space="preserve"> </w:t>
      </w:r>
      <w:r w:rsidR="00DB53F9">
        <w:rPr>
          <w:rFonts w:cs="Arial"/>
          <w:sz w:val="22"/>
          <w:szCs w:val="22"/>
        </w:rPr>
        <w:t>i</w:t>
      </w:r>
      <w:r>
        <w:rPr>
          <w:rFonts w:cs="Arial"/>
          <w:sz w:val="22"/>
          <w:szCs w:val="22"/>
        </w:rPr>
        <w:t xml:space="preserve"> </w:t>
      </w:r>
      <w:r w:rsidRPr="00631601">
        <w:rPr>
          <w:rFonts w:cs="Arial"/>
          <w:sz w:val="22"/>
          <w:szCs w:val="22"/>
        </w:rPr>
        <w:t>ma</w:t>
      </w:r>
      <w:r w:rsidRPr="00631601">
        <w:rPr>
          <w:rFonts w:cs="Arial"/>
          <w:sz w:val="22"/>
          <w:szCs w:val="22"/>
          <w:lang w:val="sr-Latn-CS"/>
        </w:rPr>
        <w:t>š</w:t>
      </w:r>
      <w:r w:rsidRPr="00631601">
        <w:rPr>
          <w:rFonts w:cs="Arial"/>
          <w:sz w:val="22"/>
          <w:szCs w:val="22"/>
        </w:rPr>
        <w:t>inske</w:t>
      </w:r>
      <w:r>
        <w:rPr>
          <w:rFonts w:cs="Arial"/>
          <w:sz w:val="22"/>
          <w:szCs w:val="22"/>
        </w:rPr>
        <w:t xml:space="preserve"> </w:t>
      </w:r>
      <w:r w:rsidRPr="00631601">
        <w:rPr>
          <w:rFonts w:cs="Arial"/>
          <w:sz w:val="22"/>
          <w:szCs w:val="22"/>
        </w:rPr>
        <w:t>zgrade</w:t>
      </w:r>
      <w:r w:rsidRPr="00631601">
        <w:rPr>
          <w:rFonts w:cs="Arial"/>
          <w:sz w:val="22"/>
          <w:szCs w:val="22"/>
          <w:lang w:val="sr-Latn-CS"/>
        </w:rPr>
        <w:t xml:space="preserve">, </w:t>
      </w:r>
      <w:r w:rsidRPr="00631601">
        <w:rPr>
          <w:rFonts w:cs="Arial"/>
          <w:sz w:val="22"/>
          <w:szCs w:val="22"/>
        </w:rPr>
        <w:t>a</w:t>
      </w:r>
      <w:r>
        <w:rPr>
          <w:rFonts w:cs="Arial"/>
          <w:sz w:val="22"/>
          <w:szCs w:val="22"/>
        </w:rPr>
        <w:t xml:space="preserve"> </w:t>
      </w:r>
      <w:r w:rsidRPr="00631601">
        <w:rPr>
          <w:rFonts w:cs="Arial"/>
          <w:sz w:val="22"/>
          <w:szCs w:val="22"/>
        </w:rPr>
        <w:t>geolo</w:t>
      </w:r>
      <w:r w:rsidRPr="00631601">
        <w:rPr>
          <w:rFonts w:cs="Arial"/>
          <w:sz w:val="22"/>
          <w:szCs w:val="22"/>
          <w:lang w:val="sr-Latn-CS"/>
        </w:rPr>
        <w:t>š</w:t>
      </w:r>
      <w:r w:rsidRPr="00631601">
        <w:rPr>
          <w:rFonts w:cs="Arial"/>
          <w:sz w:val="22"/>
          <w:szCs w:val="22"/>
        </w:rPr>
        <w:t>ki</w:t>
      </w:r>
      <w:r>
        <w:rPr>
          <w:rFonts w:cs="Arial"/>
          <w:sz w:val="22"/>
          <w:szCs w:val="22"/>
        </w:rPr>
        <w:t xml:space="preserve"> elaborat </w:t>
      </w:r>
      <w:r w:rsidRPr="00631601">
        <w:rPr>
          <w:rFonts w:cs="Arial"/>
          <w:sz w:val="22"/>
          <w:szCs w:val="22"/>
        </w:rPr>
        <w:t>je</w:t>
      </w:r>
      <w:r>
        <w:rPr>
          <w:rFonts w:cs="Arial"/>
          <w:sz w:val="22"/>
          <w:szCs w:val="22"/>
        </w:rPr>
        <w:t xml:space="preserve"> </w:t>
      </w:r>
      <w:r w:rsidRPr="00631601">
        <w:rPr>
          <w:rFonts w:cs="Arial"/>
          <w:sz w:val="22"/>
          <w:szCs w:val="22"/>
        </w:rPr>
        <w:t>ura</w:t>
      </w:r>
      <w:r w:rsidRPr="00631601">
        <w:rPr>
          <w:rFonts w:cs="Arial"/>
          <w:sz w:val="22"/>
          <w:szCs w:val="22"/>
          <w:lang w:val="sr-Latn-CS"/>
        </w:rPr>
        <w:t>đ</w:t>
      </w:r>
      <w:r w:rsidRPr="00631601">
        <w:rPr>
          <w:rFonts w:cs="Arial"/>
          <w:sz w:val="22"/>
          <w:szCs w:val="22"/>
        </w:rPr>
        <w:t>en</w:t>
      </w:r>
      <w:r>
        <w:rPr>
          <w:rFonts w:cs="Arial"/>
          <w:sz w:val="22"/>
          <w:szCs w:val="22"/>
        </w:rPr>
        <w:t xml:space="preserve"> </w:t>
      </w:r>
      <w:r w:rsidRPr="00631601">
        <w:rPr>
          <w:rFonts w:cs="Arial"/>
          <w:sz w:val="22"/>
          <w:szCs w:val="22"/>
        </w:rPr>
        <w:t>na</w:t>
      </w:r>
      <w:r>
        <w:rPr>
          <w:rFonts w:cs="Arial"/>
          <w:sz w:val="22"/>
          <w:szCs w:val="22"/>
        </w:rPr>
        <w:t xml:space="preserve"> </w:t>
      </w:r>
      <w:proofErr w:type="gramStart"/>
      <w:r w:rsidR="00DB53F9">
        <w:rPr>
          <w:rFonts w:cs="Arial"/>
          <w:sz w:val="22"/>
          <w:szCs w:val="22"/>
        </w:rPr>
        <w:t xml:space="preserve">osnovu </w:t>
      </w:r>
      <w:r>
        <w:rPr>
          <w:rFonts w:cs="Arial"/>
          <w:sz w:val="22"/>
          <w:szCs w:val="22"/>
        </w:rPr>
        <w:t xml:space="preserve"> </w:t>
      </w:r>
      <w:r w:rsidRPr="00631601">
        <w:rPr>
          <w:rFonts w:cs="Arial"/>
          <w:sz w:val="22"/>
          <w:szCs w:val="22"/>
        </w:rPr>
        <w:t>geolo</w:t>
      </w:r>
      <w:r w:rsidRPr="00631601">
        <w:rPr>
          <w:rFonts w:cs="Arial"/>
          <w:sz w:val="22"/>
          <w:szCs w:val="22"/>
          <w:lang w:val="sr-Latn-CS"/>
        </w:rPr>
        <w:t>š</w:t>
      </w:r>
      <w:r w:rsidRPr="00631601">
        <w:rPr>
          <w:rFonts w:cs="Arial"/>
          <w:sz w:val="22"/>
          <w:szCs w:val="22"/>
        </w:rPr>
        <w:t>kih</w:t>
      </w:r>
      <w:proofErr w:type="gramEnd"/>
      <w:r>
        <w:rPr>
          <w:rFonts w:cs="Arial"/>
          <w:sz w:val="22"/>
          <w:szCs w:val="22"/>
        </w:rPr>
        <w:t xml:space="preserve"> </w:t>
      </w:r>
      <w:r w:rsidRPr="00631601">
        <w:rPr>
          <w:rFonts w:cs="Arial"/>
          <w:sz w:val="22"/>
          <w:szCs w:val="22"/>
        </w:rPr>
        <w:t>karata</w:t>
      </w:r>
      <w:r>
        <w:rPr>
          <w:rFonts w:cs="Arial"/>
          <w:sz w:val="22"/>
          <w:szCs w:val="22"/>
        </w:rPr>
        <w:t xml:space="preserve"> </w:t>
      </w:r>
      <w:r w:rsidR="00DB53F9">
        <w:rPr>
          <w:rFonts w:cs="Arial"/>
          <w:sz w:val="22"/>
          <w:szCs w:val="22"/>
        </w:rPr>
        <w:t>i</w:t>
      </w:r>
      <w:r>
        <w:rPr>
          <w:rFonts w:cs="Arial"/>
          <w:sz w:val="22"/>
          <w:szCs w:val="22"/>
        </w:rPr>
        <w:t xml:space="preserve"> </w:t>
      </w:r>
      <w:r w:rsidRPr="00631601">
        <w:rPr>
          <w:rFonts w:cs="Arial"/>
          <w:sz w:val="22"/>
          <w:szCs w:val="22"/>
        </w:rPr>
        <w:t>rekognosticiranja</w:t>
      </w:r>
      <w:r>
        <w:rPr>
          <w:rFonts w:cs="Arial"/>
          <w:sz w:val="22"/>
          <w:szCs w:val="22"/>
        </w:rPr>
        <w:t xml:space="preserve"> </w:t>
      </w:r>
      <w:r w:rsidRPr="00631601">
        <w:rPr>
          <w:rFonts w:cs="Arial"/>
          <w:sz w:val="22"/>
          <w:szCs w:val="22"/>
        </w:rPr>
        <w:t>terena</w:t>
      </w:r>
      <w:r w:rsidRPr="00631601">
        <w:rPr>
          <w:rFonts w:cs="Arial"/>
          <w:sz w:val="22"/>
          <w:szCs w:val="22"/>
          <w:lang w:val="sr-Latn-CS"/>
        </w:rPr>
        <w:t xml:space="preserve">. </w:t>
      </w:r>
      <w:r w:rsidRPr="00631601">
        <w:rPr>
          <w:rFonts w:cs="Arial"/>
          <w:sz w:val="22"/>
          <w:szCs w:val="22"/>
        </w:rPr>
        <w:t>Za</w:t>
      </w:r>
      <w:r w:rsidRPr="00484230">
        <w:rPr>
          <w:rFonts w:cs="Arial"/>
          <w:sz w:val="22"/>
          <w:szCs w:val="22"/>
          <w:lang w:val="sr-Latn-CS"/>
        </w:rPr>
        <w:t xml:space="preserve"> </w:t>
      </w:r>
      <w:r w:rsidRPr="00631601">
        <w:rPr>
          <w:rFonts w:cs="Arial"/>
          <w:sz w:val="22"/>
          <w:szCs w:val="22"/>
        </w:rPr>
        <w:t>izradu</w:t>
      </w:r>
      <w:r w:rsidRPr="00484230">
        <w:rPr>
          <w:rFonts w:cs="Arial"/>
          <w:sz w:val="22"/>
          <w:szCs w:val="22"/>
          <w:lang w:val="sr-Latn-CS"/>
        </w:rPr>
        <w:t xml:space="preserve"> </w:t>
      </w:r>
      <w:r w:rsidRPr="00631601">
        <w:rPr>
          <w:rFonts w:cs="Arial"/>
          <w:sz w:val="22"/>
          <w:szCs w:val="22"/>
        </w:rPr>
        <w:t>vi</w:t>
      </w:r>
      <w:r w:rsidRPr="00631601">
        <w:rPr>
          <w:rFonts w:cs="Arial"/>
          <w:sz w:val="22"/>
          <w:szCs w:val="22"/>
          <w:lang w:val="sr-Latn-CS"/>
        </w:rPr>
        <w:t>š</w:t>
      </w:r>
      <w:r w:rsidRPr="00631601">
        <w:rPr>
          <w:rFonts w:cs="Arial"/>
          <w:sz w:val="22"/>
          <w:szCs w:val="22"/>
        </w:rPr>
        <w:t>eg</w:t>
      </w:r>
      <w:r w:rsidRPr="00484230">
        <w:rPr>
          <w:rFonts w:cs="Arial"/>
          <w:sz w:val="22"/>
          <w:szCs w:val="22"/>
          <w:lang w:val="sr-Latn-CS"/>
        </w:rPr>
        <w:t xml:space="preserve"> </w:t>
      </w:r>
      <w:r w:rsidRPr="00631601">
        <w:rPr>
          <w:rFonts w:cs="Arial"/>
          <w:sz w:val="22"/>
          <w:szCs w:val="22"/>
        </w:rPr>
        <w:t>nivoa</w:t>
      </w:r>
      <w:r w:rsidRPr="00484230">
        <w:rPr>
          <w:rFonts w:cs="Arial"/>
          <w:sz w:val="22"/>
          <w:szCs w:val="22"/>
          <w:lang w:val="sr-Latn-CS"/>
        </w:rPr>
        <w:t xml:space="preserve"> </w:t>
      </w:r>
      <w:r w:rsidRPr="00631601">
        <w:rPr>
          <w:rFonts w:cs="Arial"/>
          <w:sz w:val="22"/>
          <w:szCs w:val="22"/>
        </w:rPr>
        <w:t>projektne</w:t>
      </w:r>
      <w:r w:rsidRPr="00484230">
        <w:rPr>
          <w:rFonts w:cs="Arial"/>
          <w:sz w:val="22"/>
          <w:szCs w:val="22"/>
          <w:lang w:val="sr-Latn-CS"/>
        </w:rPr>
        <w:t xml:space="preserve"> </w:t>
      </w:r>
      <w:proofErr w:type="gramStart"/>
      <w:r w:rsidRPr="00631601">
        <w:rPr>
          <w:rFonts w:cs="Arial"/>
          <w:sz w:val="22"/>
          <w:szCs w:val="22"/>
        </w:rPr>
        <w:t>dokumentacije</w:t>
      </w:r>
      <w:r w:rsidRPr="00484230">
        <w:rPr>
          <w:rFonts w:cs="Arial"/>
          <w:sz w:val="22"/>
          <w:szCs w:val="22"/>
          <w:lang w:val="sr-Latn-CS"/>
        </w:rPr>
        <w:t xml:space="preserve"> </w:t>
      </w:r>
      <w:r w:rsidRPr="00631601">
        <w:rPr>
          <w:rFonts w:cs="Arial"/>
          <w:sz w:val="22"/>
          <w:szCs w:val="22"/>
          <w:lang w:val="sr-Latn-CS"/>
        </w:rPr>
        <w:t xml:space="preserve"> (</w:t>
      </w:r>
      <w:proofErr w:type="gramEnd"/>
      <w:r w:rsidRPr="00631601">
        <w:rPr>
          <w:rFonts w:cs="Arial"/>
          <w:sz w:val="22"/>
          <w:szCs w:val="22"/>
        </w:rPr>
        <w:t>Glavnog</w:t>
      </w:r>
      <w:r w:rsidRPr="00484230">
        <w:rPr>
          <w:rFonts w:cs="Arial"/>
          <w:sz w:val="22"/>
          <w:szCs w:val="22"/>
          <w:lang w:val="sr-Latn-CS"/>
        </w:rPr>
        <w:t xml:space="preserve"> </w:t>
      </w:r>
      <w:r w:rsidRPr="00631601">
        <w:rPr>
          <w:rFonts w:cs="Arial"/>
          <w:sz w:val="22"/>
          <w:szCs w:val="22"/>
        </w:rPr>
        <w:t>projekta</w:t>
      </w:r>
      <w:r w:rsidRPr="00631601">
        <w:rPr>
          <w:rFonts w:cs="Arial"/>
          <w:sz w:val="22"/>
          <w:szCs w:val="22"/>
          <w:lang w:val="sr-Latn-CS"/>
        </w:rPr>
        <w:t xml:space="preserve">) </w:t>
      </w:r>
      <w:r w:rsidRPr="00631601">
        <w:rPr>
          <w:rFonts w:cs="Arial"/>
          <w:sz w:val="22"/>
          <w:szCs w:val="22"/>
        </w:rPr>
        <w:t>bi</w:t>
      </w:r>
      <w:r w:rsidRPr="00631601">
        <w:rPr>
          <w:rFonts w:cs="Arial"/>
          <w:sz w:val="22"/>
          <w:szCs w:val="22"/>
          <w:lang w:val="sr-Latn-CS"/>
        </w:rPr>
        <w:t>ć</w:t>
      </w:r>
      <w:r w:rsidRPr="00631601">
        <w:rPr>
          <w:rFonts w:cs="Arial"/>
          <w:sz w:val="22"/>
          <w:szCs w:val="22"/>
        </w:rPr>
        <w:t>e</w:t>
      </w:r>
      <w:r w:rsidRPr="00484230">
        <w:rPr>
          <w:rFonts w:cs="Arial"/>
          <w:sz w:val="22"/>
          <w:szCs w:val="22"/>
          <w:lang w:val="sr-Latn-CS"/>
        </w:rPr>
        <w:t xml:space="preserve"> </w:t>
      </w:r>
      <w:r w:rsidRPr="00631601">
        <w:rPr>
          <w:rFonts w:cs="Arial"/>
          <w:sz w:val="22"/>
          <w:szCs w:val="22"/>
        </w:rPr>
        <w:t>potrebno</w:t>
      </w:r>
      <w:r w:rsidRPr="00484230">
        <w:rPr>
          <w:rFonts w:cs="Arial"/>
          <w:sz w:val="22"/>
          <w:szCs w:val="22"/>
          <w:lang w:val="sr-Latn-CS"/>
        </w:rPr>
        <w:t xml:space="preserve"> </w:t>
      </w:r>
      <w:r w:rsidRPr="00631601">
        <w:rPr>
          <w:rFonts w:cs="Arial"/>
          <w:sz w:val="22"/>
          <w:szCs w:val="22"/>
        </w:rPr>
        <w:t>izvr</w:t>
      </w:r>
      <w:r w:rsidRPr="00631601">
        <w:rPr>
          <w:rFonts w:cs="Arial"/>
          <w:sz w:val="22"/>
          <w:szCs w:val="22"/>
          <w:lang w:val="sr-Latn-CS"/>
        </w:rPr>
        <w:t>š</w:t>
      </w:r>
      <w:r w:rsidRPr="00631601">
        <w:rPr>
          <w:rFonts w:cs="Arial"/>
          <w:sz w:val="22"/>
          <w:szCs w:val="22"/>
        </w:rPr>
        <w:t>iti</w:t>
      </w:r>
      <w:r w:rsidRPr="00484230">
        <w:rPr>
          <w:rFonts w:cs="Arial"/>
          <w:sz w:val="22"/>
          <w:szCs w:val="22"/>
          <w:lang w:val="sr-Latn-CS"/>
        </w:rPr>
        <w:t xml:space="preserve"> </w:t>
      </w:r>
      <w:r w:rsidRPr="00631601">
        <w:rPr>
          <w:rFonts w:cs="Arial"/>
          <w:sz w:val="22"/>
          <w:szCs w:val="22"/>
        </w:rPr>
        <w:t>dodatna</w:t>
      </w:r>
      <w:r w:rsidRPr="00484230">
        <w:rPr>
          <w:rFonts w:cs="Arial"/>
          <w:sz w:val="22"/>
          <w:szCs w:val="22"/>
          <w:lang w:val="sr-Latn-CS"/>
        </w:rPr>
        <w:t xml:space="preserve"> </w:t>
      </w:r>
      <w:r w:rsidRPr="00631601">
        <w:rPr>
          <w:rFonts w:cs="Arial"/>
          <w:sz w:val="22"/>
          <w:szCs w:val="22"/>
        </w:rPr>
        <w:t>detaljna</w:t>
      </w:r>
      <w:r w:rsidRPr="00484230">
        <w:rPr>
          <w:rFonts w:cs="Arial"/>
          <w:sz w:val="22"/>
          <w:szCs w:val="22"/>
          <w:lang w:val="sr-Latn-CS"/>
        </w:rPr>
        <w:t xml:space="preserve"> </w:t>
      </w:r>
      <w:r w:rsidRPr="00631601">
        <w:rPr>
          <w:rFonts w:cs="Arial"/>
          <w:sz w:val="22"/>
          <w:szCs w:val="22"/>
        </w:rPr>
        <w:t>geodetska</w:t>
      </w:r>
      <w:r w:rsidRPr="00484230">
        <w:rPr>
          <w:rFonts w:cs="Arial"/>
          <w:sz w:val="22"/>
          <w:szCs w:val="22"/>
          <w:lang w:val="sr-Latn-CS"/>
        </w:rPr>
        <w:t xml:space="preserve"> </w:t>
      </w:r>
      <w:r w:rsidRPr="00631601">
        <w:rPr>
          <w:rFonts w:cs="Arial"/>
          <w:sz w:val="22"/>
          <w:szCs w:val="22"/>
        </w:rPr>
        <w:t>snimanja</w:t>
      </w:r>
      <w:r w:rsidRPr="00631601">
        <w:rPr>
          <w:rFonts w:cs="Arial"/>
          <w:sz w:val="22"/>
          <w:szCs w:val="22"/>
          <w:lang w:val="sr-Latn-CS"/>
        </w:rPr>
        <w:t xml:space="preserve">, </w:t>
      </w:r>
      <w:r w:rsidRPr="00631601">
        <w:rPr>
          <w:rFonts w:cs="Arial"/>
          <w:sz w:val="22"/>
          <w:szCs w:val="22"/>
        </w:rPr>
        <w:t>detaljnu</w:t>
      </w:r>
      <w:r w:rsidRPr="00484230">
        <w:rPr>
          <w:rFonts w:cs="Arial"/>
          <w:sz w:val="22"/>
          <w:szCs w:val="22"/>
          <w:lang w:val="sr-Latn-CS"/>
        </w:rPr>
        <w:t xml:space="preserve"> </w:t>
      </w:r>
      <w:r w:rsidRPr="00631601">
        <w:rPr>
          <w:rFonts w:cs="Arial"/>
          <w:sz w:val="22"/>
          <w:szCs w:val="22"/>
        </w:rPr>
        <w:t>geolo</w:t>
      </w:r>
      <w:r w:rsidRPr="00631601">
        <w:rPr>
          <w:rFonts w:cs="Arial"/>
          <w:sz w:val="22"/>
          <w:szCs w:val="22"/>
          <w:lang w:val="sr-Latn-CS"/>
        </w:rPr>
        <w:t>š</w:t>
      </w:r>
      <w:r w:rsidRPr="00631601">
        <w:rPr>
          <w:rFonts w:cs="Arial"/>
          <w:sz w:val="22"/>
          <w:szCs w:val="22"/>
        </w:rPr>
        <w:t>ku</w:t>
      </w:r>
      <w:r w:rsidRPr="00484230">
        <w:rPr>
          <w:rFonts w:cs="Arial"/>
          <w:sz w:val="22"/>
          <w:szCs w:val="22"/>
          <w:lang w:val="sr-Latn-CS"/>
        </w:rPr>
        <w:t xml:space="preserve"> </w:t>
      </w:r>
      <w:r w:rsidRPr="00631601">
        <w:rPr>
          <w:rFonts w:cs="Arial"/>
          <w:sz w:val="22"/>
          <w:szCs w:val="22"/>
        </w:rPr>
        <w:t>studiju</w:t>
      </w:r>
      <w:r w:rsidRPr="00631601">
        <w:rPr>
          <w:rFonts w:cs="Arial"/>
          <w:sz w:val="22"/>
          <w:szCs w:val="22"/>
          <w:lang w:val="sr-Latn-CS"/>
        </w:rPr>
        <w:t xml:space="preserve">, </w:t>
      </w:r>
      <w:r w:rsidRPr="00631601">
        <w:rPr>
          <w:rFonts w:cs="Arial"/>
          <w:sz w:val="22"/>
          <w:szCs w:val="22"/>
        </w:rPr>
        <w:t>nastaviti</w:t>
      </w:r>
      <w:r w:rsidRPr="00484230">
        <w:rPr>
          <w:rFonts w:cs="Arial"/>
          <w:sz w:val="22"/>
          <w:szCs w:val="22"/>
          <w:lang w:val="sr-Latn-CS"/>
        </w:rPr>
        <w:t xml:space="preserve"> </w:t>
      </w:r>
      <w:r w:rsidRPr="00631601">
        <w:rPr>
          <w:rFonts w:cs="Arial"/>
          <w:sz w:val="22"/>
          <w:szCs w:val="22"/>
        </w:rPr>
        <w:t>hidrolo</w:t>
      </w:r>
      <w:r w:rsidRPr="00631601">
        <w:rPr>
          <w:rFonts w:cs="Arial"/>
          <w:sz w:val="22"/>
          <w:szCs w:val="22"/>
          <w:lang w:val="sr-Latn-CS"/>
        </w:rPr>
        <w:t>š</w:t>
      </w:r>
      <w:r w:rsidRPr="00631601">
        <w:rPr>
          <w:rFonts w:cs="Arial"/>
          <w:sz w:val="22"/>
          <w:szCs w:val="22"/>
        </w:rPr>
        <w:t>ka</w:t>
      </w:r>
      <w:r w:rsidRPr="00484230">
        <w:rPr>
          <w:rFonts w:cs="Arial"/>
          <w:sz w:val="22"/>
          <w:szCs w:val="22"/>
          <w:lang w:val="sr-Latn-CS"/>
        </w:rPr>
        <w:t xml:space="preserve"> </w:t>
      </w:r>
      <w:r w:rsidRPr="00631601">
        <w:rPr>
          <w:rFonts w:cs="Arial"/>
          <w:sz w:val="22"/>
          <w:szCs w:val="22"/>
        </w:rPr>
        <w:t>mjerenja</w:t>
      </w:r>
      <w:r w:rsidRPr="00484230">
        <w:rPr>
          <w:rFonts w:cs="Arial"/>
          <w:sz w:val="22"/>
          <w:szCs w:val="22"/>
          <w:lang w:val="sr-Latn-CS"/>
        </w:rPr>
        <w:t xml:space="preserve"> </w:t>
      </w:r>
      <w:r w:rsidR="00DB53F9">
        <w:rPr>
          <w:rFonts w:cs="Arial"/>
          <w:sz w:val="22"/>
          <w:szCs w:val="22"/>
        </w:rPr>
        <w:t>i</w:t>
      </w:r>
      <w:r w:rsidRPr="00484230">
        <w:rPr>
          <w:rFonts w:cs="Arial"/>
          <w:sz w:val="22"/>
          <w:szCs w:val="22"/>
          <w:lang w:val="sr-Latn-CS"/>
        </w:rPr>
        <w:t xml:space="preserve"> </w:t>
      </w:r>
      <w:r w:rsidRPr="00631601">
        <w:rPr>
          <w:rFonts w:cs="Arial"/>
          <w:sz w:val="22"/>
          <w:szCs w:val="22"/>
        </w:rPr>
        <w:t>dopuniti</w:t>
      </w:r>
      <w:r w:rsidRPr="00484230">
        <w:rPr>
          <w:rFonts w:cs="Arial"/>
          <w:sz w:val="22"/>
          <w:szCs w:val="22"/>
          <w:lang w:val="sr-Latn-CS"/>
        </w:rPr>
        <w:t xml:space="preserve"> </w:t>
      </w:r>
      <w:r w:rsidRPr="00631601">
        <w:rPr>
          <w:rFonts w:cs="Arial"/>
          <w:sz w:val="22"/>
          <w:szCs w:val="22"/>
        </w:rPr>
        <w:t>hidrolo</w:t>
      </w:r>
      <w:r w:rsidRPr="00631601">
        <w:rPr>
          <w:rFonts w:cs="Arial"/>
          <w:sz w:val="22"/>
          <w:szCs w:val="22"/>
          <w:lang w:val="sr-Latn-CS"/>
        </w:rPr>
        <w:t>š</w:t>
      </w:r>
      <w:r w:rsidRPr="00631601">
        <w:rPr>
          <w:rFonts w:cs="Arial"/>
          <w:sz w:val="22"/>
          <w:szCs w:val="22"/>
        </w:rPr>
        <w:t>ku</w:t>
      </w:r>
      <w:r w:rsidRPr="00484230">
        <w:rPr>
          <w:rFonts w:cs="Arial"/>
          <w:sz w:val="22"/>
          <w:szCs w:val="22"/>
          <w:lang w:val="sr-Latn-CS"/>
        </w:rPr>
        <w:t xml:space="preserve"> </w:t>
      </w:r>
      <w:r w:rsidRPr="00631601">
        <w:rPr>
          <w:rFonts w:cs="Arial"/>
          <w:sz w:val="22"/>
          <w:szCs w:val="22"/>
        </w:rPr>
        <w:t>studiju</w:t>
      </w:r>
      <w:r w:rsidRPr="00631601">
        <w:rPr>
          <w:rFonts w:cs="Arial"/>
          <w:sz w:val="22"/>
          <w:szCs w:val="22"/>
          <w:lang w:val="sr-Latn-CS"/>
        </w:rPr>
        <w:t>.</w:t>
      </w:r>
    </w:p>
    <w:p w:rsidR="00931D71" w:rsidRPr="003F1B4E" w:rsidRDefault="00931D71" w:rsidP="00931D71">
      <w:pPr>
        <w:spacing w:after="200" w:line="276" w:lineRule="auto"/>
        <w:rPr>
          <w:rFonts w:cs="Arial"/>
          <w:b/>
          <w:sz w:val="22"/>
          <w:szCs w:val="22"/>
          <w:lang w:val="sr-Latn-CS"/>
        </w:rPr>
      </w:pPr>
      <w:r w:rsidRPr="00C92359">
        <w:rPr>
          <w:rFonts w:cs="Arial"/>
          <w:b/>
          <w:sz w:val="22"/>
          <w:szCs w:val="22"/>
        </w:rPr>
        <w:t>GEODETSKE</w:t>
      </w:r>
      <w:r>
        <w:rPr>
          <w:rFonts w:cs="Arial"/>
          <w:b/>
          <w:sz w:val="22"/>
          <w:szCs w:val="22"/>
        </w:rPr>
        <w:t xml:space="preserve"> </w:t>
      </w:r>
      <w:r w:rsidRPr="00C92359">
        <w:rPr>
          <w:rFonts w:cs="Arial"/>
          <w:b/>
          <w:sz w:val="22"/>
          <w:szCs w:val="22"/>
        </w:rPr>
        <w:t>OSNOVE</w:t>
      </w:r>
    </w:p>
    <w:p w:rsidR="00913678" w:rsidRPr="00913678" w:rsidRDefault="00913678" w:rsidP="00913678">
      <w:pPr>
        <w:autoSpaceDE w:val="0"/>
        <w:autoSpaceDN w:val="0"/>
        <w:adjustRightInd w:val="0"/>
        <w:rPr>
          <w:rFonts w:cs="Arial"/>
          <w:sz w:val="22"/>
          <w:szCs w:val="22"/>
        </w:rPr>
      </w:pPr>
      <w:r w:rsidRPr="00913678">
        <w:rPr>
          <w:rFonts w:cs="Arial"/>
          <w:sz w:val="22"/>
          <w:szCs w:val="22"/>
        </w:rPr>
        <w:t>Na osnovu geodetskih podloga usvojena je orijentaciona trasa cjevovoda</w:t>
      </w:r>
      <w:r w:rsidR="001358A8">
        <w:rPr>
          <w:rFonts w:cs="Arial"/>
          <w:sz w:val="22"/>
          <w:szCs w:val="22"/>
        </w:rPr>
        <w:t>,</w:t>
      </w:r>
      <w:r w:rsidRPr="00913678">
        <w:rPr>
          <w:rFonts w:cs="Arial"/>
          <w:sz w:val="22"/>
          <w:szCs w:val="22"/>
        </w:rPr>
        <w:t xml:space="preserve"> okvirne kote</w:t>
      </w:r>
      <w:r w:rsidR="001358A8">
        <w:rPr>
          <w:rFonts w:cs="Arial"/>
          <w:sz w:val="22"/>
          <w:szCs w:val="22"/>
        </w:rPr>
        <w:t xml:space="preserve"> </w:t>
      </w:r>
      <w:r w:rsidRPr="00913678">
        <w:rPr>
          <w:rFonts w:cs="Arial"/>
          <w:sz w:val="22"/>
          <w:szCs w:val="22"/>
        </w:rPr>
        <w:t>gornje i donje vode predviđene male hidroelektrane i to:</w:t>
      </w:r>
    </w:p>
    <w:p w:rsidR="00056466" w:rsidRDefault="00056466" w:rsidP="00913678">
      <w:pPr>
        <w:autoSpaceDE w:val="0"/>
        <w:autoSpaceDN w:val="0"/>
        <w:adjustRightInd w:val="0"/>
        <w:rPr>
          <w:rFonts w:cs="Arial"/>
          <w:sz w:val="22"/>
          <w:szCs w:val="22"/>
        </w:rPr>
      </w:pPr>
    </w:p>
    <w:p w:rsidR="00913678" w:rsidRDefault="00913678" w:rsidP="00913678">
      <w:pPr>
        <w:autoSpaceDE w:val="0"/>
        <w:autoSpaceDN w:val="0"/>
        <w:adjustRightInd w:val="0"/>
        <w:rPr>
          <w:rFonts w:cs="Arial"/>
          <w:sz w:val="22"/>
          <w:szCs w:val="22"/>
        </w:rPr>
      </w:pPr>
      <w:r w:rsidRPr="00913678">
        <w:rPr>
          <w:rFonts w:cs="Arial"/>
          <w:sz w:val="22"/>
          <w:szCs w:val="22"/>
        </w:rPr>
        <w:t>Profil rijeke Lještanice</w:t>
      </w:r>
    </w:p>
    <w:p w:rsidR="00913678" w:rsidRPr="00101E76" w:rsidRDefault="00913678" w:rsidP="00913678">
      <w:pPr>
        <w:autoSpaceDE w:val="0"/>
        <w:autoSpaceDN w:val="0"/>
        <w:adjustRightInd w:val="0"/>
        <w:rPr>
          <w:rFonts w:cs="Arial"/>
          <w:b/>
          <w:sz w:val="22"/>
          <w:szCs w:val="22"/>
        </w:rPr>
      </w:pPr>
      <w:r w:rsidRPr="00101E76">
        <w:rPr>
          <w:rFonts w:cs="Arial"/>
          <w:b/>
          <w:sz w:val="22"/>
          <w:szCs w:val="22"/>
        </w:rPr>
        <w:t>Dužina trase cjevovoda: 4000,00 m</w:t>
      </w:r>
    </w:p>
    <w:p w:rsidR="00913678" w:rsidRPr="00101E76" w:rsidRDefault="00913678" w:rsidP="00913678">
      <w:pPr>
        <w:autoSpaceDE w:val="0"/>
        <w:autoSpaceDN w:val="0"/>
        <w:adjustRightInd w:val="0"/>
        <w:rPr>
          <w:rFonts w:cs="Arial"/>
          <w:b/>
          <w:sz w:val="22"/>
          <w:szCs w:val="22"/>
        </w:rPr>
      </w:pPr>
      <w:r w:rsidRPr="00101E76">
        <w:rPr>
          <w:rFonts w:cs="Arial"/>
          <w:b/>
          <w:sz w:val="22"/>
          <w:szCs w:val="22"/>
        </w:rPr>
        <w:t>Kota gornje vode: 1025,00 mnm</w:t>
      </w:r>
    </w:p>
    <w:p w:rsidR="00C22A10" w:rsidRDefault="00913678" w:rsidP="00BA0D7D">
      <w:pPr>
        <w:autoSpaceDE w:val="0"/>
        <w:rPr>
          <w:rFonts w:cs="Arial"/>
          <w:b/>
          <w:sz w:val="22"/>
          <w:szCs w:val="22"/>
        </w:rPr>
      </w:pPr>
      <w:r w:rsidRPr="00101E76">
        <w:rPr>
          <w:rFonts w:cs="Arial"/>
          <w:b/>
          <w:sz w:val="22"/>
          <w:szCs w:val="22"/>
        </w:rPr>
        <w:t>Kota donje vode: 732,00 mnm</w:t>
      </w:r>
    </w:p>
    <w:p w:rsidR="00E74D21" w:rsidRDefault="00E74D21" w:rsidP="009A2959">
      <w:pPr>
        <w:spacing w:after="200" w:line="276" w:lineRule="auto"/>
        <w:rPr>
          <w:rFonts w:cs="Arial"/>
          <w:sz w:val="22"/>
          <w:szCs w:val="22"/>
        </w:rPr>
      </w:pPr>
    </w:p>
    <w:p w:rsidR="009A2959" w:rsidRPr="00CA0EF0" w:rsidRDefault="009A2959" w:rsidP="009A2959">
      <w:pPr>
        <w:spacing w:after="200" w:line="276" w:lineRule="auto"/>
        <w:rPr>
          <w:rFonts w:cs="Arial"/>
          <w:sz w:val="22"/>
          <w:szCs w:val="22"/>
        </w:rPr>
      </w:pPr>
      <w:r w:rsidRPr="00CA0EF0">
        <w:rPr>
          <w:rFonts w:cs="Arial"/>
          <w:sz w:val="22"/>
          <w:szCs w:val="22"/>
        </w:rPr>
        <w:t>Geodetske osnove se nalaze na sledećim prilozima:</w:t>
      </w:r>
    </w:p>
    <w:p w:rsidR="00770263" w:rsidRPr="00913678" w:rsidRDefault="00913678" w:rsidP="00913678">
      <w:pPr>
        <w:autoSpaceDE w:val="0"/>
        <w:rPr>
          <w:rFonts w:cs="Arial"/>
          <w:bCs/>
          <w:i/>
          <w:sz w:val="22"/>
          <w:szCs w:val="22"/>
        </w:rPr>
      </w:pPr>
      <w:r w:rsidRPr="00913678">
        <w:rPr>
          <w:rFonts w:cs="Arial"/>
          <w:bCs/>
          <w:i/>
          <w:sz w:val="22"/>
          <w:szCs w:val="22"/>
        </w:rPr>
        <w:lastRenderedPageBreak/>
        <w:t>Ge</w:t>
      </w:r>
      <w:r>
        <w:rPr>
          <w:rFonts w:cs="Arial"/>
          <w:bCs/>
          <w:i/>
          <w:sz w:val="22"/>
          <w:szCs w:val="22"/>
        </w:rPr>
        <w:t>odetska situacija na lokaciji</w:t>
      </w:r>
      <w:r w:rsidR="001358A8">
        <w:rPr>
          <w:rFonts w:cs="Arial"/>
          <w:bCs/>
          <w:i/>
          <w:sz w:val="22"/>
          <w:szCs w:val="22"/>
        </w:rPr>
        <w:t xml:space="preserve"> p</w:t>
      </w:r>
      <w:r>
        <w:rPr>
          <w:rFonts w:cs="Arial"/>
          <w:bCs/>
          <w:i/>
          <w:sz w:val="22"/>
          <w:szCs w:val="22"/>
        </w:rPr>
        <w:t>otencijalnog vodozahvata.</w:t>
      </w:r>
    </w:p>
    <w:p w:rsidR="00770263" w:rsidRDefault="00770263" w:rsidP="001961C5">
      <w:pPr>
        <w:autoSpaceDE w:val="0"/>
        <w:rPr>
          <w:rFonts w:cs="Arial"/>
          <w:b/>
          <w:bCs/>
          <w:sz w:val="22"/>
          <w:szCs w:val="22"/>
        </w:rPr>
      </w:pPr>
    </w:p>
    <w:p w:rsidR="00770263" w:rsidRDefault="00786923" w:rsidP="001961C5">
      <w:pPr>
        <w:autoSpaceDE w:val="0"/>
        <w:rPr>
          <w:rFonts w:cs="Arial"/>
          <w:b/>
          <w:bCs/>
          <w:sz w:val="22"/>
          <w:szCs w:val="22"/>
        </w:rPr>
      </w:pPr>
      <w:r>
        <w:rPr>
          <w:rFonts w:cs="Arial"/>
          <w:b/>
          <w:bCs/>
          <w:noProof/>
          <w:sz w:val="22"/>
          <w:szCs w:val="22"/>
          <w:lang w:val="sr-Latn-ME" w:eastAsia="sr-Latn-ME"/>
        </w:rPr>
        <w:drawing>
          <wp:inline distT="0" distB="0" distL="0" distR="0" wp14:anchorId="5FF73FF2" wp14:editId="2B5CFF1B">
            <wp:extent cx="3963686" cy="3257550"/>
            <wp:effectExtent l="133350" t="95250" r="132080" b="1524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70637" cy="326326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A0D7D" w:rsidRDefault="00BA0D7D" w:rsidP="00913678">
      <w:pPr>
        <w:autoSpaceDE w:val="0"/>
        <w:rPr>
          <w:rFonts w:cs="Arial"/>
          <w:bCs/>
          <w:i/>
          <w:sz w:val="22"/>
          <w:szCs w:val="22"/>
        </w:rPr>
      </w:pPr>
    </w:p>
    <w:p w:rsidR="00BA0D7D" w:rsidRDefault="00BA0D7D" w:rsidP="00913678">
      <w:pPr>
        <w:autoSpaceDE w:val="0"/>
        <w:rPr>
          <w:rFonts w:cs="Arial"/>
          <w:bCs/>
          <w:i/>
          <w:sz w:val="22"/>
          <w:szCs w:val="22"/>
        </w:rPr>
      </w:pPr>
    </w:p>
    <w:p w:rsidR="00913678" w:rsidRPr="00913678" w:rsidRDefault="00913678" w:rsidP="00913678">
      <w:pPr>
        <w:autoSpaceDE w:val="0"/>
        <w:rPr>
          <w:rFonts w:cs="Arial"/>
          <w:bCs/>
          <w:i/>
          <w:sz w:val="22"/>
          <w:szCs w:val="22"/>
        </w:rPr>
      </w:pPr>
      <w:r w:rsidRPr="00913678">
        <w:rPr>
          <w:rFonts w:cs="Arial"/>
          <w:bCs/>
          <w:i/>
          <w:sz w:val="22"/>
          <w:szCs w:val="22"/>
        </w:rPr>
        <w:t>Ge</w:t>
      </w:r>
      <w:r>
        <w:rPr>
          <w:rFonts w:cs="Arial"/>
          <w:bCs/>
          <w:i/>
          <w:sz w:val="22"/>
          <w:szCs w:val="22"/>
        </w:rPr>
        <w:t>odetska situacija na lokaciji</w:t>
      </w:r>
      <w:r w:rsidR="001358A8">
        <w:rPr>
          <w:rFonts w:cs="Arial"/>
          <w:bCs/>
          <w:i/>
          <w:sz w:val="22"/>
          <w:szCs w:val="22"/>
        </w:rPr>
        <w:t xml:space="preserve"> p</w:t>
      </w:r>
      <w:r>
        <w:rPr>
          <w:rFonts w:cs="Arial"/>
          <w:bCs/>
          <w:i/>
          <w:sz w:val="22"/>
          <w:szCs w:val="22"/>
        </w:rPr>
        <w:t>otencijaln</w:t>
      </w:r>
      <w:r w:rsidR="00786923">
        <w:rPr>
          <w:rFonts w:cs="Arial"/>
          <w:bCs/>
          <w:i/>
          <w:sz w:val="22"/>
          <w:szCs w:val="22"/>
        </w:rPr>
        <w:t>e ma</w:t>
      </w:r>
      <w:r w:rsidR="00786923">
        <w:rPr>
          <w:rFonts w:cs="Arial"/>
          <w:bCs/>
          <w:i/>
          <w:sz w:val="22"/>
          <w:szCs w:val="22"/>
          <w:lang w:val="sr-Latn-ME"/>
        </w:rPr>
        <w:t>šinske kućice</w:t>
      </w:r>
      <w:r>
        <w:rPr>
          <w:rFonts w:cs="Arial"/>
          <w:bCs/>
          <w:i/>
          <w:sz w:val="22"/>
          <w:szCs w:val="22"/>
        </w:rPr>
        <w:t>.</w:t>
      </w:r>
    </w:p>
    <w:p w:rsidR="00770263" w:rsidRDefault="00770263" w:rsidP="001961C5">
      <w:pPr>
        <w:autoSpaceDE w:val="0"/>
        <w:rPr>
          <w:rFonts w:cs="Arial"/>
          <w:b/>
          <w:bCs/>
          <w:sz w:val="22"/>
          <w:szCs w:val="22"/>
        </w:rPr>
      </w:pPr>
    </w:p>
    <w:p w:rsidR="00BA0D7D" w:rsidRDefault="00786923" w:rsidP="001961C5">
      <w:pPr>
        <w:autoSpaceDE w:val="0"/>
        <w:rPr>
          <w:rFonts w:cs="Arial"/>
          <w:b/>
          <w:bCs/>
          <w:sz w:val="22"/>
          <w:szCs w:val="22"/>
        </w:rPr>
      </w:pPr>
      <w:r>
        <w:rPr>
          <w:rFonts w:cs="Arial"/>
          <w:b/>
          <w:bCs/>
          <w:noProof/>
          <w:sz w:val="22"/>
          <w:szCs w:val="22"/>
          <w:lang w:val="sr-Latn-ME" w:eastAsia="sr-Latn-ME"/>
        </w:rPr>
        <w:drawing>
          <wp:inline distT="0" distB="0" distL="0" distR="0" wp14:anchorId="29B380A2" wp14:editId="665A87D0">
            <wp:extent cx="3800829" cy="2847975"/>
            <wp:effectExtent l="133350" t="114300" r="123825" b="1428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00829" cy="2847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358A8" w:rsidRDefault="001358A8" w:rsidP="001961C5">
      <w:pPr>
        <w:autoSpaceDE w:val="0"/>
        <w:rPr>
          <w:rFonts w:cs="Arial"/>
          <w:b/>
          <w:bCs/>
          <w:sz w:val="22"/>
          <w:szCs w:val="22"/>
        </w:rPr>
      </w:pPr>
    </w:p>
    <w:p w:rsidR="00F511A4" w:rsidRPr="0041553B" w:rsidRDefault="00A637B7" w:rsidP="001961C5">
      <w:pPr>
        <w:autoSpaceDE w:val="0"/>
        <w:rPr>
          <w:rFonts w:cs="Arial"/>
          <w:b/>
          <w:bCs/>
          <w:sz w:val="22"/>
          <w:szCs w:val="22"/>
        </w:rPr>
      </w:pPr>
      <w:r w:rsidRPr="0041553B">
        <w:rPr>
          <w:rFonts w:cs="Arial"/>
          <w:b/>
          <w:bCs/>
          <w:sz w:val="22"/>
          <w:szCs w:val="22"/>
        </w:rPr>
        <w:t>GEOLOŠKE PRILIKE</w:t>
      </w:r>
    </w:p>
    <w:p w:rsidR="00790195" w:rsidRPr="00770263" w:rsidRDefault="00790195" w:rsidP="001961C5">
      <w:pPr>
        <w:autoSpaceDE w:val="0"/>
        <w:rPr>
          <w:rFonts w:cs="Arial"/>
          <w:b/>
          <w:bCs/>
          <w:sz w:val="22"/>
          <w:szCs w:val="22"/>
          <w:highlight w:val="yellow"/>
        </w:rPr>
      </w:pPr>
    </w:p>
    <w:p w:rsidR="00FC3436" w:rsidRPr="00700DB8" w:rsidRDefault="00700DB8" w:rsidP="001961C5">
      <w:pPr>
        <w:spacing w:line="276" w:lineRule="auto"/>
        <w:rPr>
          <w:rFonts w:ascii="Cambria" w:hAnsi="Cambria" w:cs="Cambria"/>
          <w:i/>
          <w:iCs/>
          <w:color w:val="000000"/>
          <w:sz w:val="20"/>
          <w:szCs w:val="20"/>
          <w:lang w:val="sr-Latn-CS"/>
        </w:rPr>
      </w:pPr>
      <w:bookmarkStart w:id="2" w:name="_Toc293013342"/>
      <w:bookmarkStart w:id="3" w:name="_Toc414457054"/>
      <w:r w:rsidRPr="00700DB8">
        <w:rPr>
          <w:rFonts w:cs="Arial"/>
          <w:sz w:val="22"/>
          <w:szCs w:val="22"/>
        </w:rPr>
        <w:t>Na</w:t>
      </w:r>
      <w:r w:rsidR="005753F7">
        <w:rPr>
          <w:rFonts w:cs="Arial"/>
          <w:sz w:val="22"/>
          <w:szCs w:val="22"/>
        </w:rPr>
        <w:t xml:space="preserve"> </w:t>
      </w:r>
      <w:r w:rsidRPr="00700DB8">
        <w:rPr>
          <w:rFonts w:cs="Arial"/>
          <w:sz w:val="22"/>
          <w:szCs w:val="22"/>
        </w:rPr>
        <w:t>osnovu</w:t>
      </w:r>
      <w:r w:rsidR="005753F7">
        <w:rPr>
          <w:rFonts w:cs="Arial"/>
          <w:sz w:val="22"/>
          <w:szCs w:val="22"/>
        </w:rPr>
        <w:t xml:space="preserve"> </w:t>
      </w:r>
      <w:r w:rsidRPr="00700DB8">
        <w:rPr>
          <w:rFonts w:cs="Arial"/>
          <w:sz w:val="22"/>
          <w:szCs w:val="22"/>
        </w:rPr>
        <w:t>geolo</w:t>
      </w:r>
      <w:r w:rsidRPr="00700DB8">
        <w:rPr>
          <w:rFonts w:cs="Arial"/>
          <w:sz w:val="22"/>
          <w:szCs w:val="22"/>
          <w:lang w:val="sr-Latn-CS"/>
        </w:rPr>
        <w:t>š</w:t>
      </w:r>
      <w:r w:rsidRPr="00700DB8">
        <w:rPr>
          <w:rFonts w:cs="Arial"/>
          <w:sz w:val="22"/>
          <w:szCs w:val="22"/>
        </w:rPr>
        <w:t>ke</w:t>
      </w:r>
      <w:r w:rsidR="005753F7">
        <w:rPr>
          <w:rFonts w:cs="Arial"/>
          <w:sz w:val="22"/>
          <w:szCs w:val="22"/>
        </w:rPr>
        <w:t xml:space="preserve"> </w:t>
      </w:r>
      <w:r w:rsidRPr="00700DB8">
        <w:rPr>
          <w:rFonts w:cs="Arial"/>
          <w:sz w:val="22"/>
          <w:szCs w:val="22"/>
        </w:rPr>
        <w:t>prospekcije</w:t>
      </w:r>
      <w:r w:rsidR="005753F7">
        <w:rPr>
          <w:rFonts w:cs="Arial"/>
          <w:sz w:val="22"/>
          <w:szCs w:val="22"/>
        </w:rPr>
        <w:t xml:space="preserve"> </w:t>
      </w:r>
      <w:r w:rsidRPr="00700DB8">
        <w:rPr>
          <w:rFonts w:cs="Arial"/>
          <w:sz w:val="22"/>
          <w:szCs w:val="22"/>
        </w:rPr>
        <w:t>terena</w:t>
      </w:r>
      <w:r w:rsidR="00990C25">
        <w:rPr>
          <w:rFonts w:cs="Arial"/>
          <w:sz w:val="22"/>
          <w:szCs w:val="22"/>
        </w:rPr>
        <w:t xml:space="preserve"> </w:t>
      </w:r>
      <w:r w:rsidR="00BC6413">
        <w:rPr>
          <w:rFonts w:cs="Arial"/>
          <w:sz w:val="22"/>
          <w:szCs w:val="22"/>
        </w:rPr>
        <w:t>i</w:t>
      </w:r>
      <w:r w:rsidR="00990C25">
        <w:rPr>
          <w:rFonts w:cs="Arial"/>
          <w:sz w:val="22"/>
          <w:szCs w:val="22"/>
        </w:rPr>
        <w:t xml:space="preserve"> </w:t>
      </w:r>
      <w:r w:rsidRPr="00700DB8">
        <w:rPr>
          <w:rFonts w:cs="Arial"/>
          <w:sz w:val="22"/>
          <w:szCs w:val="22"/>
        </w:rPr>
        <w:t>obilaska</w:t>
      </w:r>
      <w:r w:rsidR="005753F7">
        <w:rPr>
          <w:rFonts w:cs="Arial"/>
          <w:sz w:val="22"/>
          <w:szCs w:val="22"/>
        </w:rPr>
        <w:t xml:space="preserve"> </w:t>
      </w:r>
      <w:r w:rsidRPr="00700DB8">
        <w:rPr>
          <w:rFonts w:cs="Arial"/>
          <w:sz w:val="22"/>
          <w:szCs w:val="22"/>
        </w:rPr>
        <w:t>potencijalnih</w:t>
      </w:r>
      <w:r w:rsidR="005753F7">
        <w:rPr>
          <w:rFonts w:cs="Arial"/>
          <w:sz w:val="22"/>
          <w:szCs w:val="22"/>
        </w:rPr>
        <w:t xml:space="preserve"> </w:t>
      </w:r>
      <w:r w:rsidRPr="00700DB8">
        <w:rPr>
          <w:rFonts w:cs="Arial"/>
          <w:sz w:val="22"/>
          <w:szCs w:val="22"/>
        </w:rPr>
        <w:t>lokacija</w:t>
      </w:r>
      <w:r w:rsidR="005753F7">
        <w:rPr>
          <w:rFonts w:cs="Arial"/>
          <w:sz w:val="22"/>
          <w:szCs w:val="22"/>
        </w:rPr>
        <w:t xml:space="preserve"> </w:t>
      </w:r>
      <w:r w:rsidRPr="00700DB8">
        <w:rPr>
          <w:rFonts w:cs="Arial"/>
          <w:sz w:val="22"/>
          <w:szCs w:val="22"/>
        </w:rPr>
        <w:t>vodozahvata</w:t>
      </w:r>
      <w:r w:rsidRPr="00700DB8">
        <w:rPr>
          <w:rFonts w:cs="Arial"/>
          <w:sz w:val="22"/>
          <w:szCs w:val="22"/>
          <w:lang w:val="sr-Latn-CS"/>
        </w:rPr>
        <w:t xml:space="preserve">, </w:t>
      </w:r>
      <w:r w:rsidRPr="00700DB8">
        <w:rPr>
          <w:rFonts w:cs="Arial"/>
          <w:sz w:val="22"/>
          <w:szCs w:val="22"/>
        </w:rPr>
        <w:t>ma</w:t>
      </w:r>
      <w:r w:rsidRPr="00700DB8">
        <w:rPr>
          <w:rFonts w:cs="Arial"/>
          <w:sz w:val="22"/>
          <w:szCs w:val="22"/>
          <w:lang w:val="sr-Latn-CS"/>
        </w:rPr>
        <w:t>š</w:t>
      </w:r>
      <w:r w:rsidRPr="00700DB8">
        <w:rPr>
          <w:rFonts w:cs="Arial"/>
          <w:sz w:val="22"/>
          <w:szCs w:val="22"/>
        </w:rPr>
        <w:t>inske</w:t>
      </w:r>
      <w:r w:rsidR="005753F7">
        <w:rPr>
          <w:rFonts w:cs="Arial"/>
          <w:sz w:val="22"/>
          <w:szCs w:val="22"/>
        </w:rPr>
        <w:t xml:space="preserve"> </w:t>
      </w:r>
      <w:r w:rsidRPr="00700DB8">
        <w:rPr>
          <w:rFonts w:cs="Arial"/>
          <w:sz w:val="22"/>
          <w:szCs w:val="22"/>
        </w:rPr>
        <w:t>zgrade</w:t>
      </w:r>
      <w:r w:rsidR="00BC6413">
        <w:rPr>
          <w:rFonts w:cs="Arial"/>
          <w:sz w:val="22"/>
          <w:szCs w:val="22"/>
        </w:rPr>
        <w:t xml:space="preserve"> i</w:t>
      </w:r>
      <w:r w:rsidR="00990C25">
        <w:rPr>
          <w:rFonts w:cs="Arial"/>
          <w:sz w:val="22"/>
          <w:szCs w:val="22"/>
        </w:rPr>
        <w:t xml:space="preserve"> </w:t>
      </w:r>
      <w:r w:rsidRPr="00700DB8">
        <w:rPr>
          <w:rFonts w:cs="Arial"/>
          <w:sz w:val="22"/>
          <w:szCs w:val="22"/>
        </w:rPr>
        <w:t>trase</w:t>
      </w:r>
      <w:r w:rsidR="005753F7">
        <w:rPr>
          <w:rFonts w:cs="Arial"/>
          <w:sz w:val="22"/>
          <w:szCs w:val="22"/>
        </w:rPr>
        <w:t xml:space="preserve"> </w:t>
      </w:r>
      <w:r w:rsidRPr="00700DB8">
        <w:rPr>
          <w:rFonts w:cs="Arial"/>
          <w:sz w:val="22"/>
          <w:szCs w:val="22"/>
        </w:rPr>
        <w:t>cjevovoda</w:t>
      </w:r>
      <w:r w:rsidR="005753F7">
        <w:rPr>
          <w:rFonts w:cs="Arial"/>
          <w:sz w:val="22"/>
          <w:szCs w:val="22"/>
        </w:rPr>
        <w:t xml:space="preserve"> </w:t>
      </w:r>
      <w:r w:rsidRPr="00700DB8">
        <w:rPr>
          <w:rFonts w:cs="Arial"/>
          <w:sz w:val="22"/>
          <w:szCs w:val="22"/>
        </w:rPr>
        <w:t>mHE</w:t>
      </w:r>
      <w:r w:rsidRPr="00700DB8">
        <w:rPr>
          <w:rFonts w:cs="Arial"/>
          <w:sz w:val="22"/>
          <w:szCs w:val="22"/>
          <w:lang w:val="sr-Latn-CS"/>
        </w:rPr>
        <w:t xml:space="preserve"> „</w:t>
      </w:r>
      <w:proofErr w:type="gramStart"/>
      <w:r w:rsidRPr="00700DB8">
        <w:rPr>
          <w:rFonts w:cs="Arial"/>
          <w:sz w:val="22"/>
          <w:szCs w:val="22"/>
        </w:rPr>
        <w:t>Lje</w:t>
      </w:r>
      <w:r w:rsidRPr="00700DB8">
        <w:rPr>
          <w:rFonts w:cs="Arial"/>
          <w:sz w:val="22"/>
          <w:szCs w:val="22"/>
          <w:lang w:val="sr-Latn-CS"/>
        </w:rPr>
        <w:t>š</w:t>
      </w:r>
      <w:r w:rsidRPr="00700DB8">
        <w:rPr>
          <w:rFonts w:cs="Arial"/>
          <w:sz w:val="22"/>
          <w:szCs w:val="22"/>
        </w:rPr>
        <w:t>tanica</w:t>
      </w:r>
      <w:r w:rsidRPr="00700DB8">
        <w:rPr>
          <w:rFonts w:cs="Arial"/>
          <w:sz w:val="22"/>
          <w:szCs w:val="22"/>
          <w:lang w:val="sr-Latn-CS"/>
        </w:rPr>
        <w:t xml:space="preserve">“ </w:t>
      </w:r>
      <w:r w:rsidRPr="00700DB8">
        <w:rPr>
          <w:rFonts w:cs="Arial"/>
          <w:sz w:val="22"/>
          <w:szCs w:val="22"/>
        </w:rPr>
        <w:t>mo</w:t>
      </w:r>
      <w:r w:rsidRPr="00700DB8">
        <w:rPr>
          <w:rFonts w:cs="Arial"/>
          <w:sz w:val="22"/>
          <w:szCs w:val="22"/>
          <w:lang w:val="sr-Latn-CS"/>
        </w:rPr>
        <w:t>ž</w:t>
      </w:r>
      <w:r w:rsidRPr="00700DB8">
        <w:rPr>
          <w:rFonts w:cs="Arial"/>
          <w:sz w:val="22"/>
          <w:szCs w:val="22"/>
        </w:rPr>
        <w:t>e</w:t>
      </w:r>
      <w:proofErr w:type="gramEnd"/>
      <w:r w:rsidR="005753F7">
        <w:rPr>
          <w:rFonts w:cs="Arial"/>
          <w:sz w:val="22"/>
          <w:szCs w:val="22"/>
        </w:rPr>
        <w:t xml:space="preserve"> </w:t>
      </w:r>
      <w:r w:rsidRPr="00700DB8">
        <w:rPr>
          <w:rFonts w:cs="Arial"/>
          <w:sz w:val="22"/>
          <w:szCs w:val="22"/>
        </w:rPr>
        <w:t>se</w:t>
      </w:r>
      <w:r w:rsidR="005753F7">
        <w:rPr>
          <w:rFonts w:cs="Arial"/>
          <w:sz w:val="22"/>
          <w:szCs w:val="22"/>
        </w:rPr>
        <w:t xml:space="preserve"> </w:t>
      </w:r>
      <w:r w:rsidRPr="00700DB8">
        <w:rPr>
          <w:rFonts w:cs="Arial"/>
          <w:sz w:val="22"/>
          <w:szCs w:val="22"/>
        </w:rPr>
        <w:t>zaklju</w:t>
      </w:r>
      <w:r w:rsidRPr="00700DB8">
        <w:rPr>
          <w:rFonts w:cs="Arial"/>
          <w:sz w:val="22"/>
          <w:szCs w:val="22"/>
          <w:lang w:val="sr-Latn-CS"/>
        </w:rPr>
        <w:t>č</w:t>
      </w:r>
      <w:r w:rsidRPr="00700DB8">
        <w:rPr>
          <w:rFonts w:cs="Arial"/>
          <w:sz w:val="22"/>
          <w:szCs w:val="22"/>
        </w:rPr>
        <w:t>iti</w:t>
      </w:r>
      <w:r w:rsidR="005753F7">
        <w:rPr>
          <w:rFonts w:cs="Arial"/>
          <w:sz w:val="22"/>
          <w:szCs w:val="22"/>
        </w:rPr>
        <w:t xml:space="preserve"> </w:t>
      </w:r>
      <w:r w:rsidRPr="00700DB8">
        <w:rPr>
          <w:rFonts w:cs="Arial"/>
          <w:sz w:val="22"/>
          <w:szCs w:val="22"/>
        </w:rPr>
        <w:t>da</w:t>
      </w:r>
      <w:r w:rsidR="005753F7">
        <w:rPr>
          <w:rFonts w:cs="Arial"/>
          <w:sz w:val="22"/>
          <w:szCs w:val="22"/>
        </w:rPr>
        <w:t xml:space="preserve"> </w:t>
      </w:r>
      <w:r w:rsidRPr="00700DB8">
        <w:rPr>
          <w:rFonts w:cs="Arial"/>
          <w:sz w:val="22"/>
          <w:szCs w:val="22"/>
        </w:rPr>
        <w:t>u</w:t>
      </w:r>
      <w:r w:rsidR="005753F7">
        <w:rPr>
          <w:rFonts w:cs="Arial"/>
          <w:sz w:val="22"/>
          <w:szCs w:val="22"/>
        </w:rPr>
        <w:t xml:space="preserve"> </w:t>
      </w:r>
      <w:r w:rsidRPr="00700DB8">
        <w:rPr>
          <w:rFonts w:cs="Arial"/>
          <w:sz w:val="22"/>
          <w:szCs w:val="22"/>
        </w:rPr>
        <w:t>geolo</w:t>
      </w:r>
      <w:r w:rsidRPr="00700DB8">
        <w:rPr>
          <w:rFonts w:cs="Arial"/>
          <w:sz w:val="22"/>
          <w:szCs w:val="22"/>
          <w:lang w:val="sr-Latn-CS"/>
        </w:rPr>
        <w:t>š</w:t>
      </w:r>
      <w:r w:rsidRPr="00700DB8">
        <w:rPr>
          <w:rFonts w:cs="Arial"/>
          <w:sz w:val="22"/>
          <w:szCs w:val="22"/>
        </w:rPr>
        <w:t>ko</w:t>
      </w:r>
      <w:r w:rsidR="00BC6413">
        <w:rPr>
          <w:rFonts w:cs="Arial"/>
          <w:sz w:val="22"/>
          <w:szCs w:val="22"/>
        </w:rPr>
        <w:t xml:space="preserve">j </w:t>
      </w:r>
      <w:r w:rsidR="005753F7">
        <w:rPr>
          <w:rFonts w:cs="Arial"/>
          <w:sz w:val="22"/>
          <w:szCs w:val="22"/>
        </w:rPr>
        <w:t xml:space="preserve"> </w:t>
      </w:r>
      <w:r w:rsidR="00BC6413">
        <w:rPr>
          <w:rFonts w:cs="Arial"/>
          <w:sz w:val="22"/>
          <w:szCs w:val="22"/>
        </w:rPr>
        <w:t>g</w:t>
      </w:r>
      <w:r w:rsidRPr="00700DB8">
        <w:rPr>
          <w:rFonts w:cs="Arial"/>
          <w:sz w:val="22"/>
          <w:szCs w:val="22"/>
        </w:rPr>
        <w:t>ra</w:t>
      </w:r>
      <w:r w:rsidRPr="00700DB8">
        <w:rPr>
          <w:rFonts w:cs="Arial"/>
          <w:sz w:val="22"/>
          <w:szCs w:val="22"/>
          <w:lang w:val="sr-Latn-CS"/>
        </w:rPr>
        <w:t>đ</w:t>
      </w:r>
      <w:r w:rsidRPr="00700DB8">
        <w:rPr>
          <w:rFonts w:cs="Arial"/>
          <w:sz w:val="22"/>
          <w:szCs w:val="22"/>
        </w:rPr>
        <w:t>i</w:t>
      </w:r>
      <w:r w:rsidR="005753F7">
        <w:rPr>
          <w:rFonts w:cs="Arial"/>
          <w:sz w:val="22"/>
          <w:szCs w:val="22"/>
        </w:rPr>
        <w:t xml:space="preserve"> </w:t>
      </w:r>
      <w:r w:rsidRPr="00700DB8">
        <w:rPr>
          <w:rFonts w:cs="Arial"/>
          <w:sz w:val="22"/>
          <w:szCs w:val="22"/>
        </w:rPr>
        <w:t>terena</w:t>
      </w:r>
      <w:r w:rsidR="005753F7">
        <w:rPr>
          <w:rFonts w:cs="Arial"/>
          <w:sz w:val="22"/>
          <w:szCs w:val="22"/>
        </w:rPr>
        <w:t xml:space="preserve"> </w:t>
      </w:r>
      <w:r w:rsidRPr="00700DB8">
        <w:rPr>
          <w:rFonts w:cs="Arial"/>
          <w:sz w:val="22"/>
          <w:szCs w:val="22"/>
        </w:rPr>
        <w:t>u</w:t>
      </w:r>
      <w:r w:rsidRPr="00700DB8">
        <w:rPr>
          <w:rFonts w:cs="Arial"/>
          <w:sz w:val="22"/>
          <w:szCs w:val="22"/>
          <w:lang w:val="sr-Latn-CS"/>
        </w:rPr>
        <w:t>č</w:t>
      </w:r>
      <w:r w:rsidRPr="00700DB8">
        <w:rPr>
          <w:rFonts w:cs="Arial"/>
          <w:sz w:val="22"/>
          <w:szCs w:val="22"/>
        </w:rPr>
        <w:t>estvuju</w:t>
      </w:r>
      <w:r w:rsidR="005753F7">
        <w:rPr>
          <w:rFonts w:cs="Arial"/>
          <w:sz w:val="22"/>
          <w:szCs w:val="22"/>
        </w:rPr>
        <w:t xml:space="preserve"> </w:t>
      </w:r>
      <w:r w:rsidRPr="00700DB8">
        <w:rPr>
          <w:rFonts w:cs="Arial"/>
          <w:sz w:val="22"/>
          <w:szCs w:val="22"/>
        </w:rPr>
        <w:t>stijenske</w:t>
      </w:r>
      <w:r w:rsidR="005753F7">
        <w:rPr>
          <w:rFonts w:cs="Arial"/>
          <w:sz w:val="22"/>
          <w:szCs w:val="22"/>
        </w:rPr>
        <w:t xml:space="preserve"> </w:t>
      </w:r>
      <w:r w:rsidRPr="00700DB8">
        <w:rPr>
          <w:rFonts w:cs="Arial"/>
          <w:sz w:val="22"/>
          <w:szCs w:val="22"/>
        </w:rPr>
        <w:t>tvorevine</w:t>
      </w:r>
      <w:r w:rsidR="005753F7">
        <w:rPr>
          <w:rFonts w:cs="Arial"/>
          <w:sz w:val="22"/>
          <w:szCs w:val="22"/>
        </w:rPr>
        <w:t xml:space="preserve"> </w:t>
      </w:r>
      <w:r w:rsidRPr="00700DB8">
        <w:rPr>
          <w:rFonts w:cs="Arial"/>
          <w:sz w:val="22"/>
          <w:szCs w:val="22"/>
        </w:rPr>
        <w:t>paleozojske</w:t>
      </w:r>
      <w:r w:rsidR="005753F7">
        <w:rPr>
          <w:rFonts w:cs="Arial"/>
          <w:sz w:val="22"/>
          <w:szCs w:val="22"/>
        </w:rPr>
        <w:t xml:space="preserve"> </w:t>
      </w:r>
      <w:r w:rsidRPr="00700DB8">
        <w:rPr>
          <w:rFonts w:cs="Arial"/>
          <w:sz w:val="22"/>
          <w:szCs w:val="22"/>
        </w:rPr>
        <w:t>starosti</w:t>
      </w:r>
      <w:r w:rsidRPr="00700DB8">
        <w:rPr>
          <w:rFonts w:cs="Arial"/>
          <w:sz w:val="22"/>
          <w:szCs w:val="22"/>
          <w:lang w:val="sr-Latn-CS"/>
        </w:rPr>
        <w:t>.</w:t>
      </w:r>
    </w:p>
    <w:p w:rsidR="00FC3436" w:rsidRPr="00700DB8" w:rsidRDefault="00700DB8" w:rsidP="001961C5">
      <w:pPr>
        <w:spacing w:line="276" w:lineRule="auto"/>
        <w:rPr>
          <w:rFonts w:cs="Arial"/>
          <w:sz w:val="22"/>
          <w:szCs w:val="22"/>
        </w:rPr>
      </w:pPr>
      <w:r w:rsidRPr="00700DB8">
        <w:rPr>
          <w:rFonts w:cs="Arial"/>
          <w:sz w:val="22"/>
          <w:szCs w:val="22"/>
        </w:rPr>
        <w:t xml:space="preserve">Paleozoiske stijene su pokrivene uglavnom kvartarnim tvorevinama. Paleozoiske tvorevine sliva rijeke Lještanice izgrađene su od različitih litogenetskih članova, uglavnom od škriljaca, pješčara i krečnjaka, sa nešto kvarcnih konglomerata i kvarcita. Postoji malo otkrivenih izdanaka i to uglavnom u usjecima saobraćajnica gdje su intenzivnom </w:t>
      </w:r>
      <w:r w:rsidRPr="00700DB8">
        <w:rPr>
          <w:rFonts w:cs="Arial"/>
          <w:sz w:val="22"/>
          <w:szCs w:val="22"/>
        </w:rPr>
        <w:lastRenderedPageBreak/>
        <w:t>tektonikom prvobitni odnosi unutar tvorevina poremećeni. U izdancima su stijene malo poremećene usled dejstva mehaničkih pritisaka.</w:t>
      </w:r>
    </w:p>
    <w:p w:rsidR="00700DB8" w:rsidRDefault="00700DB8" w:rsidP="001961C5">
      <w:pPr>
        <w:spacing w:line="276" w:lineRule="auto"/>
        <w:rPr>
          <w:rFonts w:cs="Arial"/>
          <w:sz w:val="22"/>
          <w:szCs w:val="22"/>
        </w:rPr>
      </w:pPr>
      <w:r w:rsidRPr="00700DB8">
        <w:rPr>
          <w:rFonts w:cs="Arial"/>
          <w:sz w:val="22"/>
          <w:szCs w:val="22"/>
        </w:rPr>
        <w:t>U planinsko – kotlinskom rejonu preovlađuju razna smeđa zemljišta i krečnjačko – dolomitne crnice. Na krečnjačko-dolomitnim stijenama dominiraju kalkokambi</w:t>
      </w:r>
      <w:r w:rsidR="003D6F3F">
        <w:rPr>
          <w:rFonts w:cs="Arial"/>
          <w:sz w:val="22"/>
          <w:szCs w:val="22"/>
        </w:rPr>
        <w:t xml:space="preserve"> </w:t>
      </w:r>
      <w:r w:rsidRPr="00700DB8">
        <w:rPr>
          <w:rFonts w:cs="Arial"/>
          <w:sz w:val="22"/>
          <w:szCs w:val="22"/>
        </w:rPr>
        <w:t>soli (smeđa tla na krečnjacima i dolomitima) i kalkomelano</w:t>
      </w:r>
      <w:r w:rsidR="003D6F3F">
        <w:rPr>
          <w:rFonts w:cs="Arial"/>
          <w:sz w:val="22"/>
          <w:szCs w:val="22"/>
        </w:rPr>
        <w:t xml:space="preserve"> </w:t>
      </w:r>
      <w:r w:rsidRPr="00700DB8">
        <w:rPr>
          <w:rFonts w:cs="Arial"/>
          <w:sz w:val="22"/>
          <w:szCs w:val="22"/>
        </w:rPr>
        <w:t>soli (krečnjačko-dolomitna crnica, uglavnom u višim predjelima). Na kiselim silikatnim stijenama u višim i strmijim područjima sa hladnijom klimom preovlađuju rankeri i kis</w:t>
      </w:r>
      <w:r w:rsidR="001358A8">
        <w:rPr>
          <w:rFonts w:cs="Arial"/>
          <w:sz w:val="22"/>
          <w:szCs w:val="22"/>
        </w:rPr>
        <w:t>j</w:t>
      </w:r>
      <w:r w:rsidRPr="00700DB8">
        <w:rPr>
          <w:rFonts w:cs="Arial"/>
          <w:sz w:val="22"/>
          <w:szCs w:val="22"/>
        </w:rPr>
        <w:t>ela (distrična) smeđa tla koja pogoduju rastu šuma. Na jako bazičnim stijenama javljaju se rankeri i smeđa tla na jezerskim sedimentima te bazičnim ili neutralnim eruptivima ili metamorfitima.</w:t>
      </w:r>
    </w:p>
    <w:p w:rsidR="001358A8" w:rsidRDefault="001358A8" w:rsidP="001961C5">
      <w:pPr>
        <w:spacing w:line="276" w:lineRule="auto"/>
        <w:rPr>
          <w:rFonts w:cs="Arial"/>
          <w:i/>
          <w:sz w:val="22"/>
          <w:szCs w:val="22"/>
        </w:rPr>
      </w:pPr>
    </w:p>
    <w:p w:rsidR="00FC3436" w:rsidRPr="00990C25" w:rsidRDefault="00700DB8" w:rsidP="001961C5">
      <w:pPr>
        <w:spacing w:line="276" w:lineRule="auto"/>
        <w:rPr>
          <w:rFonts w:cs="Arial"/>
          <w:i/>
          <w:sz w:val="22"/>
          <w:szCs w:val="22"/>
        </w:rPr>
      </w:pPr>
      <w:r w:rsidRPr="00700DB8">
        <w:rPr>
          <w:rFonts w:cs="Arial"/>
          <w:i/>
          <w:sz w:val="22"/>
          <w:szCs w:val="22"/>
        </w:rPr>
        <w:t>Litogenetsku podlogu slivnog prostora rijeke Lještanice čine:</w:t>
      </w:r>
    </w:p>
    <w:p w:rsidR="00BA0D7D" w:rsidRDefault="00BA0D7D" w:rsidP="001961C5">
      <w:pPr>
        <w:spacing w:line="276" w:lineRule="auto"/>
        <w:rPr>
          <w:rFonts w:cs="Arial"/>
          <w:b/>
          <w:sz w:val="22"/>
          <w:szCs w:val="22"/>
        </w:rPr>
      </w:pPr>
    </w:p>
    <w:p w:rsidR="00700DB8" w:rsidRPr="00990C25" w:rsidRDefault="00700DB8" w:rsidP="001961C5">
      <w:pPr>
        <w:spacing w:line="276" w:lineRule="auto"/>
        <w:rPr>
          <w:rFonts w:cs="Arial"/>
          <w:sz w:val="22"/>
          <w:szCs w:val="22"/>
        </w:rPr>
      </w:pPr>
      <w:r w:rsidRPr="00700DB8">
        <w:rPr>
          <w:rFonts w:cs="Arial"/>
          <w:b/>
          <w:sz w:val="22"/>
          <w:szCs w:val="22"/>
        </w:rPr>
        <w:t>Metamorfisani baziti</w:t>
      </w:r>
      <w:r w:rsidRPr="00700DB8">
        <w:rPr>
          <w:rFonts w:cs="Arial"/>
          <w:sz w:val="22"/>
          <w:szCs w:val="22"/>
        </w:rPr>
        <w:t xml:space="preserve"> koji se jako metamorfisani javljaju naročito u obodnim djelovima gdje postupno prelaze u zelene epidot-aktinolitske škriljce. Ređe se javljaju u seriji zelenih škriljaca kao relikti. Zastupljeni su takođe gabrovi i dijabazi i to gabrovi u nižim djelovima a dijabazi obodom gabrova pri čemu se postupno razvijaju iz njih. To su zelene, čvrste i pretežno uškriljene stijene. Gabrovi su, usled sekundarnih promjena, transformisani u sosirit-gabrove i uralit-gabrove. Izgrađeni su od alterisanih plagioklasa i monokliničnih piroksena. Kao akcesorni sastojci se javljaju apatit, sfen sa lukoksenom i metalični minerali. Plagioklas je pretvoren u sitnozrnu smješu epidota, coizita, prenita i rede albita, a monoklinični piroksen u uralit. Varijeteti su izdvojeni po tome koji primarni sastojak je jače promijenjen. U nekim djelovima gabrovi su jako tektonizirani te se javljaju kao kataklaziti ili miloniti.</w:t>
      </w:r>
    </w:p>
    <w:p w:rsidR="00FC3436" w:rsidRPr="00990C25" w:rsidRDefault="00700DB8" w:rsidP="001961C5">
      <w:pPr>
        <w:spacing w:line="276" w:lineRule="auto"/>
        <w:rPr>
          <w:rFonts w:cs="Arial"/>
          <w:sz w:val="22"/>
          <w:szCs w:val="22"/>
        </w:rPr>
      </w:pPr>
      <w:r w:rsidRPr="00700DB8">
        <w:rPr>
          <w:rFonts w:cs="Arial"/>
          <w:b/>
          <w:sz w:val="22"/>
          <w:szCs w:val="22"/>
        </w:rPr>
        <w:t>Metamorfisani dijabazi i doleriti (ββ</w:t>
      </w:r>
      <w:r w:rsidRPr="00700DB8">
        <w:rPr>
          <w:rFonts w:cs="Arial"/>
          <w:sz w:val="22"/>
          <w:szCs w:val="22"/>
        </w:rPr>
        <w:t>) su izdvojeni prema strukturnim karakteristikama pri čemu su doleriti manje izmijenjeni od dijabaza. Visok stepen alteracije kod dijabaza ogleda se u transformaciji primarnih minerala u aktinolit, epidot i hlorit i ide čak do potpunog preinačenja primarne strukture.</w:t>
      </w:r>
    </w:p>
    <w:p w:rsidR="00FC3436" w:rsidRDefault="00700DB8" w:rsidP="001961C5">
      <w:pPr>
        <w:spacing w:line="276" w:lineRule="auto"/>
        <w:rPr>
          <w:rFonts w:cs="Arial"/>
          <w:sz w:val="22"/>
          <w:szCs w:val="22"/>
        </w:rPr>
      </w:pPr>
      <w:r w:rsidRPr="00700DB8">
        <w:rPr>
          <w:rFonts w:cs="Arial"/>
          <w:b/>
          <w:sz w:val="22"/>
          <w:szCs w:val="22"/>
        </w:rPr>
        <w:t xml:space="preserve">Slabo metamorfisani peliti, psamiti i psefiti </w:t>
      </w:r>
      <w:r w:rsidRPr="00700DB8">
        <w:rPr>
          <w:rFonts w:cs="Arial"/>
          <w:sz w:val="22"/>
          <w:szCs w:val="22"/>
        </w:rPr>
        <w:t>(kompleks škriljaca i pješčara) sa kristalastim krečnjacima leže preko prethodnih škriljaca i imaju najveće rasprostranjenje i debljinu u okviru paleozoika. Ovaj dio serije, odozgo naviše u geološkom stubu, predstavljen je najprije filitima, koji rjeđe sadrže proslojke slabo metamorfisanih pješčara, proslojke ili sočiva mermera i mermerastih krečnjaka i sasvim rijetko manje pojave dijabaza i spilita. Preko ovih slojeva dolazi debeo kompleks filita i argilofilita tamnosive boje sa bijelim kvarcnim žicama pretežno uloženim po folijaciji, rjeđe kad prate pukotine sijeku folijaciju filita. Ovaj kompleks škriljaca je dosta litološki ujednačen. U pomenutim filitima počinju da se javljaju sočiva i proslojci kristalastih krečnjaka. Iznad su argilošisti, argilofiliti, metamorfisani kvarcni crvenkasti pješč</w:t>
      </w:r>
      <w:r>
        <w:rPr>
          <w:rFonts w:cs="Arial"/>
          <w:sz w:val="22"/>
          <w:szCs w:val="22"/>
        </w:rPr>
        <w:t>ari</w:t>
      </w:r>
    </w:p>
    <w:p w:rsidR="006438FD" w:rsidRPr="00990C25" w:rsidRDefault="00700DB8" w:rsidP="001961C5">
      <w:pPr>
        <w:spacing w:line="276" w:lineRule="auto"/>
        <w:rPr>
          <w:rFonts w:cs="Arial"/>
          <w:sz w:val="22"/>
          <w:szCs w:val="22"/>
        </w:rPr>
      </w:pPr>
      <w:r w:rsidRPr="00700DB8">
        <w:rPr>
          <w:rFonts w:cs="Arial"/>
          <w:sz w:val="22"/>
          <w:szCs w:val="22"/>
        </w:rPr>
        <w:t xml:space="preserve">sa pojavama sočiva kvarcnih crvenkastih breča i konglomerata. I najzad, iz prethodnog kompleksa se postupno razvijaju crvenkasti kvarcni konglomerati i breče koji čine završni dio paleozoiske serije na ovom terenu.  </w:t>
      </w:r>
    </w:p>
    <w:p w:rsidR="006438FD" w:rsidRDefault="006438FD" w:rsidP="006438FD">
      <w:pPr>
        <w:autoSpaceDE w:val="0"/>
        <w:autoSpaceDN w:val="0"/>
        <w:adjustRightInd w:val="0"/>
        <w:rPr>
          <w:rFonts w:cs="Arial"/>
          <w:sz w:val="22"/>
          <w:szCs w:val="22"/>
        </w:rPr>
      </w:pPr>
      <w:r w:rsidRPr="006438FD">
        <w:rPr>
          <w:rFonts w:cs="Arial"/>
          <w:b/>
          <w:sz w:val="22"/>
          <w:szCs w:val="22"/>
        </w:rPr>
        <w:t>Filiti i argilošisti, kvarc liskunoviti i sericit-hloritski škriljci (F)</w:t>
      </w:r>
      <w:r w:rsidRPr="006438FD">
        <w:rPr>
          <w:rFonts w:cs="Arial"/>
          <w:sz w:val="22"/>
          <w:szCs w:val="22"/>
        </w:rPr>
        <w:t xml:space="preserve"> imaju jasno očuvanu reliktnu pelitsku strukturu. To su slabo metamorfisani glinci i alevroliti. Boje su tamno sive, sivedo zelenkaste. Strukture su blastopelitske </w:t>
      </w:r>
      <w:proofErr w:type="gramStart"/>
      <w:r w:rsidRPr="006438FD">
        <w:rPr>
          <w:rFonts w:cs="Arial"/>
          <w:sz w:val="22"/>
          <w:szCs w:val="22"/>
        </w:rPr>
        <w:t xml:space="preserve">do </w:t>
      </w:r>
      <w:r w:rsidR="001358A8">
        <w:rPr>
          <w:rFonts w:cs="Arial"/>
          <w:sz w:val="22"/>
          <w:szCs w:val="22"/>
        </w:rPr>
        <w:t xml:space="preserve"> </w:t>
      </w:r>
      <w:r w:rsidRPr="006438FD">
        <w:rPr>
          <w:rFonts w:cs="Arial"/>
          <w:sz w:val="22"/>
          <w:szCs w:val="22"/>
        </w:rPr>
        <w:t>lepidoblastične</w:t>
      </w:r>
      <w:proofErr w:type="gramEnd"/>
      <w:r w:rsidRPr="006438FD">
        <w:rPr>
          <w:rFonts w:cs="Arial"/>
          <w:sz w:val="22"/>
          <w:szCs w:val="22"/>
        </w:rPr>
        <w:t xml:space="preserve"> a u njihov sastav ulaze, kvarc,sericit, hlorit, glinovita materija, apatit, cirkon, turmalin, i metalični minerali. </w:t>
      </w:r>
    </w:p>
    <w:p w:rsidR="006438FD" w:rsidRPr="00E20F51" w:rsidRDefault="006438FD" w:rsidP="006438FD">
      <w:pPr>
        <w:autoSpaceDE w:val="0"/>
        <w:autoSpaceDN w:val="0"/>
        <w:adjustRightInd w:val="0"/>
        <w:rPr>
          <w:rFonts w:cs="Arial"/>
          <w:sz w:val="22"/>
          <w:szCs w:val="22"/>
        </w:rPr>
      </w:pPr>
      <w:r w:rsidRPr="006438FD">
        <w:rPr>
          <w:rFonts w:cs="Arial"/>
          <w:sz w:val="22"/>
          <w:szCs w:val="22"/>
        </w:rPr>
        <w:t>Od svih litoloških</w:t>
      </w:r>
      <w:r w:rsidRPr="00E20F51">
        <w:rPr>
          <w:rFonts w:cs="Arial"/>
          <w:sz w:val="22"/>
          <w:szCs w:val="22"/>
        </w:rPr>
        <w:t xml:space="preserve"> članova serije najviše su zastupljeni škriljci i to kvarcni liskunoviti i sericitsko-hloritski. </w:t>
      </w:r>
      <w:r w:rsidR="001358A8">
        <w:rPr>
          <w:rFonts w:cs="Arial"/>
          <w:sz w:val="22"/>
          <w:szCs w:val="22"/>
        </w:rPr>
        <w:t xml:space="preserve"> </w:t>
      </w:r>
      <w:r w:rsidRPr="00E20F51">
        <w:rPr>
          <w:rFonts w:cs="Arial"/>
          <w:sz w:val="22"/>
          <w:szCs w:val="22"/>
        </w:rPr>
        <w:t xml:space="preserve">Kvarcni liskunoviti škriljci su svijetlomrke do mrke i sive boje. </w:t>
      </w:r>
      <w:r w:rsidR="001358A8">
        <w:rPr>
          <w:rFonts w:cs="Arial"/>
          <w:sz w:val="22"/>
          <w:szCs w:val="22"/>
        </w:rPr>
        <w:t xml:space="preserve"> </w:t>
      </w:r>
      <w:r w:rsidRPr="00E20F51">
        <w:rPr>
          <w:rFonts w:cs="Arial"/>
          <w:sz w:val="22"/>
          <w:szCs w:val="22"/>
        </w:rPr>
        <w:t>Izgrađeni su od kvarca, plagioklasa,</w:t>
      </w:r>
      <w:r w:rsidR="001358A8">
        <w:rPr>
          <w:rFonts w:cs="Arial"/>
          <w:sz w:val="22"/>
          <w:szCs w:val="22"/>
        </w:rPr>
        <w:t xml:space="preserve"> </w:t>
      </w:r>
      <w:r w:rsidRPr="00E20F51">
        <w:rPr>
          <w:rFonts w:cs="Arial"/>
          <w:sz w:val="22"/>
          <w:szCs w:val="22"/>
        </w:rPr>
        <w:t>liskuna (muskovit i sericit) i hlorita pri čemu je vezivna materija silicijska. Pored ovih javljaju sei kvarcni škriljci, koji su čvršći, a boja im je uglavnom siva do blijedosiva, rijetko mrka. Silicijska</w:t>
      </w:r>
      <w:r w:rsidR="003D6F3F">
        <w:rPr>
          <w:rFonts w:cs="Arial"/>
          <w:sz w:val="22"/>
          <w:szCs w:val="22"/>
        </w:rPr>
        <w:t xml:space="preserve"> </w:t>
      </w:r>
      <w:r w:rsidRPr="00E20F51">
        <w:rPr>
          <w:rFonts w:cs="Arial"/>
          <w:sz w:val="22"/>
          <w:szCs w:val="22"/>
        </w:rPr>
        <w:t>materija, koja čini osnovu, izmiješana je sa glinovitom komponentom i grafitič</w:t>
      </w:r>
      <w:r w:rsidR="00E20F51">
        <w:rPr>
          <w:rFonts w:cs="Arial"/>
          <w:sz w:val="22"/>
          <w:szCs w:val="22"/>
        </w:rPr>
        <w:t xml:space="preserve">nom </w:t>
      </w:r>
      <w:proofErr w:type="gramStart"/>
      <w:r w:rsidR="00E20F51">
        <w:rPr>
          <w:rFonts w:cs="Arial"/>
          <w:sz w:val="22"/>
          <w:szCs w:val="22"/>
        </w:rPr>
        <w:t xml:space="preserve">materijom  </w:t>
      </w:r>
      <w:r w:rsidRPr="00E20F51">
        <w:rPr>
          <w:rFonts w:cs="Arial"/>
          <w:sz w:val="22"/>
          <w:szCs w:val="22"/>
        </w:rPr>
        <w:t>takođe</w:t>
      </w:r>
      <w:proofErr w:type="gramEnd"/>
      <w:r w:rsidRPr="00E20F51">
        <w:rPr>
          <w:rFonts w:cs="Arial"/>
          <w:sz w:val="22"/>
          <w:szCs w:val="22"/>
        </w:rPr>
        <w:t xml:space="preserve"> se zapaža prisustvo sericita. Duž pukotina je nakupljena gvožđevita materija, ili su</w:t>
      </w:r>
      <w:r w:rsidR="003D6F3F">
        <w:rPr>
          <w:rFonts w:cs="Arial"/>
          <w:sz w:val="22"/>
          <w:szCs w:val="22"/>
        </w:rPr>
        <w:t xml:space="preserve"> </w:t>
      </w:r>
      <w:r w:rsidRPr="00E20F51">
        <w:rPr>
          <w:rFonts w:cs="Arial"/>
          <w:sz w:val="22"/>
          <w:szCs w:val="22"/>
        </w:rPr>
        <w:t>izrasla zrna autigenog pirita. Sericitsko-hloritski škriljci se rjeđe javljaju, obično kao proslojci</w:t>
      </w:r>
      <w:r w:rsidR="003D6F3F">
        <w:rPr>
          <w:rFonts w:cs="Arial"/>
          <w:sz w:val="22"/>
          <w:szCs w:val="22"/>
        </w:rPr>
        <w:t xml:space="preserve"> </w:t>
      </w:r>
      <w:r w:rsidRPr="00E20F51">
        <w:rPr>
          <w:rFonts w:cs="Arial"/>
          <w:sz w:val="22"/>
          <w:szCs w:val="22"/>
        </w:rPr>
        <w:t>između grubo</w:t>
      </w:r>
      <w:r w:rsidR="003D6F3F">
        <w:rPr>
          <w:rFonts w:cs="Arial"/>
          <w:sz w:val="22"/>
          <w:szCs w:val="22"/>
        </w:rPr>
        <w:t xml:space="preserve"> </w:t>
      </w:r>
      <w:r w:rsidRPr="00E20F51">
        <w:rPr>
          <w:rFonts w:cs="Arial"/>
          <w:sz w:val="22"/>
          <w:szCs w:val="22"/>
        </w:rPr>
        <w:t>zrnih sedimenata. Trošni su i lako se cijepaju po slojevitosti. Izgrađeni su od</w:t>
      </w:r>
      <w:r w:rsidR="003D6F3F">
        <w:rPr>
          <w:rFonts w:cs="Arial"/>
          <w:sz w:val="22"/>
          <w:szCs w:val="22"/>
        </w:rPr>
        <w:t xml:space="preserve"> </w:t>
      </w:r>
      <w:r w:rsidRPr="00E20F51">
        <w:rPr>
          <w:rFonts w:cs="Arial"/>
          <w:sz w:val="22"/>
          <w:szCs w:val="22"/>
        </w:rPr>
        <w:t xml:space="preserve">muskovita, sericita i hlorita i kvarca. Sadrže i znatnu količinu glinovite komponente </w:t>
      </w:r>
      <w:proofErr w:type="gramStart"/>
      <w:r w:rsidRPr="00E20F51">
        <w:rPr>
          <w:rFonts w:cs="Arial"/>
          <w:sz w:val="22"/>
          <w:szCs w:val="22"/>
        </w:rPr>
        <w:t>kao</w:t>
      </w:r>
      <w:r w:rsidR="001358A8">
        <w:rPr>
          <w:rFonts w:cs="Arial"/>
          <w:sz w:val="22"/>
          <w:szCs w:val="22"/>
        </w:rPr>
        <w:t xml:space="preserve">i </w:t>
      </w:r>
      <w:r w:rsidR="00E20F51">
        <w:rPr>
          <w:rFonts w:cs="Arial"/>
          <w:sz w:val="22"/>
          <w:szCs w:val="22"/>
        </w:rPr>
        <w:t xml:space="preserve"> </w:t>
      </w:r>
      <w:r w:rsidRPr="00E20F51">
        <w:rPr>
          <w:rFonts w:cs="Arial"/>
          <w:sz w:val="22"/>
          <w:szCs w:val="22"/>
        </w:rPr>
        <w:t>autigeni</w:t>
      </w:r>
      <w:proofErr w:type="gramEnd"/>
      <w:r w:rsidRPr="00E20F51">
        <w:rPr>
          <w:rFonts w:cs="Arial"/>
          <w:sz w:val="22"/>
          <w:szCs w:val="22"/>
        </w:rPr>
        <w:t xml:space="preserve"> pirit u vidu nepravilnih grumuljica.</w:t>
      </w:r>
    </w:p>
    <w:p w:rsidR="006438FD" w:rsidRPr="00E20F51" w:rsidRDefault="006438FD" w:rsidP="00E20F51">
      <w:pPr>
        <w:autoSpaceDE w:val="0"/>
        <w:autoSpaceDN w:val="0"/>
        <w:adjustRightInd w:val="0"/>
        <w:rPr>
          <w:rFonts w:cs="Cambria"/>
          <w:sz w:val="22"/>
          <w:szCs w:val="22"/>
          <w:lang w:eastAsia="sl-SI"/>
        </w:rPr>
      </w:pPr>
      <w:r w:rsidRPr="00E20F51">
        <w:rPr>
          <w:rFonts w:eastAsia="Cambria-Bold" w:cs="Cambria-Bold"/>
          <w:b/>
          <w:bCs/>
          <w:sz w:val="22"/>
          <w:szCs w:val="22"/>
          <w:lang w:eastAsia="sl-SI"/>
        </w:rPr>
        <w:t xml:space="preserve">Metamorfisani kvarcni peščari (F) </w:t>
      </w:r>
      <w:r w:rsidRPr="00E20F51">
        <w:rPr>
          <w:rFonts w:cs="Cambria"/>
          <w:sz w:val="22"/>
          <w:szCs w:val="22"/>
          <w:lang w:eastAsia="sl-SI"/>
        </w:rPr>
        <w:t>po krupnoći zrna su raznovrsni, izgrađeni od zaobljenih</w:t>
      </w:r>
      <w:r w:rsidR="003D6F3F">
        <w:rPr>
          <w:rFonts w:cs="Cambria"/>
          <w:sz w:val="22"/>
          <w:szCs w:val="22"/>
          <w:lang w:eastAsia="sl-SI"/>
        </w:rPr>
        <w:t xml:space="preserve"> </w:t>
      </w:r>
      <w:r w:rsidRPr="00E20F51">
        <w:rPr>
          <w:rFonts w:cs="Cambria"/>
          <w:sz w:val="22"/>
          <w:szCs w:val="22"/>
          <w:lang w:eastAsia="sl-SI"/>
        </w:rPr>
        <w:t>zrna kvarca, ređe feldspata, muskovita, sericita, hlorita, cirkona, apatita i metaličnih minerala.</w:t>
      </w:r>
    </w:p>
    <w:p w:rsidR="006438FD" w:rsidRPr="00E20F51" w:rsidRDefault="006438FD" w:rsidP="00E20F51">
      <w:pPr>
        <w:autoSpaceDE w:val="0"/>
        <w:autoSpaceDN w:val="0"/>
        <w:adjustRightInd w:val="0"/>
        <w:rPr>
          <w:rFonts w:cs="Cambria"/>
          <w:sz w:val="22"/>
          <w:szCs w:val="22"/>
          <w:lang w:eastAsia="sl-SI"/>
        </w:rPr>
      </w:pPr>
      <w:r w:rsidRPr="00E20F51">
        <w:rPr>
          <w:rFonts w:cs="Cambria"/>
          <w:sz w:val="22"/>
          <w:szCs w:val="22"/>
          <w:lang w:eastAsia="sl-SI"/>
        </w:rPr>
        <w:t>Cement je prekristalisao u sitnozrne agregate kvarca sa malo se</w:t>
      </w:r>
      <w:r w:rsidR="00E20F51">
        <w:rPr>
          <w:rFonts w:cs="Cambria"/>
          <w:sz w:val="22"/>
          <w:szCs w:val="22"/>
          <w:lang w:eastAsia="sl-SI"/>
        </w:rPr>
        <w:t xml:space="preserve">ricita. Slojeviti su (do 40 cm. </w:t>
      </w:r>
      <w:r w:rsidRPr="00E20F51">
        <w:rPr>
          <w:rFonts w:cs="Cambria"/>
          <w:sz w:val="22"/>
          <w:szCs w:val="22"/>
          <w:lang w:eastAsia="sl-SI"/>
        </w:rPr>
        <w:t>debljina sloja) i škriljavi. Liskunoviti pješčari se javljaju uglavnom u vidu slojeva debljine od 15</w:t>
      </w:r>
      <w:r w:rsidR="001358A8">
        <w:rPr>
          <w:rFonts w:cs="Cambria"/>
          <w:sz w:val="22"/>
          <w:szCs w:val="22"/>
          <w:lang w:eastAsia="sl-SI"/>
        </w:rPr>
        <w:t xml:space="preserve"> </w:t>
      </w:r>
      <w:r w:rsidRPr="00E20F51">
        <w:rPr>
          <w:rFonts w:cs="Cambria"/>
          <w:sz w:val="22"/>
          <w:szCs w:val="22"/>
          <w:lang w:eastAsia="sl-SI"/>
        </w:rPr>
        <w:t>do 30 cm, ili kao proslojci u laporovito-glinovitim sedimentima. Boja im je svijetlosiva do</w:t>
      </w:r>
      <w:r w:rsidR="001358A8">
        <w:rPr>
          <w:rFonts w:cs="Cambria"/>
          <w:sz w:val="22"/>
          <w:szCs w:val="22"/>
          <w:lang w:eastAsia="sl-SI"/>
        </w:rPr>
        <w:t xml:space="preserve"> </w:t>
      </w:r>
      <w:r w:rsidRPr="00E20F51">
        <w:rPr>
          <w:rFonts w:cs="Cambria"/>
          <w:sz w:val="22"/>
          <w:szCs w:val="22"/>
          <w:lang w:eastAsia="sl-SI"/>
        </w:rPr>
        <w:t>svijetlo</w:t>
      </w:r>
      <w:r w:rsidR="001358A8">
        <w:rPr>
          <w:rFonts w:cs="Cambria"/>
          <w:sz w:val="22"/>
          <w:szCs w:val="22"/>
          <w:lang w:eastAsia="sl-SI"/>
        </w:rPr>
        <w:t xml:space="preserve"> </w:t>
      </w:r>
      <w:r w:rsidRPr="00E20F51">
        <w:rPr>
          <w:rFonts w:cs="Cambria"/>
          <w:sz w:val="22"/>
          <w:szCs w:val="22"/>
          <w:lang w:eastAsia="sl-SI"/>
        </w:rPr>
        <w:t xml:space="preserve">mrka. Izgrađeni su od kvarca, plagioklasa (4 do 5%), muskovita, sericita i hlorita (15 do20%). Cement je silicijski, pornog ili kontaktnog tipa. </w:t>
      </w:r>
      <w:r w:rsidR="001457A0">
        <w:rPr>
          <w:rFonts w:cs="Cambria"/>
          <w:sz w:val="22"/>
          <w:szCs w:val="22"/>
          <w:lang w:eastAsia="sl-SI"/>
        </w:rPr>
        <w:t xml:space="preserve"> </w:t>
      </w:r>
      <w:r w:rsidRPr="00E20F51">
        <w:rPr>
          <w:rFonts w:cs="Cambria"/>
          <w:sz w:val="22"/>
          <w:szCs w:val="22"/>
          <w:lang w:eastAsia="sl-SI"/>
        </w:rPr>
        <w:t xml:space="preserve">Kvarcni pješčari se javljaju u vidu slojevaod 20 </w:t>
      </w:r>
      <w:proofErr w:type="gramStart"/>
      <w:r w:rsidRPr="00E20F51">
        <w:rPr>
          <w:rFonts w:cs="Cambria"/>
          <w:sz w:val="22"/>
          <w:szCs w:val="22"/>
          <w:lang w:eastAsia="sl-SI"/>
        </w:rPr>
        <w:t xml:space="preserve">do </w:t>
      </w:r>
      <w:r w:rsidR="001457A0">
        <w:rPr>
          <w:rFonts w:cs="Cambria"/>
          <w:sz w:val="22"/>
          <w:szCs w:val="22"/>
          <w:lang w:eastAsia="sl-SI"/>
        </w:rPr>
        <w:t xml:space="preserve"> </w:t>
      </w:r>
      <w:r w:rsidRPr="00E20F51">
        <w:rPr>
          <w:rFonts w:cs="Cambria"/>
          <w:sz w:val="22"/>
          <w:szCs w:val="22"/>
          <w:lang w:eastAsia="sl-SI"/>
        </w:rPr>
        <w:t>30</w:t>
      </w:r>
      <w:proofErr w:type="gramEnd"/>
      <w:r w:rsidRPr="00E20F51">
        <w:rPr>
          <w:rFonts w:cs="Cambria"/>
          <w:sz w:val="22"/>
          <w:szCs w:val="22"/>
          <w:lang w:eastAsia="sl-SI"/>
        </w:rPr>
        <w:t xml:space="preserve"> cm, ili banaka debljine 60 do 80 cm. Vrlo su čvrsti i kompaktni. </w:t>
      </w:r>
      <w:r w:rsidR="001457A0">
        <w:rPr>
          <w:rFonts w:cs="Cambria"/>
          <w:sz w:val="22"/>
          <w:szCs w:val="22"/>
          <w:lang w:eastAsia="sl-SI"/>
        </w:rPr>
        <w:t xml:space="preserve"> </w:t>
      </w:r>
      <w:r w:rsidRPr="00E20F51">
        <w:rPr>
          <w:rFonts w:cs="Cambria"/>
          <w:sz w:val="22"/>
          <w:szCs w:val="22"/>
          <w:lang w:eastAsia="sl-SI"/>
        </w:rPr>
        <w:t>Boja im je</w:t>
      </w:r>
      <w:r w:rsidR="003D6F3F">
        <w:rPr>
          <w:rFonts w:cs="Cambria"/>
          <w:sz w:val="22"/>
          <w:szCs w:val="22"/>
          <w:lang w:eastAsia="sl-SI"/>
        </w:rPr>
        <w:t xml:space="preserve"> </w:t>
      </w:r>
      <w:r w:rsidRPr="00E20F51">
        <w:rPr>
          <w:rFonts w:cs="Cambria"/>
          <w:sz w:val="22"/>
          <w:szCs w:val="22"/>
          <w:lang w:eastAsia="sl-SI"/>
        </w:rPr>
        <w:t xml:space="preserve">svijetlosiva do svijetlozelena. </w:t>
      </w:r>
      <w:r w:rsidR="001457A0">
        <w:rPr>
          <w:rFonts w:cs="Cambria"/>
          <w:sz w:val="22"/>
          <w:szCs w:val="22"/>
          <w:lang w:eastAsia="sl-SI"/>
        </w:rPr>
        <w:t xml:space="preserve"> </w:t>
      </w:r>
      <w:r w:rsidRPr="00E20F51">
        <w:rPr>
          <w:rFonts w:cs="Cambria"/>
          <w:sz w:val="22"/>
          <w:szCs w:val="22"/>
          <w:lang w:eastAsia="sl-SI"/>
        </w:rPr>
        <w:t>Izgrađeni su od kvarca (oko 90%), plagioklasa (oko 5</w:t>
      </w:r>
      <w:proofErr w:type="gramStart"/>
      <w:r w:rsidRPr="00E20F51">
        <w:rPr>
          <w:rFonts w:cs="Cambria"/>
          <w:sz w:val="22"/>
          <w:szCs w:val="22"/>
          <w:lang w:eastAsia="sl-SI"/>
        </w:rPr>
        <w:t>%)</w:t>
      </w:r>
      <w:r w:rsidR="001457A0">
        <w:rPr>
          <w:rFonts w:cs="Cambria"/>
          <w:sz w:val="22"/>
          <w:szCs w:val="22"/>
          <w:lang w:eastAsia="sl-SI"/>
        </w:rPr>
        <w:t xml:space="preserve"> </w:t>
      </w:r>
      <w:r w:rsidR="00E20F51">
        <w:rPr>
          <w:rFonts w:cs="Cambria"/>
          <w:sz w:val="22"/>
          <w:szCs w:val="22"/>
          <w:lang w:eastAsia="sl-SI"/>
        </w:rPr>
        <w:t xml:space="preserve"> </w:t>
      </w:r>
      <w:r w:rsidRPr="00E20F51">
        <w:rPr>
          <w:rFonts w:cs="Cambria"/>
          <w:sz w:val="22"/>
          <w:szCs w:val="22"/>
          <w:lang w:eastAsia="sl-SI"/>
        </w:rPr>
        <w:t>muskovita</w:t>
      </w:r>
      <w:proofErr w:type="gramEnd"/>
      <w:r w:rsidRPr="00E20F51">
        <w:rPr>
          <w:rFonts w:cs="Cambria"/>
          <w:sz w:val="22"/>
          <w:szCs w:val="22"/>
          <w:lang w:eastAsia="sl-SI"/>
        </w:rPr>
        <w:t xml:space="preserve"> (oko 4%). Od sporednih sastojaka zapaža se neznatno prisustvo sericita, hlorita,</w:t>
      </w:r>
      <w:r w:rsidR="001457A0">
        <w:rPr>
          <w:rFonts w:cs="Cambria"/>
          <w:sz w:val="22"/>
          <w:szCs w:val="22"/>
          <w:lang w:eastAsia="sl-SI"/>
        </w:rPr>
        <w:t xml:space="preserve"> </w:t>
      </w:r>
      <w:r w:rsidRPr="00E20F51">
        <w:rPr>
          <w:rFonts w:cs="Cambria"/>
          <w:sz w:val="22"/>
          <w:szCs w:val="22"/>
          <w:lang w:eastAsia="sl-SI"/>
        </w:rPr>
        <w:t xml:space="preserve">pirita i po nekad siderita, </w:t>
      </w:r>
      <w:proofErr w:type="gramStart"/>
      <w:r w:rsidRPr="00E20F51">
        <w:rPr>
          <w:rFonts w:cs="Cambria"/>
          <w:sz w:val="22"/>
          <w:szCs w:val="22"/>
          <w:lang w:eastAsia="sl-SI"/>
        </w:rPr>
        <w:t>a</w:t>
      </w:r>
      <w:proofErr w:type="gramEnd"/>
      <w:r w:rsidRPr="00E20F51">
        <w:rPr>
          <w:rFonts w:cs="Cambria"/>
          <w:sz w:val="22"/>
          <w:szCs w:val="22"/>
          <w:lang w:eastAsia="sl-SI"/>
        </w:rPr>
        <w:t xml:space="preserve"> od akcesornih sastojaka su nađeni cirkon, turmalin i apatit. Cement</w:t>
      </w:r>
      <w:r w:rsidR="003D6F3F">
        <w:rPr>
          <w:rFonts w:cs="Cambria"/>
          <w:sz w:val="22"/>
          <w:szCs w:val="22"/>
          <w:lang w:eastAsia="sl-SI"/>
        </w:rPr>
        <w:t xml:space="preserve"> </w:t>
      </w:r>
      <w:r w:rsidRPr="00E20F51">
        <w:rPr>
          <w:rFonts w:cs="Cambria"/>
          <w:sz w:val="22"/>
          <w:szCs w:val="22"/>
          <w:lang w:eastAsia="sl-SI"/>
        </w:rPr>
        <w:t>je uglavnom silicijski, porni. Kvarcni pješčari su mjestimice škrilj</w:t>
      </w:r>
      <w:r w:rsidR="00E20F51">
        <w:rPr>
          <w:rFonts w:cs="Cambria"/>
          <w:sz w:val="22"/>
          <w:szCs w:val="22"/>
          <w:lang w:eastAsia="sl-SI"/>
        </w:rPr>
        <w:t xml:space="preserve">avi pa stijena tada podsjeća na </w:t>
      </w:r>
      <w:r w:rsidRPr="00E20F51">
        <w:rPr>
          <w:rFonts w:cs="Cambria"/>
          <w:sz w:val="22"/>
          <w:szCs w:val="22"/>
          <w:lang w:eastAsia="sl-SI"/>
        </w:rPr>
        <w:t>kvarcne ili kvarcne-liskunovite škriljce.</w:t>
      </w:r>
    </w:p>
    <w:p w:rsidR="006438FD" w:rsidRPr="00E20F51" w:rsidRDefault="006438FD" w:rsidP="006438FD">
      <w:pPr>
        <w:autoSpaceDE w:val="0"/>
        <w:autoSpaceDN w:val="0"/>
        <w:adjustRightInd w:val="0"/>
        <w:rPr>
          <w:rFonts w:cs="Cambria"/>
          <w:sz w:val="22"/>
          <w:szCs w:val="22"/>
          <w:lang w:eastAsia="sl-SI"/>
        </w:rPr>
      </w:pPr>
      <w:r w:rsidRPr="00E20F51">
        <w:rPr>
          <w:rFonts w:eastAsia="Cambria-Bold" w:cs="Cambria-Bold"/>
          <w:b/>
          <w:bCs/>
          <w:sz w:val="22"/>
          <w:szCs w:val="22"/>
          <w:lang w:eastAsia="sl-SI"/>
        </w:rPr>
        <w:lastRenderedPageBreak/>
        <w:t xml:space="preserve">Rječne terase </w:t>
      </w:r>
      <w:r w:rsidRPr="00E20F51">
        <w:rPr>
          <w:rFonts w:cs="Cambria"/>
          <w:sz w:val="22"/>
          <w:szCs w:val="22"/>
          <w:lang w:eastAsia="sl-SI"/>
        </w:rPr>
        <w:t>su fosilni fluvijalni oblici, dna starih rječnih toko</w:t>
      </w:r>
      <w:r w:rsidR="00E20F51">
        <w:rPr>
          <w:rFonts w:cs="Cambria"/>
          <w:sz w:val="22"/>
          <w:szCs w:val="22"/>
          <w:lang w:eastAsia="sl-SI"/>
        </w:rPr>
        <w:t xml:space="preserve">va. U planinskim predjelima duž </w:t>
      </w:r>
      <w:r w:rsidRPr="00E20F51">
        <w:rPr>
          <w:rFonts w:cs="Cambria"/>
          <w:sz w:val="22"/>
          <w:szCs w:val="22"/>
          <w:lang w:eastAsia="sl-SI"/>
        </w:rPr>
        <w:t>srednjeg i gornjeg toka rječni tokovi su naslijedili glacijalne valove, te su im doline djelimično</w:t>
      </w:r>
      <w:r w:rsidR="001457A0">
        <w:rPr>
          <w:rFonts w:cs="Cambria"/>
          <w:sz w:val="22"/>
          <w:szCs w:val="22"/>
          <w:lang w:eastAsia="sl-SI"/>
        </w:rPr>
        <w:t xml:space="preserve"> </w:t>
      </w:r>
      <w:r w:rsidRPr="00E20F51">
        <w:rPr>
          <w:rFonts w:cs="Cambria"/>
          <w:sz w:val="22"/>
          <w:szCs w:val="22"/>
          <w:lang w:eastAsia="sl-SI"/>
        </w:rPr>
        <w:t>strmih strana. U ovakvim dolinama, obilaskom terena, terase nijesu primijećene. Pod</w:t>
      </w:r>
      <w:r w:rsidR="003D6F3F">
        <w:rPr>
          <w:rFonts w:cs="Cambria"/>
          <w:sz w:val="22"/>
          <w:szCs w:val="22"/>
          <w:lang w:eastAsia="sl-SI"/>
        </w:rPr>
        <w:t xml:space="preserve"> </w:t>
      </w:r>
      <w:proofErr w:type="gramStart"/>
      <w:r w:rsidRPr="00E20F51">
        <w:rPr>
          <w:rFonts w:cs="Cambria"/>
          <w:sz w:val="22"/>
          <w:szCs w:val="22"/>
          <w:lang w:eastAsia="sl-SI"/>
        </w:rPr>
        <w:t xml:space="preserve">kvartarnim </w:t>
      </w:r>
      <w:r w:rsidR="003D6F3F">
        <w:rPr>
          <w:rFonts w:cs="Cambria"/>
          <w:sz w:val="22"/>
          <w:szCs w:val="22"/>
          <w:lang w:eastAsia="sl-SI"/>
        </w:rPr>
        <w:t xml:space="preserve"> </w:t>
      </w:r>
      <w:r w:rsidRPr="00E20F51">
        <w:rPr>
          <w:rFonts w:cs="Cambria"/>
          <w:sz w:val="22"/>
          <w:szCs w:val="22"/>
          <w:lang w:eastAsia="sl-SI"/>
        </w:rPr>
        <w:t>tvorevinama</w:t>
      </w:r>
      <w:proofErr w:type="gramEnd"/>
      <w:r w:rsidRPr="00E20F51">
        <w:rPr>
          <w:rFonts w:cs="Cambria"/>
          <w:sz w:val="22"/>
          <w:szCs w:val="22"/>
          <w:lang w:eastAsia="sl-SI"/>
        </w:rPr>
        <w:t>, koje pripadaju holocenu, izdvojene su znatne površine. To su kopnene</w:t>
      </w:r>
      <w:r w:rsidR="003D6F3F">
        <w:rPr>
          <w:rFonts w:cs="Cambria"/>
          <w:sz w:val="22"/>
          <w:szCs w:val="22"/>
          <w:lang w:eastAsia="sl-SI"/>
        </w:rPr>
        <w:t xml:space="preserve"> </w:t>
      </w:r>
      <w:r w:rsidRPr="00E20F51">
        <w:rPr>
          <w:rFonts w:cs="Cambria"/>
          <w:sz w:val="22"/>
          <w:szCs w:val="22"/>
          <w:lang w:eastAsia="sl-SI"/>
        </w:rPr>
        <w:t xml:space="preserve">tvorevine, u kojima su zastupljeni različiti </w:t>
      </w:r>
      <w:proofErr w:type="gramStart"/>
      <w:r w:rsidRPr="00E20F51">
        <w:rPr>
          <w:rFonts w:cs="Cambria"/>
          <w:sz w:val="22"/>
          <w:szCs w:val="22"/>
          <w:lang w:eastAsia="sl-SI"/>
        </w:rPr>
        <w:t xml:space="preserve">genetski </w:t>
      </w:r>
      <w:r w:rsidR="001457A0">
        <w:rPr>
          <w:rFonts w:cs="Cambria"/>
          <w:sz w:val="22"/>
          <w:szCs w:val="22"/>
          <w:lang w:eastAsia="sl-SI"/>
        </w:rPr>
        <w:t xml:space="preserve"> </w:t>
      </w:r>
      <w:r w:rsidRPr="00E20F51">
        <w:rPr>
          <w:rFonts w:cs="Cambria"/>
          <w:sz w:val="22"/>
          <w:szCs w:val="22"/>
          <w:lang w:eastAsia="sl-SI"/>
        </w:rPr>
        <w:t>tipovi</w:t>
      </w:r>
      <w:proofErr w:type="gramEnd"/>
      <w:r w:rsidRPr="00E20F51">
        <w:rPr>
          <w:rFonts w:cs="Cambria"/>
          <w:sz w:val="22"/>
          <w:szCs w:val="22"/>
          <w:lang w:eastAsia="sl-SI"/>
        </w:rPr>
        <w:t>, kao: more kamenja, proluvijum,</w:t>
      </w:r>
      <w:r w:rsidR="001457A0">
        <w:rPr>
          <w:rFonts w:cs="Cambria"/>
          <w:sz w:val="22"/>
          <w:szCs w:val="22"/>
          <w:lang w:eastAsia="sl-SI"/>
        </w:rPr>
        <w:t xml:space="preserve"> </w:t>
      </w:r>
      <w:r w:rsidRPr="00E20F51">
        <w:rPr>
          <w:rFonts w:cs="Cambria"/>
          <w:sz w:val="22"/>
          <w:szCs w:val="22"/>
          <w:lang w:eastAsia="sl-SI"/>
        </w:rPr>
        <w:t xml:space="preserve">deluvijum, </w:t>
      </w:r>
      <w:r w:rsidR="001457A0">
        <w:rPr>
          <w:rFonts w:cs="Cambria"/>
          <w:sz w:val="22"/>
          <w:szCs w:val="22"/>
          <w:lang w:eastAsia="sl-SI"/>
        </w:rPr>
        <w:t xml:space="preserve"> s</w:t>
      </w:r>
      <w:r w:rsidRPr="00E20F51">
        <w:rPr>
          <w:rFonts w:cs="Cambria"/>
          <w:sz w:val="22"/>
          <w:szCs w:val="22"/>
          <w:lang w:eastAsia="sl-SI"/>
        </w:rPr>
        <w:t>ipari i aluvijum.</w:t>
      </w:r>
    </w:p>
    <w:p w:rsidR="00E20F51" w:rsidRPr="00E20F51" w:rsidRDefault="006438FD" w:rsidP="00E20F51">
      <w:pPr>
        <w:autoSpaceDE w:val="0"/>
        <w:autoSpaceDN w:val="0"/>
        <w:adjustRightInd w:val="0"/>
        <w:rPr>
          <w:rFonts w:cs="Cambria"/>
          <w:sz w:val="22"/>
          <w:szCs w:val="22"/>
          <w:lang w:eastAsia="sl-SI"/>
        </w:rPr>
      </w:pPr>
      <w:r w:rsidRPr="00E20F51">
        <w:rPr>
          <w:rFonts w:eastAsia="Cambria-Bold" w:cs="Cambria-Bold"/>
          <w:b/>
          <w:bCs/>
          <w:sz w:val="22"/>
          <w:szCs w:val="22"/>
          <w:lang w:eastAsia="sl-SI"/>
        </w:rPr>
        <w:t xml:space="preserve">More kamenja (mk) </w:t>
      </w:r>
      <w:r w:rsidRPr="00E20F51">
        <w:rPr>
          <w:rFonts w:cs="Cambria"/>
          <w:sz w:val="22"/>
          <w:szCs w:val="22"/>
          <w:lang w:eastAsia="sl-SI"/>
        </w:rPr>
        <w:t>su veće površine pokrivene krupnim blo</w:t>
      </w:r>
      <w:r w:rsidR="00E20F51">
        <w:rPr>
          <w:rFonts w:cs="Cambria"/>
          <w:sz w:val="22"/>
          <w:szCs w:val="22"/>
          <w:lang w:eastAsia="sl-SI"/>
        </w:rPr>
        <w:t xml:space="preserve">kovima stijena prečnika od 1 do </w:t>
      </w:r>
      <w:r w:rsidRPr="00E20F51">
        <w:rPr>
          <w:rFonts w:cs="Cambria"/>
          <w:sz w:val="22"/>
          <w:szCs w:val="22"/>
          <w:lang w:eastAsia="sl-SI"/>
        </w:rPr>
        <w:t>10 m. Ove pojave, su vezane za masivne i kompaktne stijene kao što su dijabazi, graniti, kvarcni</w:t>
      </w:r>
      <w:r w:rsidR="003D6F3F">
        <w:rPr>
          <w:rFonts w:cs="Cambria"/>
          <w:sz w:val="22"/>
          <w:szCs w:val="22"/>
          <w:lang w:eastAsia="sl-SI"/>
        </w:rPr>
        <w:t xml:space="preserve"> </w:t>
      </w:r>
      <w:r w:rsidRPr="00E20F51">
        <w:rPr>
          <w:rFonts w:cs="Cambria"/>
          <w:sz w:val="22"/>
          <w:szCs w:val="22"/>
          <w:lang w:eastAsia="sl-SI"/>
        </w:rPr>
        <w:t>konglomerati, krečnjaci i mermeri. Karakteristične su za visoke planine, gdje temperatura često</w:t>
      </w:r>
      <w:r w:rsidR="003D6F3F">
        <w:rPr>
          <w:rFonts w:cs="Cambria"/>
          <w:sz w:val="22"/>
          <w:szCs w:val="22"/>
          <w:lang w:eastAsia="sl-SI"/>
        </w:rPr>
        <w:t xml:space="preserve"> </w:t>
      </w:r>
      <w:r w:rsidRPr="00E20F51">
        <w:rPr>
          <w:rFonts w:cs="Cambria"/>
          <w:sz w:val="22"/>
          <w:szCs w:val="22"/>
          <w:lang w:eastAsia="sl-SI"/>
        </w:rPr>
        <w:t>pada ispod 0°C pa usled velikog dnevnog kolebanja temperature (zamrzavanje i odmrzavanje)</w:t>
      </w:r>
      <w:r w:rsidR="003D6F3F">
        <w:rPr>
          <w:rFonts w:cs="Cambria"/>
          <w:sz w:val="22"/>
          <w:szCs w:val="22"/>
          <w:lang w:eastAsia="sl-SI"/>
        </w:rPr>
        <w:t xml:space="preserve"> </w:t>
      </w:r>
      <w:r w:rsidRPr="00E20F51">
        <w:rPr>
          <w:rFonts w:cs="Cambria"/>
          <w:sz w:val="22"/>
          <w:szCs w:val="22"/>
          <w:lang w:eastAsia="sl-SI"/>
        </w:rPr>
        <w:t>dolazi do raspadanja kompaktnih stijena i obrazovanja tzv. mora kamenja. Odlomljeni blokovi</w:t>
      </w:r>
      <w:r w:rsidR="003D6F3F">
        <w:rPr>
          <w:rFonts w:cs="Cambria"/>
          <w:sz w:val="22"/>
          <w:szCs w:val="22"/>
          <w:lang w:eastAsia="sl-SI"/>
        </w:rPr>
        <w:t xml:space="preserve"> </w:t>
      </w:r>
      <w:r w:rsidRPr="00E20F51">
        <w:rPr>
          <w:rFonts w:cs="Cambria"/>
          <w:sz w:val="22"/>
          <w:szCs w:val="22"/>
          <w:lang w:eastAsia="sl-SI"/>
        </w:rPr>
        <w:t>stijena, sa strmih stjenovitih strana padaju na sniježne padine, zatim snijeg u vidu lavina klizi</w:t>
      </w:r>
      <w:r w:rsidR="003D6F3F">
        <w:rPr>
          <w:rFonts w:cs="Cambria"/>
          <w:sz w:val="22"/>
          <w:szCs w:val="22"/>
          <w:lang w:eastAsia="sl-SI"/>
        </w:rPr>
        <w:t xml:space="preserve"> </w:t>
      </w:r>
      <w:r w:rsidRPr="00E20F51">
        <w:rPr>
          <w:rFonts w:cs="Cambria"/>
          <w:sz w:val="22"/>
          <w:szCs w:val="22"/>
          <w:lang w:eastAsia="sl-SI"/>
        </w:rPr>
        <w:t>naniže, noseći sa sobom sav materijal. Sniježne lavine nose i guraju blokove stijena sve do</w:t>
      </w:r>
      <w:r w:rsidR="003D6F3F">
        <w:rPr>
          <w:rFonts w:cs="Cambria"/>
          <w:sz w:val="22"/>
          <w:szCs w:val="22"/>
          <w:lang w:eastAsia="sl-SI"/>
        </w:rPr>
        <w:t xml:space="preserve"> </w:t>
      </w:r>
      <w:r w:rsidRPr="00E20F51">
        <w:rPr>
          <w:rFonts w:cs="Cambria"/>
          <w:sz w:val="22"/>
          <w:szCs w:val="22"/>
          <w:lang w:eastAsia="sl-SI"/>
        </w:rPr>
        <w:t>podnožja, gdje ga nagomilavaju najčešće u vidu lučnih bedema. Za razliku od heterogenog</w:t>
      </w:r>
      <w:r w:rsidR="003D6F3F">
        <w:rPr>
          <w:rFonts w:cs="Cambria"/>
          <w:sz w:val="22"/>
          <w:szCs w:val="22"/>
          <w:lang w:eastAsia="sl-SI"/>
        </w:rPr>
        <w:t xml:space="preserve"> </w:t>
      </w:r>
      <w:r w:rsidR="00E20F51" w:rsidRPr="00E20F51">
        <w:rPr>
          <w:rFonts w:cs="Cambria"/>
          <w:sz w:val="22"/>
          <w:szCs w:val="22"/>
          <w:lang w:eastAsia="sl-SI"/>
        </w:rPr>
        <w:t>morenskog materijala more kamenja čini pravi krš od nagomilanih, uglavnom krupnih blokova</w:t>
      </w:r>
      <w:r w:rsidR="003D6F3F">
        <w:rPr>
          <w:rFonts w:cs="Cambria"/>
          <w:sz w:val="22"/>
          <w:szCs w:val="22"/>
          <w:lang w:eastAsia="sl-SI"/>
        </w:rPr>
        <w:t xml:space="preserve"> </w:t>
      </w:r>
      <w:r w:rsidR="00E20F51" w:rsidRPr="00E20F51">
        <w:rPr>
          <w:rFonts w:cs="Cambria"/>
          <w:sz w:val="22"/>
          <w:szCs w:val="22"/>
          <w:lang w:eastAsia="sl-SI"/>
        </w:rPr>
        <w:t>istih stijena.</w:t>
      </w:r>
    </w:p>
    <w:p w:rsidR="00E20F51" w:rsidRPr="00E20F51" w:rsidRDefault="00E20F51" w:rsidP="00E20F51">
      <w:pPr>
        <w:autoSpaceDE w:val="0"/>
        <w:autoSpaceDN w:val="0"/>
        <w:adjustRightInd w:val="0"/>
        <w:rPr>
          <w:rFonts w:cs="Cambria"/>
          <w:sz w:val="22"/>
          <w:szCs w:val="22"/>
          <w:lang w:eastAsia="sl-SI"/>
        </w:rPr>
      </w:pPr>
      <w:r w:rsidRPr="00E20F51">
        <w:rPr>
          <w:rFonts w:cs="Cambria"/>
          <w:b/>
          <w:bCs/>
          <w:sz w:val="22"/>
          <w:szCs w:val="22"/>
          <w:lang w:eastAsia="sl-SI"/>
        </w:rPr>
        <w:t xml:space="preserve">Proluvijum ili plavine (pp) </w:t>
      </w:r>
      <w:r w:rsidRPr="00E20F51">
        <w:rPr>
          <w:rFonts w:cs="Cambria"/>
          <w:sz w:val="22"/>
          <w:szCs w:val="22"/>
          <w:lang w:eastAsia="sl-SI"/>
        </w:rPr>
        <w:t>su kupasta uzvišenja od rječnog nanosa koja se javljaju kod potoka</w:t>
      </w:r>
      <w:r w:rsidR="003D6F3F">
        <w:rPr>
          <w:rFonts w:cs="Cambria"/>
          <w:sz w:val="22"/>
          <w:szCs w:val="22"/>
          <w:lang w:eastAsia="sl-SI"/>
        </w:rPr>
        <w:t xml:space="preserve"> </w:t>
      </w:r>
      <w:r w:rsidRPr="00E20F51">
        <w:rPr>
          <w:rFonts w:cs="Cambria"/>
          <w:sz w:val="22"/>
          <w:szCs w:val="22"/>
          <w:lang w:eastAsia="sl-SI"/>
        </w:rPr>
        <w:t>bujičarskog karaktera. Karakteristične plavine su konstatovane na ušćima stalnih i povremenih</w:t>
      </w:r>
      <w:r w:rsidR="003D6F3F">
        <w:rPr>
          <w:rFonts w:cs="Cambria"/>
          <w:sz w:val="22"/>
          <w:szCs w:val="22"/>
          <w:lang w:eastAsia="sl-SI"/>
        </w:rPr>
        <w:t xml:space="preserve"> </w:t>
      </w:r>
      <w:r w:rsidRPr="00E20F51">
        <w:rPr>
          <w:rFonts w:cs="Cambria"/>
          <w:sz w:val="22"/>
          <w:szCs w:val="22"/>
          <w:lang w:eastAsia="sl-SI"/>
        </w:rPr>
        <w:t>potoka u veće stalne tokove. Plavinski materijal se sastoji pretežno od poluobrađenih komada</w:t>
      </w:r>
      <w:r w:rsidR="003D6F3F">
        <w:rPr>
          <w:rFonts w:cs="Cambria"/>
          <w:sz w:val="22"/>
          <w:szCs w:val="22"/>
          <w:lang w:eastAsia="sl-SI"/>
        </w:rPr>
        <w:t xml:space="preserve"> </w:t>
      </w:r>
      <w:r w:rsidRPr="00E20F51">
        <w:rPr>
          <w:rFonts w:cs="Cambria"/>
          <w:sz w:val="22"/>
          <w:szCs w:val="22"/>
          <w:lang w:eastAsia="sl-SI"/>
        </w:rPr>
        <w:t xml:space="preserve">stijena u slivovima i generalno je sastavljen od kompozitnih materijala paleozoiskog </w:t>
      </w:r>
      <w:proofErr w:type="gramStart"/>
      <w:r w:rsidRPr="00E20F51">
        <w:rPr>
          <w:rFonts w:cs="Cambria"/>
          <w:sz w:val="22"/>
          <w:szCs w:val="22"/>
          <w:lang w:eastAsia="sl-SI"/>
        </w:rPr>
        <w:t>kompleksa,veličine</w:t>
      </w:r>
      <w:proofErr w:type="gramEnd"/>
      <w:r w:rsidRPr="00E20F51">
        <w:rPr>
          <w:rFonts w:cs="Cambria"/>
          <w:sz w:val="22"/>
          <w:szCs w:val="22"/>
          <w:lang w:eastAsia="sl-SI"/>
        </w:rPr>
        <w:t xml:space="preserve"> od 5 do 20 cm. Proces njegovog stvaranja, otpočeo je u deluvijumu, i nije se ni do danas</w:t>
      </w:r>
      <w:r w:rsidR="003D6F3F">
        <w:rPr>
          <w:rFonts w:cs="Cambria"/>
          <w:sz w:val="22"/>
          <w:szCs w:val="22"/>
          <w:lang w:eastAsia="sl-SI"/>
        </w:rPr>
        <w:t xml:space="preserve"> </w:t>
      </w:r>
      <w:r w:rsidRPr="00E20F51">
        <w:rPr>
          <w:rFonts w:cs="Cambria"/>
          <w:sz w:val="22"/>
          <w:szCs w:val="22"/>
          <w:lang w:eastAsia="sl-SI"/>
        </w:rPr>
        <w:t>zaustavio.</w:t>
      </w:r>
    </w:p>
    <w:p w:rsidR="00E20F51" w:rsidRPr="00E20F51" w:rsidRDefault="00E20F51" w:rsidP="00E20F51">
      <w:pPr>
        <w:autoSpaceDE w:val="0"/>
        <w:autoSpaceDN w:val="0"/>
        <w:adjustRightInd w:val="0"/>
        <w:rPr>
          <w:rFonts w:cs="Cambria"/>
          <w:sz w:val="22"/>
          <w:szCs w:val="22"/>
          <w:lang w:eastAsia="sl-SI"/>
        </w:rPr>
      </w:pPr>
      <w:r w:rsidRPr="00E20F51">
        <w:rPr>
          <w:rFonts w:cs="Cambria"/>
          <w:b/>
          <w:bCs/>
          <w:sz w:val="22"/>
          <w:szCs w:val="22"/>
          <w:lang w:eastAsia="sl-SI"/>
        </w:rPr>
        <w:t xml:space="preserve">Deluvijum ili padinski materijal (d) </w:t>
      </w:r>
      <w:r w:rsidRPr="00E20F51">
        <w:rPr>
          <w:rFonts w:cs="Cambria"/>
          <w:sz w:val="22"/>
          <w:szCs w:val="22"/>
          <w:lang w:eastAsia="sl-SI"/>
        </w:rPr>
        <w:t>je rezultat mehaničkog raspadanja stijena i zastupljen je</w:t>
      </w:r>
      <w:r w:rsidR="003D6F3F">
        <w:rPr>
          <w:rFonts w:cs="Cambria"/>
          <w:sz w:val="22"/>
          <w:szCs w:val="22"/>
          <w:lang w:eastAsia="sl-SI"/>
        </w:rPr>
        <w:t xml:space="preserve"> </w:t>
      </w:r>
      <w:r w:rsidRPr="00E20F51">
        <w:rPr>
          <w:rFonts w:cs="Cambria"/>
          <w:sz w:val="22"/>
          <w:szCs w:val="22"/>
          <w:lang w:eastAsia="sl-SI"/>
        </w:rPr>
        <w:t>skoro na svim planinskim padinama. Najveće površine pod padinskim materijalom,</w:t>
      </w:r>
      <w:r w:rsidR="001457A0">
        <w:rPr>
          <w:rFonts w:cs="Cambria"/>
          <w:sz w:val="22"/>
          <w:szCs w:val="22"/>
          <w:lang w:eastAsia="sl-SI"/>
        </w:rPr>
        <w:t xml:space="preserve"> </w:t>
      </w:r>
      <w:r w:rsidRPr="00E20F51">
        <w:rPr>
          <w:rFonts w:cs="Cambria"/>
          <w:sz w:val="22"/>
          <w:szCs w:val="22"/>
          <w:lang w:eastAsia="sl-SI"/>
        </w:rPr>
        <w:t>konstatovane su na padinama izgrađenim od paleozoijskog kompleksa. Kako je ovaj teren</w:t>
      </w:r>
      <w:r w:rsidR="003D6F3F">
        <w:rPr>
          <w:rFonts w:cs="Cambria"/>
          <w:sz w:val="22"/>
          <w:szCs w:val="22"/>
          <w:lang w:eastAsia="sl-SI"/>
        </w:rPr>
        <w:t xml:space="preserve"> </w:t>
      </w:r>
      <w:r w:rsidRPr="00E20F51">
        <w:rPr>
          <w:rFonts w:cs="Cambria"/>
          <w:sz w:val="22"/>
          <w:szCs w:val="22"/>
          <w:lang w:eastAsia="sl-SI"/>
        </w:rPr>
        <w:t>pokriven gustom šumom, to se ove tvorevine teško razlikuju od morenskog materijala.</w:t>
      </w:r>
    </w:p>
    <w:p w:rsidR="00E20F51" w:rsidRPr="00E20F51" w:rsidRDefault="00E20F51" w:rsidP="00E20F51">
      <w:pPr>
        <w:autoSpaceDE w:val="0"/>
        <w:autoSpaceDN w:val="0"/>
        <w:adjustRightInd w:val="0"/>
        <w:rPr>
          <w:rFonts w:cs="Cambria"/>
          <w:sz w:val="22"/>
          <w:szCs w:val="22"/>
          <w:lang w:eastAsia="sl-SI"/>
        </w:rPr>
      </w:pPr>
      <w:r w:rsidRPr="00E20F51">
        <w:rPr>
          <w:rFonts w:cs="Cambria"/>
          <w:b/>
          <w:bCs/>
          <w:sz w:val="22"/>
          <w:szCs w:val="22"/>
          <w:lang w:eastAsia="sl-SI"/>
        </w:rPr>
        <w:t xml:space="preserve">Sipari (s) </w:t>
      </w:r>
      <w:r w:rsidRPr="00E20F51">
        <w:rPr>
          <w:rFonts w:cs="Cambria"/>
          <w:sz w:val="22"/>
          <w:szCs w:val="22"/>
          <w:lang w:eastAsia="sl-SI"/>
        </w:rPr>
        <w:t>su zastupljeni na strmim stjenovitim padinama planinskih vrhova i grebena.</w:t>
      </w:r>
      <w:r w:rsidR="001457A0">
        <w:rPr>
          <w:rFonts w:cs="Cambria"/>
          <w:sz w:val="22"/>
          <w:szCs w:val="22"/>
          <w:lang w:eastAsia="sl-SI"/>
        </w:rPr>
        <w:t xml:space="preserve"> </w:t>
      </w:r>
      <w:r w:rsidRPr="00E20F51">
        <w:rPr>
          <w:rFonts w:cs="Cambria"/>
          <w:sz w:val="22"/>
          <w:szCs w:val="22"/>
          <w:lang w:eastAsia="sl-SI"/>
        </w:rPr>
        <w:t xml:space="preserve">Lepezastog su oblika i sastoje se od uglastih komada stijena različitih veličina. </w:t>
      </w:r>
      <w:r w:rsidR="001457A0">
        <w:rPr>
          <w:rFonts w:cs="Cambria"/>
          <w:sz w:val="22"/>
          <w:szCs w:val="22"/>
          <w:lang w:eastAsia="sl-SI"/>
        </w:rPr>
        <w:t xml:space="preserve"> </w:t>
      </w:r>
      <w:r w:rsidRPr="00E20F51">
        <w:rPr>
          <w:rFonts w:cs="Cambria"/>
          <w:sz w:val="22"/>
          <w:szCs w:val="22"/>
          <w:lang w:eastAsia="sl-SI"/>
        </w:rPr>
        <w:t>Sitniji komadi supri vrhu lepeze, a krupniji pri dnu.</w:t>
      </w:r>
      <w:r w:rsidR="001457A0">
        <w:rPr>
          <w:rFonts w:cs="Cambria"/>
          <w:sz w:val="22"/>
          <w:szCs w:val="22"/>
          <w:lang w:eastAsia="sl-SI"/>
        </w:rPr>
        <w:t xml:space="preserve"> </w:t>
      </w:r>
      <w:r w:rsidRPr="00E20F51">
        <w:rPr>
          <w:rFonts w:cs="Cambria"/>
          <w:sz w:val="22"/>
          <w:szCs w:val="22"/>
          <w:lang w:eastAsia="sl-SI"/>
        </w:rPr>
        <w:t>Naniže često prelaze u more kamenja, gdje su komadi stijena</w:t>
      </w:r>
      <w:r w:rsidR="003D6F3F">
        <w:rPr>
          <w:rFonts w:cs="Cambria"/>
          <w:sz w:val="22"/>
          <w:szCs w:val="22"/>
          <w:lang w:eastAsia="sl-SI"/>
        </w:rPr>
        <w:t xml:space="preserve"> </w:t>
      </w:r>
      <w:r w:rsidRPr="00E20F51">
        <w:rPr>
          <w:rFonts w:cs="Cambria"/>
          <w:sz w:val="22"/>
          <w:szCs w:val="22"/>
          <w:lang w:eastAsia="sl-SI"/>
        </w:rPr>
        <w:t>krupniji.</w:t>
      </w:r>
    </w:p>
    <w:p w:rsidR="00E20F51" w:rsidRPr="00E20F51" w:rsidRDefault="00E20F51" w:rsidP="00E20F51">
      <w:pPr>
        <w:autoSpaceDE w:val="0"/>
        <w:autoSpaceDN w:val="0"/>
        <w:adjustRightInd w:val="0"/>
        <w:rPr>
          <w:rFonts w:cs="Cambria"/>
          <w:sz w:val="22"/>
          <w:szCs w:val="22"/>
          <w:lang w:eastAsia="sl-SI"/>
        </w:rPr>
      </w:pPr>
      <w:r w:rsidRPr="00E20F51">
        <w:rPr>
          <w:rFonts w:cs="Cambria"/>
          <w:b/>
          <w:bCs/>
          <w:sz w:val="22"/>
          <w:szCs w:val="22"/>
          <w:lang w:eastAsia="sl-SI"/>
        </w:rPr>
        <w:t>Hidrogeolo</w:t>
      </w:r>
      <w:r w:rsidRPr="00E20F51">
        <w:rPr>
          <w:rFonts w:cs="Cambria" w:hint="eastAsia"/>
          <w:b/>
          <w:bCs/>
          <w:sz w:val="22"/>
          <w:szCs w:val="22"/>
          <w:lang w:eastAsia="sl-SI"/>
        </w:rPr>
        <w:t>š</w:t>
      </w:r>
      <w:r w:rsidRPr="00E20F51">
        <w:rPr>
          <w:rFonts w:cs="Cambria"/>
          <w:b/>
          <w:bCs/>
          <w:sz w:val="22"/>
          <w:szCs w:val="22"/>
          <w:lang w:eastAsia="sl-SI"/>
        </w:rPr>
        <w:t xml:space="preserve">ke funkcije stijenskih masa </w:t>
      </w:r>
      <w:r w:rsidRPr="00E20F51">
        <w:rPr>
          <w:rFonts w:cs="Cambria"/>
          <w:sz w:val="22"/>
          <w:szCs w:val="22"/>
          <w:lang w:eastAsia="sl-SI"/>
        </w:rPr>
        <w:t>se mogu odrediti na osnovu litološkog opisa sastava</w:t>
      </w:r>
      <w:r w:rsidR="003D6F3F">
        <w:rPr>
          <w:rFonts w:cs="Cambria"/>
          <w:sz w:val="22"/>
          <w:szCs w:val="22"/>
          <w:lang w:eastAsia="sl-SI"/>
        </w:rPr>
        <w:t xml:space="preserve"> </w:t>
      </w:r>
      <w:r w:rsidRPr="00E20F51">
        <w:rPr>
          <w:rFonts w:cs="Cambria"/>
          <w:sz w:val="22"/>
          <w:szCs w:val="22"/>
          <w:lang w:eastAsia="sl-SI"/>
        </w:rPr>
        <w:t xml:space="preserve">paleozijskog kompleksa, permotrijaskih, donjetrijaskih i kvartarnih tvorevina. Stijene safunkcijom hidrogeološkog </w:t>
      </w:r>
      <w:proofErr w:type="gramStart"/>
      <w:r w:rsidRPr="00E20F51">
        <w:rPr>
          <w:rFonts w:cs="Cambria"/>
          <w:sz w:val="22"/>
          <w:szCs w:val="22"/>
          <w:lang w:eastAsia="sl-SI"/>
        </w:rPr>
        <w:t xml:space="preserve">izolatora, </w:t>
      </w:r>
      <w:r w:rsidR="001457A0">
        <w:rPr>
          <w:rFonts w:cs="Cambria"/>
          <w:sz w:val="22"/>
          <w:szCs w:val="22"/>
          <w:lang w:eastAsia="sl-SI"/>
        </w:rPr>
        <w:t xml:space="preserve"> </w:t>
      </w:r>
      <w:r w:rsidRPr="00E20F51">
        <w:rPr>
          <w:rFonts w:cs="Cambria"/>
          <w:sz w:val="22"/>
          <w:szCs w:val="22"/>
          <w:lang w:eastAsia="sl-SI"/>
        </w:rPr>
        <w:t>malo</w:t>
      </w:r>
      <w:proofErr w:type="gramEnd"/>
      <w:r w:rsidR="003D6F3F">
        <w:rPr>
          <w:rFonts w:cs="Cambria"/>
          <w:sz w:val="22"/>
          <w:szCs w:val="22"/>
          <w:lang w:eastAsia="sl-SI"/>
        </w:rPr>
        <w:t xml:space="preserve"> </w:t>
      </w:r>
      <w:r w:rsidRPr="00E20F51">
        <w:rPr>
          <w:rFonts w:cs="Cambria"/>
          <w:sz w:val="22"/>
          <w:szCs w:val="22"/>
          <w:lang w:eastAsia="sl-SI"/>
        </w:rPr>
        <w:t>vodopropusne ili vodonepropusne u kojima su mogući</w:t>
      </w:r>
      <w:r w:rsidR="003D6F3F">
        <w:rPr>
          <w:rFonts w:cs="Cambria"/>
          <w:sz w:val="22"/>
          <w:szCs w:val="22"/>
          <w:lang w:eastAsia="sl-SI"/>
        </w:rPr>
        <w:t xml:space="preserve"> </w:t>
      </w:r>
      <w:r w:rsidRPr="00E20F51">
        <w:rPr>
          <w:rFonts w:cs="Cambria"/>
          <w:sz w:val="22"/>
          <w:szCs w:val="22"/>
          <w:lang w:eastAsia="sl-SI"/>
        </w:rPr>
        <w:t xml:space="preserve">izvori izdašnosti od 0.1 do 0.5 l/s </w:t>
      </w:r>
      <w:r w:rsidR="001457A0">
        <w:rPr>
          <w:rFonts w:cs="Cambria"/>
          <w:sz w:val="22"/>
          <w:szCs w:val="22"/>
          <w:lang w:eastAsia="sl-SI"/>
        </w:rPr>
        <w:t xml:space="preserve"> </w:t>
      </w:r>
      <w:r w:rsidRPr="00E20F51">
        <w:rPr>
          <w:rFonts w:cs="Cambria"/>
          <w:sz w:val="22"/>
          <w:szCs w:val="22"/>
          <w:lang w:eastAsia="sl-SI"/>
        </w:rPr>
        <w:t xml:space="preserve">u okviru sočiva kvarcnih konglomerata i meta-dijabaza i metagabrovasu: filiti i argilošisti, </w:t>
      </w:r>
      <w:r w:rsidR="001457A0">
        <w:rPr>
          <w:rFonts w:cs="Cambria"/>
          <w:sz w:val="22"/>
          <w:szCs w:val="22"/>
          <w:lang w:eastAsia="sl-SI"/>
        </w:rPr>
        <w:t xml:space="preserve"> </w:t>
      </w:r>
      <w:r w:rsidRPr="00E20F51">
        <w:rPr>
          <w:rFonts w:cs="Cambria"/>
          <w:sz w:val="22"/>
          <w:szCs w:val="22"/>
          <w:lang w:eastAsia="sl-SI"/>
        </w:rPr>
        <w:t>kvarc</w:t>
      </w:r>
      <w:r w:rsidR="001457A0">
        <w:rPr>
          <w:rFonts w:cs="Cambria"/>
          <w:sz w:val="22"/>
          <w:szCs w:val="22"/>
          <w:lang w:eastAsia="sl-SI"/>
        </w:rPr>
        <w:t xml:space="preserve"> </w:t>
      </w:r>
      <w:r w:rsidRPr="00E20F51">
        <w:rPr>
          <w:rFonts w:cs="Cambria"/>
          <w:sz w:val="22"/>
          <w:szCs w:val="22"/>
          <w:lang w:eastAsia="sl-SI"/>
        </w:rPr>
        <w:t>-</w:t>
      </w:r>
      <w:r w:rsidR="001457A0">
        <w:rPr>
          <w:rFonts w:cs="Cambria"/>
          <w:sz w:val="22"/>
          <w:szCs w:val="22"/>
          <w:lang w:eastAsia="sl-SI"/>
        </w:rPr>
        <w:t xml:space="preserve"> </w:t>
      </w:r>
      <w:r w:rsidRPr="00E20F51">
        <w:rPr>
          <w:rFonts w:cs="Cambria"/>
          <w:sz w:val="22"/>
          <w:szCs w:val="22"/>
          <w:lang w:eastAsia="sl-SI"/>
        </w:rPr>
        <w:t xml:space="preserve">liskunoviti i </w:t>
      </w:r>
      <w:r w:rsidR="001457A0">
        <w:rPr>
          <w:rFonts w:cs="Cambria"/>
          <w:sz w:val="22"/>
          <w:szCs w:val="22"/>
          <w:lang w:eastAsia="sl-SI"/>
        </w:rPr>
        <w:t xml:space="preserve">sericite </w:t>
      </w:r>
      <w:r w:rsidRPr="00E20F51">
        <w:rPr>
          <w:rFonts w:cs="Cambria"/>
          <w:sz w:val="22"/>
          <w:szCs w:val="22"/>
          <w:lang w:eastAsia="sl-SI"/>
        </w:rPr>
        <w:t>-</w:t>
      </w:r>
      <w:r w:rsidR="001457A0">
        <w:rPr>
          <w:rFonts w:cs="Cambria"/>
          <w:sz w:val="22"/>
          <w:szCs w:val="22"/>
          <w:lang w:eastAsia="sl-SI"/>
        </w:rPr>
        <w:t xml:space="preserve"> </w:t>
      </w:r>
      <w:r w:rsidRPr="00E20F51">
        <w:rPr>
          <w:rFonts w:cs="Cambria"/>
          <w:sz w:val="22"/>
          <w:szCs w:val="22"/>
          <w:lang w:eastAsia="sl-SI"/>
        </w:rPr>
        <w:t>hloritski škriljci i metamorfisani baziti.</w:t>
      </w:r>
    </w:p>
    <w:p w:rsidR="00FC3436" w:rsidRPr="00E20F51" w:rsidRDefault="00E20F51" w:rsidP="00E20F51">
      <w:pPr>
        <w:autoSpaceDE w:val="0"/>
        <w:autoSpaceDN w:val="0"/>
        <w:adjustRightInd w:val="0"/>
        <w:rPr>
          <w:rFonts w:cs="Cambria"/>
          <w:sz w:val="22"/>
          <w:szCs w:val="22"/>
          <w:lang w:eastAsia="sl-SI"/>
        </w:rPr>
      </w:pPr>
      <w:r w:rsidRPr="00E20F51">
        <w:rPr>
          <w:rFonts w:cs="Cambria"/>
          <w:sz w:val="22"/>
          <w:szCs w:val="22"/>
          <w:lang w:eastAsia="sl-SI"/>
        </w:rPr>
        <w:t xml:space="preserve">Stijene sa </w:t>
      </w:r>
      <w:proofErr w:type="gramStart"/>
      <w:r w:rsidRPr="00E20F51">
        <w:rPr>
          <w:rFonts w:cs="Cambria"/>
          <w:sz w:val="22"/>
          <w:szCs w:val="22"/>
          <w:lang w:eastAsia="sl-SI"/>
        </w:rPr>
        <w:t xml:space="preserve">funkcijom </w:t>
      </w:r>
      <w:r w:rsidR="003D6F3F">
        <w:rPr>
          <w:rFonts w:cs="Cambria"/>
          <w:sz w:val="22"/>
          <w:szCs w:val="22"/>
          <w:lang w:eastAsia="sl-SI"/>
        </w:rPr>
        <w:t xml:space="preserve"> </w:t>
      </w:r>
      <w:r w:rsidRPr="00E20F51">
        <w:rPr>
          <w:rFonts w:cs="Cambria"/>
          <w:sz w:val="22"/>
          <w:szCs w:val="22"/>
          <w:lang w:eastAsia="sl-SI"/>
        </w:rPr>
        <w:t>hidrogeološkog</w:t>
      </w:r>
      <w:proofErr w:type="gramEnd"/>
      <w:r w:rsidRPr="00E20F51">
        <w:rPr>
          <w:rFonts w:cs="Cambria"/>
          <w:sz w:val="22"/>
          <w:szCs w:val="22"/>
          <w:lang w:eastAsia="sl-SI"/>
        </w:rPr>
        <w:t xml:space="preserve"> kolektora, male izdašnosti, malo</w:t>
      </w:r>
      <w:r w:rsidR="003D6F3F">
        <w:rPr>
          <w:rFonts w:cs="Cambria"/>
          <w:sz w:val="22"/>
          <w:szCs w:val="22"/>
          <w:lang w:eastAsia="sl-SI"/>
        </w:rPr>
        <w:t xml:space="preserve"> </w:t>
      </w:r>
      <w:r w:rsidRPr="00E20F51">
        <w:rPr>
          <w:rFonts w:cs="Cambria"/>
          <w:sz w:val="22"/>
          <w:szCs w:val="22"/>
          <w:lang w:eastAsia="sl-SI"/>
        </w:rPr>
        <w:t>vodopropusne u kojim su</w:t>
      </w:r>
      <w:r w:rsidR="003D6F3F">
        <w:rPr>
          <w:rFonts w:cs="Cambria"/>
          <w:sz w:val="22"/>
          <w:szCs w:val="22"/>
          <w:lang w:eastAsia="sl-SI"/>
        </w:rPr>
        <w:t xml:space="preserve"> </w:t>
      </w:r>
      <w:r w:rsidRPr="00E20F51">
        <w:rPr>
          <w:rFonts w:cs="Cambria"/>
          <w:sz w:val="22"/>
          <w:szCs w:val="22"/>
          <w:lang w:eastAsia="sl-SI"/>
        </w:rPr>
        <w:t xml:space="preserve">mogući izvori izdašnosti od 0.5 do 1.0 l/s, su slabo metamorfisani peliti, </w:t>
      </w:r>
      <w:r w:rsidR="001457A0">
        <w:rPr>
          <w:rFonts w:cs="Cambria"/>
          <w:sz w:val="22"/>
          <w:szCs w:val="22"/>
          <w:lang w:eastAsia="sl-SI"/>
        </w:rPr>
        <w:t xml:space="preserve"> </w:t>
      </w:r>
      <w:r w:rsidRPr="00E20F51">
        <w:rPr>
          <w:rFonts w:cs="Cambria"/>
          <w:sz w:val="22"/>
          <w:szCs w:val="22"/>
          <w:lang w:eastAsia="sl-SI"/>
        </w:rPr>
        <w:t>psamiti i psefiti</w:t>
      </w:r>
      <w:r w:rsidR="003D6F3F">
        <w:rPr>
          <w:rFonts w:cs="Cambria"/>
          <w:sz w:val="22"/>
          <w:szCs w:val="22"/>
          <w:lang w:eastAsia="sl-SI"/>
        </w:rPr>
        <w:t xml:space="preserve"> </w:t>
      </w:r>
      <w:r w:rsidRPr="00E20F51">
        <w:rPr>
          <w:rFonts w:cs="Cambria"/>
          <w:sz w:val="22"/>
          <w:szCs w:val="22"/>
          <w:lang w:eastAsia="sl-SI"/>
        </w:rPr>
        <w:t xml:space="preserve">(kompleks škriljaca i pješčara) kao i metamorfisani dijabazi i doleriti (ββ). </w:t>
      </w:r>
      <w:r w:rsidR="001457A0">
        <w:rPr>
          <w:rFonts w:cs="Cambria"/>
          <w:sz w:val="22"/>
          <w:szCs w:val="22"/>
          <w:lang w:eastAsia="sl-SI"/>
        </w:rPr>
        <w:t xml:space="preserve"> </w:t>
      </w:r>
      <w:r w:rsidRPr="00E20F51">
        <w:rPr>
          <w:rFonts w:cs="Cambria"/>
          <w:sz w:val="22"/>
          <w:szCs w:val="22"/>
          <w:lang w:eastAsia="sl-SI"/>
        </w:rPr>
        <w:t>Stijene sa funkcijom</w:t>
      </w:r>
      <w:r w:rsidR="003D6F3F">
        <w:rPr>
          <w:rFonts w:cs="Cambria"/>
          <w:sz w:val="22"/>
          <w:szCs w:val="22"/>
          <w:lang w:eastAsia="sl-SI"/>
        </w:rPr>
        <w:t xml:space="preserve"> </w:t>
      </w:r>
      <w:r w:rsidRPr="00E20F51">
        <w:rPr>
          <w:rFonts w:cs="Cambria"/>
          <w:sz w:val="22"/>
          <w:szCs w:val="22"/>
          <w:lang w:eastAsia="sl-SI"/>
        </w:rPr>
        <w:t xml:space="preserve">hidrogeološkog </w:t>
      </w:r>
      <w:proofErr w:type="gramStart"/>
      <w:r w:rsidRPr="00E20F51">
        <w:rPr>
          <w:rFonts w:cs="Cambria"/>
          <w:sz w:val="22"/>
          <w:szCs w:val="22"/>
          <w:lang w:eastAsia="sl-SI"/>
        </w:rPr>
        <w:t xml:space="preserve">kolektora, </w:t>
      </w:r>
      <w:r w:rsidR="001457A0">
        <w:rPr>
          <w:rFonts w:cs="Cambria"/>
          <w:sz w:val="22"/>
          <w:szCs w:val="22"/>
          <w:lang w:eastAsia="sl-SI"/>
        </w:rPr>
        <w:t xml:space="preserve"> </w:t>
      </w:r>
      <w:r w:rsidRPr="00E20F51">
        <w:rPr>
          <w:rFonts w:cs="Cambria"/>
          <w:sz w:val="22"/>
          <w:szCs w:val="22"/>
          <w:lang w:eastAsia="sl-SI"/>
        </w:rPr>
        <w:t>znatne</w:t>
      </w:r>
      <w:proofErr w:type="gramEnd"/>
      <w:r w:rsidRPr="00E20F51">
        <w:rPr>
          <w:rFonts w:cs="Cambria"/>
          <w:sz w:val="22"/>
          <w:szCs w:val="22"/>
          <w:lang w:eastAsia="sl-SI"/>
        </w:rPr>
        <w:t xml:space="preserve"> izdašnosti, </w:t>
      </w:r>
      <w:r w:rsidR="001457A0">
        <w:rPr>
          <w:rFonts w:cs="Cambria"/>
          <w:sz w:val="22"/>
          <w:szCs w:val="22"/>
          <w:lang w:eastAsia="sl-SI"/>
        </w:rPr>
        <w:t xml:space="preserve"> </w:t>
      </w:r>
      <w:r w:rsidRPr="00E20F51">
        <w:rPr>
          <w:rFonts w:cs="Cambria"/>
          <w:sz w:val="22"/>
          <w:szCs w:val="22"/>
          <w:lang w:eastAsia="sl-SI"/>
        </w:rPr>
        <w:t>malo do srednje vodopropusne u kojima su moguć</w:t>
      </w:r>
      <w:r w:rsidR="001457A0">
        <w:rPr>
          <w:rFonts w:cs="Cambria"/>
          <w:sz w:val="22"/>
          <w:szCs w:val="22"/>
          <w:lang w:eastAsia="sl-SI"/>
        </w:rPr>
        <w:t xml:space="preserve">  </w:t>
      </w:r>
      <w:r w:rsidRPr="00E20F51">
        <w:rPr>
          <w:rFonts w:cs="Cambria"/>
          <w:sz w:val="22"/>
          <w:szCs w:val="22"/>
          <w:lang w:eastAsia="sl-SI"/>
        </w:rPr>
        <w:t>iizvori izdašnosti od 1.0 do 3.0 l/s, su v</w:t>
      </w:r>
      <w:r w:rsidR="0041553B">
        <w:rPr>
          <w:rFonts w:cs="Cambria"/>
          <w:sz w:val="22"/>
          <w:szCs w:val="22"/>
          <w:lang w:eastAsia="sl-SI"/>
        </w:rPr>
        <w:t xml:space="preserve">eće kontinualne mase </w:t>
      </w:r>
      <w:r w:rsidRPr="00E20F51">
        <w:rPr>
          <w:rFonts w:cs="Cambria"/>
          <w:sz w:val="22"/>
          <w:szCs w:val="22"/>
          <w:lang w:eastAsia="sl-SI"/>
        </w:rPr>
        <w:t>metamorfisanih kvarcnih pješčara</w:t>
      </w:r>
      <w:r w:rsidR="003D6F3F">
        <w:rPr>
          <w:rFonts w:cs="Cambria"/>
          <w:sz w:val="22"/>
          <w:szCs w:val="22"/>
          <w:lang w:eastAsia="sl-SI"/>
        </w:rPr>
        <w:t xml:space="preserve"> </w:t>
      </w:r>
      <w:r w:rsidRPr="00E20F51">
        <w:rPr>
          <w:rFonts w:cs="Cambria"/>
          <w:sz w:val="22"/>
          <w:szCs w:val="22"/>
          <w:lang w:eastAsia="sl-SI"/>
        </w:rPr>
        <w:t xml:space="preserve">(F), kvarcnih konglomerata (Sq), mermera i kalkšista (M), breča i konglomerata (P,T) </w:t>
      </w:r>
      <w:r w:rsidR="001457A0">
        <w:rPr>
          <w:rFonts w:cs="Cambria"/>
          <w:sz w:val="22"/>
          <w:szCs w:val="22"/>
          <w:lang w:eastAsia="sl-SI"/>
        </w:rPr>
        <w:t>i</w:t>
      </w:r>
      <w:r>
        <w:rPr>
          <w:rFonts w:cs="Cambria"/>
          <w:sz w:val="22"/>
          <w:szCs w:val="22"/>
          <w:lang w:eastAsia="sl-SI"/>
        </w:rPr>
        <w:t xml:space="preserve"> </w:t>
      </w:r>
      <w:r w:rsidRPr="00E20F51">
        <w:rPr>
          <w:rFonts w:cs="Cambria"/>
          <w:sz w:val="22"/>
          <w:szCs w:val="22"/>
          <w:lang w:eastAsia="sl-SI"/>
        </w:rPr>
        <w:t xml:space="preserve">granitoidnih stijena (γ). </w:t>
      </w:r>
      <w:r w:rsidR="001457A0">
        <w:rPr>
          <w:rFonts w:cs="Cambria"/>
          <w:sz w:val="22"/>
          <w:szCs w:val="22"/>
          <w:lang w:eastAsia="sl-SI"/>
        </w:rPr>
        <w:t xml:space="preserve"> </w:t>
      </w:r>
      <w:r w:rsidRPr="00E20F51">
        <w:rPr>
          <w:rFonts w:cs="Cambria"/>
          <w:sz w:val="22"/>
          <w:szCs w:val="22"/>
          <w:lang w:eastAsia="sl-SI"/>
        </w:rPr>
        <w:t>Stijene sa funkcijom hidrogeološkog kolektora ekstremne</w:t>
      </w:r>
      <w:r w:rsidR="003D6F3F">
        <w:rPr>
          <w:rFonts w:cs="Cambria"/>
          <w:sz w:val="22"/>
          <w:szCs w:val="22"/>
          <w:lang w:eastAsia="sl-SI"/>
        </w:rPr>
        <w:t xml:space="preserve"> </w:t>
      </w:r>
      <w:proofErr w:type="gramStart"/>
      <w:r w:rsidRPr="00E20F51">
        <w:rPr>
          <w:rFonts w:cs="Cambria"/>
          <w:sz w:val="22"/>
          <w:szCs w:val="22"/>
          <w:lang w:eastAsia="sl-SI"/>
        </w:rPr>
        <w:t xml:space="preserve">vodopropustljivosti, </w:t>
      </w:r>
      <w:r w:rsidR="001457A0">
        <w:rPr>
          <w:rFonts w:cs="Cambria"/>
          <w:sz w:val="22"/>
          <w:szCs w:val="22"/>
          <w:lang w:eastAsia="sl-SI"/>
        </w:rPr>
        <w:t xml:space="preserve"> </w:t>
      </w:r>
      <w:r w:rsidRPr="00E20F51">
        <w:rPr>
          <w:rFonts w:cs="Cambria"/>
          <w:sz w:val="22"/>
          <w:szCs w:val="22"/>
          <w:lang w:eastAsia="sl-SI"/>
        </w:rPr>
        <w:t>ali</w:t>
      </w:r>
      <w:proofErr w:type="gramEnd"/>
      <w:r w:rsidRPr="00E20F51">
        <w:rPr>
          <w:rFonts w:cs="Cambria"/>
          <w:sz w:val="22"/>
          <w:szCs w:val="22"/>
          <w:lang w:eastAsia="sl-SI"/>
        </w:rPr>
        <w:t xml:space="preserve"> bez ili sa povremenom izdani su more kamenja (mk) i sipari (s). </w:t>
      </w:r>
      <w:r w:rsidR="001457A0">
        <w:rPr>
          <w:rFonts w:cs="Cambria"/>
          <w:sz w:val="22"/>
          <w:szCs w:val="22"/>
          <w:lang w:eastAsia="sl-SI"/>
        </w:rPr>
        <w:t xml:space="preserve"> </w:t>
      </w:r>
      <w:r w:rsidRPr="00E20F51">
        <w:rPr>
          <w:rFonts w:cs="Cambria"/>
          <w:sz w:val="22"/>
          <w:szCs w:val="22"/>
          <w:lang w:eastAsia="sl-SI"/>
        </w:rPr>
        <w:t>Ostale,</w:t>
      </w:r>
      <w:r w:rsidR="001457A0">
        <w:rPr>
          <w:rFonts w:cs="Cambria"/>
          <w:sz w:val="22"/>
          <w:szCs w:val="22"/>
          <w:lang w:eastAsia="sl-SI"/>
        </w:rPr>
        <w:t xml:space="preserve"> </w:t>
      </w:r>
      <w:r w:rsidRPr="00E20F51">
        <w:rPr>
          <w:rFonts w:cs="Cambria"/>
          <w:sz w:val="22"/>
          <w:szCs w:val="22"/>
          <w:lang w:eastAsia="sl-SI"/>
        </w:rPr>
        <w:t xml:space="preserve">uglavnom </w:t>
      </w:r>
      <w:r w:rsidR="001457A0">
        <w:rPr>
          <w:rFonts w:cs="Cambria"/>
          <w:sz w:val="22"/>
          <w:szCs w:val="22"/>
          <w:lang w:eastAsia="sl-SI"/>
        </w:rPr>
        <w:t xml:space="preserve">  </w:t>
      </w:r>
      <w:r w:rsidRPr="00E20F51">
        <w:rPr>
          <w:rFonts w:cs="Cambria"/>
          <w:sz w:val="22"/>
          <w:szCs w:val="22"/>
          <w:lang w:eastAsia="sl-SI"/>
        </w:rPr>
        <w:t xml:space="preserve">kvartarne </w:t>
      </w:r>
      <w:proofErr w:type="gramStart"/>
      <w:r w:rsidRPr="00E20F51">
        <w:rPr>
          <w:rFonts w:cs="Cambria"/>
          <w:sz w:val="22"/>
          <w:szCs w:val="22"/>
          <w:lang w:eastAsia="sl-SI"/>
        </w:rPr>
        <w:t xml:space="preserve">tvorevine, </w:t>
      </w:r>
      <w:r w:rsidR="001457A0">
        <w:rPr>
          <w:rFonts w:cs="Cambria"/>
          <w:sz w:val="22"/>
          <w:szCs w:val="22"/>
          <w:lang w:eastAsia="sl-SI"/>
        </w:rPr>
        <w:t xml:space="preserve"> </w:t>
      </w:r>
      <w:r w:rsidRPr="00E20F51">
        <w:rPr>
          <w:rFonts w:cs="Cambria"/>
          <w:sz w:val="22"/>
          <w:szCs w:val="22"/>
          <w:lang w:eastAsia="sl-SI"/>
        </w:rPr>
        <w:t>glacijalne</w:t>
      </w:r>
      <w:proofErr w:type="gramEnd"/>
      <w:r w:rsidRPr="00E20F51">
        <w:rPr>
          <w:rFonts w:cs="Cambria"/>
          <w:sz w:val="22"/>
          <w:szCs w:val="22"/>
          <w:lang w:eastAsia="sl-SI"/>
        </w:rPr>
        <w:t>, glacio-fluvijalne, rječno terasne, aluvijalne, deluvijalne</w:t>
      </w:r>
      <w:r w:rsidR="001457A0">
        <w:rPr>
          <w:rFonts w:cs="Cambria"/>
          <w:sz w:val="22"/>
          <w:szCs w:val="22"/>
          <w:lang w:eastAsia="sl-SI"/>
        </w:rPr>
        <w:t xml:space="preserve"> </w:t>
      </w:r>
      <w:r w:rsidRPr="00E20F51">
        <w:rPr>
          <w:rFonts w:cs="Cambria"/>
          <w:sz w:val="22"/>
          <w:szCs w:val="22"/>
          <w:lang w:eastAsia="sl-SI"/>
        </w:rPr>
        <w:t>i površinske zone degradacije sredina podloge, su sa promjenljivom hidrogeološkom funkcijom,zavisno od procenta glinovite komponente. Iako na geološkoj karti nijesu izvršena</w:t>
      </w:r>
      <w:r w:rsidR="003D6F3F">
        <w:rPr>
          <w:rFonts w:cs="Cambria"/>
          <w:sz w:val="22"/>
          <w:szCs w:val="22"/>
          <w:lang w:eastAsia="sl-SI"/>
        </w:rPr>
        <w:t xml:space="preserve"> </w:t>
      </w:r>
      <w:r w:rsidRPr="00E20F51">
        <w:rPr>
          <w:rFonts w:cs="Cambria"/>
          <w:sz w:val="22"/>
          <w:szCs w:val="22"/>
          <w:lang w:eastAsia="sl-SI"/>
        </w:rPr>
        <w:t xml:space="preserve">raščlanjavanja u okviru paelozoijskog </w:t>
      </w:r>
      <w:proofErr w:type="gramStart"/>
      <w:r w:rsidRPr="00E20F51">
        <w:rPr>
          <w:rFonts w:cs="Cambria"/>
          <w:sz w:val="22"/>
          <w:szCs w:val="22"/>
          <w:lang w:eastAsia="sl-SI"/>
        </w:rPr>
        <w:t xml:space="preserve">kompleksa, </w:t>
      </w:r>
      <w:r w:rsidR="00007CFE">
        <w:rPr>
          <w:rFonts w:cs="Cambria"/>
          <w:sz w:val="22"/>
          <w:szCs w:val="22"/>
          <w:lang w:eastAsia="sl-SI"/>
        </w:rPr>
        <w:t xml:space="preserve"> </w:t>
      </w:r>
      <w:r w:rsidRPr="00E20F51">
        <w:rPr>
          <w:rFonts w:cs="Cambria"/>
          <w:sz w:val="22"/>
          <w:szCs w:val="22"/>
          <w:lang w:eastAsia="sl-SI"/>
        </w:rPr>
        <w:t>na</w:t>
      </w:r>
      <w:proofErr w:type="gramEnd"/>
      <w:r w:rsidRPr="00E20F51">
        <w:rPr>
          <w:rFonts w:cs="Cambria"/>
          <w:sz w:val="22"/>
          <w:szCs w:val="22"/>
          <w:lang w:eastAsia="sl-SI"/>
        </w:rPr>
        <w:t xml:space="preserve"> osnovu hidrogeoloških vodnih objekata,</w:t>
      </w:r>
      <w:r w:rsidR="001457A0">
        <w:rPr>
          <w:rFonts w:cs="Cambria"/>
          <w:sz w:val="22"/>
          <w:szCs w:val="22"/>
          <w:lang w:eastAsia="sl-SI"/>
        </w:rPr>
        <w:t xml:space="preserve"> </w:t>
      </w:r>
      <w:r w:rsidRPr="00E20F51">
        <w:rPr>
          <w:rFonts w:cs="Cambria"/>
          <w:sz w:val="22"/>
          <w:szCs w:val="22"/>
          <w:lang w:eastAsia="sl-SI"/>
        </w:rPr>
        <w:t>prvenstveno izvora sa pojavama stalnih površinskih oblika, preovlađuju metamorfisani kvarcni</w:t>
      </w:r>
      <w:r w:rsidR="00007CFE">
        <w:rPr>
          <w:rFonts w:cs="Cambria"/>
          <w:sz w:val="22"/>
          <w:szCs w:val="22"/>
          <w:lang w:eastAsia="sl-SI"/>
        </w:rPr>
        <w:t xml:space="preserve"> </w:t>
      </w:r>
      <w:r w:rsidRPr="00E20F51">
        <w:rPr>
          <w:rFonts w:cs="Cambria"/>
          <w:sz w:val="22"/>
          <w:szCs w:val="22"/>
          <w:lang w:eastAsia="sl-SI"/>
        </w:rPr>
        <w:t xml:space="preserve">pješčari (F), </w:t>
      </w:r>
      <w:r w:rsidR="001457A0">
        <w:rPr>
          <w:rFonts w:cs="Cambria"/>
          <w:sz w:val="22"/>
          <w:szCs w:val="22"/>
          <w:lang w:eastAsia="sl-SI"/>
        </w:rPr>
        <w:t xml:space="preserve"> </w:t>
      </w:r>
      <w:r w:rsidRPr="00E20F51">
        <w:rPr>
          <w:rFonts w:cs="Cambria"/>
          <w:sz w:val="22"/>
          <w:szCs w:val="22"/>
          <w:lang w:eastAsia="sl-SI"/>
        </w:rPr>
        <w:t>kvarcni konglomerati (Sq) i breče i konglomerati (P,T). Topografska vododjelnica je</w:t>
      </w:r>
      <w:r w:rsidR="00007CFE">
        <w:rPr>
          <w:rFonts w:cs="Cambria"/>
          <w:sz w:val="22"/>
          <w:szCs w:val="22"/>
          <w:lang w:eastAsia="sl-SI"/>
        </w:rPr>
        <w:t xml:space="preserve"> </w:t>
      </w:r>
      <w:r w:rsidRPr="00E20F51">
        <w:rPr>
          <w:rFonts w:cs="Cambria"/>
          <w:sz w:val="22"/>
          <w:szCs w:val="22"/>
          <w:lang w:eastAsia="sl-SI"/>
        </w:rPr>
        <w:t xml:space="preserve">i </w:t>
      </w:r>
      <w:proofErr w:type="gramStart"/>
      <w:r w:rsidRPr="00E20F51">
        <w:rPr>
          <w:rFonts w:cs="Cambria"/>
          <w:sz w:val="22"/>
          <w:szCs w:val="22"/>
          <w:lang w:eastAsia="sl-SI"/>
        </w:rPr>
        <w:t xml:space="preserve">hidrogeološka, </w:t>
      </w:r>
      <w:r w:rsidR="001457A0">
        <w:rPr>
          <w:rFonts w:cs="Cambria"/>
          <w:sz w:val="22"/>
          <w:szCs w:val="22"/>
          <w:lang w:eastAsia="sl-SI"/>
        </w:rPr>
        <w:t xml:space="preserve"> </w:t>
      </w:r>
      <w:r w:rsidRPr="00E20F51">
        <w:rPr>
          <w:rFonts w:cs="Cambria"/>
          <w:sz w:val="22"/>
          <w:szCs w:val="22"/>
          <w:lang w:eastAsia="sl-SI"/>
        </w:rPr>
        <w:t>jer</w:t>
      </w:r>
      <w:proofErr w:type="gramEnd"/>
      <w:r w:rsidRPr="00E20F51">
        <w:rPr>
          <w:rFonts w:cs="Cambria"/>
          <w:sz w:val="22"/>
          <w:szCs w:val="22"/>
          <w:lang w:eastAsia="sl-SI"/>
        </w:rPr>
        <w:t xml:space="preserve"> podlogu nižih djelova čine vodonepropusne tvorevine paleozoika u okviru</w:t>
      </w:r>
      <w:r w:rsidR="00007CFE">
        <w:rPr>
          <w:rFonts w:cs="Cambria"/>
          <w:sz w:val="22"/>
          <w:szCs w:val="22"/>
          <w:lang w:eastAsia="sl-SI"/>
        </w:rPr>
        <w:t xml:space="preserve"> </w:t>
      </w:r>
      <w:r w:rsidRPr="00E20F51">
        <w:rPr>
          <w:rFonts w:cs="Cambria"/>
          <w:sz w:val="22"/>
          <w:szCs w:val="22"/>
          <w:lang w:eastAsia="sl-SI"/>
        </w:rPr>
        <w:t xml:space="preserve">kojih se nalaze manje ili veće sočivaste i izolovane mase kvarcnih konglomerata. </w:t>
      </w:r>
      <w:r w:rsidR="001457A0">
        <w:rPr>
          <w:rFonts w:cs="Cambria"/>
          <w:sz w:val="22"/>
          <w:szCs w:val="22"/>
          <w:lang w:eastAsia="sl-SI"/>
        </w:rPr>
        <w:t xml:space="preserve"> </w:t>
      </w:r>
      <w:r w:rsidRPr="00E20F51">
        <w:rPr>
          <w:rFonts w:cs="Cambria"/>
          <w:sz w:val="22"/>
          <w:szCs w:val="22"/>
          <w:lang w:eastAsia="sl-SI"/>
        </w:rPr>
        <w:t>Iznad su veće</w:t>
      </w:r>
      <w:r w:rsidR="00007CFE">
        <w:rPr>
          <w:rFonts w:cs="Cambria"/>
          <w:sz w:val="22"/>
          <w:szCs w:val="22"/>
          <w:lang w:eastAsia="sl-SI"/>
        </w:rPr>
        <w:t xml:space="preserve"> </w:t>
      </w:r>
      <w:r w:rsidRPr="00E20F51">
        <w:rPr>
          <w:rFonts w:cs="Cambria"/>
          <w:sz w:val="22"/>
          <w:szCs w:val="22"/>
          <w:lang w:eastAsia="sl-SI"/>
        </w:rPr>
        <w:t>mase kvarcnih meta-pješčara, mermera i kalkšista i gnajseva, pukotinsko-prslinske poroznosti u</w:t>
      </w:r>
      <w:r w:rsidR="00007CFE">
        <w:rPr>
          <w:rFonts w:cs="Cambria"/>
          <w:sz w:val="22"/>
          <w:szCs w:val="22"/>
          <w:lang w:eastAsia="sl-SI"/>
        </w:rPr>
        <w:t xml:space="preserve"> </w:t>
      </w:r>
      <w:r w:rsidRPr="00E20F51">
        <w:rPr>
          <w:rFonts w:cs="Cambria"/>
          <w:sz w:val="22"/>
          <w:szCs w:val="22"/>
          <w:lang w:eastAsia="sl-SI"/>
        </w:rPr>
        <w:t xml:space="preserve">kojim je moguće formiranje izdani. To je evidentno, prema hidrogeološkim </w:t>
      </w:r>
      <w:proofErr w:type="gramStart"/>
      <w:r w:rsidRPr="00E20F51">
        <w:rPr>
          <w:rFonts w:cs="Cambria"/>
          <w:sz w:val="22"/>
          <w:szCs w:val="22"/>
          <w:lang w:eastAsia="sl-SI"/>
        </w:rPr>
        <w:t xml:space="preserve">vodnim </w:t>
      </w:r>
      <w:r w:rsidR="001457A0">
        <w:rPr>
          <w:rFonts w:cs="Cambria"/>
          <w:sz w:val="22"/>
          <w:szCs w:val="22"/>
          <w:lang w:eastAsia="sl-SI"/>
        </w:rPr>
        <w:t xml:space="preserve"> </w:t>
      </w:r>
      <w:r w:rsidRPr="00E20F51">
        <w:rPr>
          <w:rFonts w:cs="Cambria"/>
          <w:sz w:val="22"/>
          <w:szCs w:val="22"/>
          <w:lang w:eastAsia="sl-SI"/>
        </w:rPr>
        <w:t>objektima</w:t>
      </w:r>
      <w:proofErr w:type="gramEnd"/>
      <w:r w:rsidRPr="00E20F51">
        <w:rPr>
          <w:rFonts w:cs="Cambria"/>
          <w:sz w:val="22"/>
          <w:szCs w:val="22"/>
          <w:lang w:eastAsia="sl-SI"/>
        </w:rPr>
        <w:t xml:space="preserve"> </w:t>
      </w:r>
      <w:r w:rsidR="001457A0">
        <w:rPr>
          <w:rFonts w:cs="Cambria"/>
          <w:sz w:val="22"/>
          <w:szCs w:val="22"/>
          <w:lang w:eastAsia="sl-SI"/>
        </w:rPr>
        <w:t xml:space="preserve"> </w:t>
      </w:r>
      <w:r w:rsidRPr="00E20F51">
        <w:rPr>
          <w:rFonts w:cs="Cambria"/>
          <w:sz w:val="22"/>
          <w:szCs w:val="22"/>
          <w:lang w:eastAsia="sl-SI"/>
        </w:rPr>
        <w:t>u</w:t>
      </w:r>
      <w:r w:rsidR="00007CFE">
        <w:rPr>
          <w:rFonts w:cs="Cambria"/>
          <w:sz w:val="22"/>
          <w:szCs w:val="22"/>
          <w:lang w:eastAsia="sl-SI"/>
        </w:rPr>
        <w:t xml:space="preserve"> </w:t>
      </w:r>
      <w:r w:rsidRPr="00E20F51">
        <w:rPr>
          <w:rFonts w:cs="Cambria"/>
          <w:sz w:val="22"/>
          <w:szCs w:val="22"/>
          <w:lang w:eastAsia="sl-SI"/>
        </w:rPr>
        <w:t>izvorišnom dijelu toka rijeke Lještanice. Velike nadmorske visine registrovanih izvora,</w:t>
      </w:r>
      <w:r w:rsidR="00007CFE">
        <w:rPr>
          <w:rFonts w:cs="Cambria"/>
          <w:sz w:val="22"/>
          <w:szCs w:val="22"/>
          <w:lang w:eastAsia="sl-SI"/>
        </w:rPr>
        <w:t xml:space="preserve"> </w:t>
      </w:r>
      <w:r w:rsidRPr="00E20F51">
        <w:rPr>
          <w:rFonts w:cs="Cambria"/>
          <w:sz w:val="22"/>
          <w:szCs w:val="22"/>
          <w:lang w:eastAsia="sl-SI"/>
        </w:rPr>
        <w:t xml:space="preserve">kaptiranih izvora i stalnih </w:t>
      </w:r>
      <w:proofErr w:type="gramStart"/>
      <w:r w:rsidRPr="00E20F51">
        <w:rPr>
          <w:rFonts w:cs="Cambria"/>
          <w:sz w:val="22"/>
          <w:szCs w:val="22"/>
          <w:lang w:eastAsia="sl-SI"/>
        </w:rPr>
        <w:t xml:space="preserve">tokova, </w:t>
      </w:r>
      <w:r w:rsidR="001457A0">
        <w:rPr>
          <w:rFonts w:cs="Cambria"/>
          <w:sz w:val="22"/>
          <w:szCs w:val="22"/>
          <w:lang w:eastAsia="sl-SI"/>
        </w:rPr>
        <w:t xml:space="preserve"> </w:t>
      </w:r>
      <w:r w:rsidRPr="00E20F51">
        <w:rPr>
          <w:rFonts w:cs="Cambria"/>
          <w:sz w:val="22"/>
          <w:szCs w:val="22"/>
          <w:lang w:eastAsia="sl-SI"/>
        </w:rPr>
        <w:t>izvorišta</w:t>
      </w:r>
      <w:proofErr w:type="gramEnd"/>
      <w:r w:rsidRPr="00E20F51">
        <w:rPr>
          <w:rFonts w:cs="Cambria"/>
          <w:sz w:val="22"/>
          <w:szCs w:val="22"/>
          <w:lang w:eastAsia="sl-SI"/>
        </w:rPr>
        <w:t xml:space="preserve"> tokova, nedvosmisleno ukazuju da ne postoji</w:t>
      </w:r>
      <w:r w:rsidR="00007CFE">
        <w:rPr>
          <w:rFonts w:cs="Cambria"/>
          <w:sz w:val="22"/>
          <w:szCs w:val="22"/>
          <w:lang w:eastAsia="sl-SI"/>
        </w:rPr>
        <w:t xml:space="preserve"> </w:t>
      </w:r>
      <w:r w:rsidRPr="00E20F51">
        <w:rPr>
          <w:rFonts w:cs="Cambria"/>
          <w:sz w:val="22"/>
          <w:szCs w:val="22"/>
          <w:lang w:eastAsia="sl-SI"/>
        </w:rPr>
        <w:t>mogućnost gubljenja vode iz sliva rijeke Lještanice.</w:t>
      </w:r>
      <w:r w:rsidR="00007CFE">
        <w:rPr>
          <w:rFonts w:cs="Cambria"/>
          <w:sz w:val="22"/>
          <w:szCs w:val="22"/>
          <w:lang w:eastAsia="sl-SI"/>
        </w:rPr>
        <w:t xml:space="preserve"> </w:t>
      </w:r>
      <w:r w:rsidRPr="00E20F51">
        <w:rPr>
          <w:rFonts w:cs="Cambria"/>
          <w:sz w:val="22"/>
          <w:szCs w:val="22"/>
          <w:lang w:eastAsia="sl-SI"/>
        </w:rPr>
        <w:t xml:space="preserve"> Ne postoje podaci o hemijskoj analizi vode</w:t>
      </w:r>
      <w:r w:rsidR="00007CFE">
        <w:rPr>
          <w:rFonts w:cs="Cambria"/>
          <w:sz w:val="22"/>
          <w:szCs w:val="22"/>
          <w:lang w:eastAsia="sl-SI"/>
        </w:rPr>
        <w:t xml:space="preserve"> </w:t>
      </w:r>
      <w:r w:rsidRPr="00E20F51">
        <w:rPr>
          <w:rFonts w:cs="Cambria"/>
          <w:sz w:val="22"/>
          <w:szCs w:val="22"/>
          <w:lang w:eastAsia="sl-SI"/>
        </w:rPr>
        <w:t xml:space="preserve">rijeke Lještanice tako ni podzemnih voda iz sliva ove </w:t>
      </w:r>
      <w:proofErr w:type="gramStart"/>
      <w:r w:rsidRPr="00E20F51">
        <w:rPr>
          <w:rFonts w:cs="Cambria"/>
          <w:sz w:val="22"/>
          <w:szCs w:val="22"/>
          <w:lang w:eastAsia="sl-SI"/>
        </w:rPr>
        <w:t xml:space="preserve">rijeke, </w:t>
      </w:r>
      <w:r w:rsidR="001457A0">
        <w:rPr>
          <w:rFonts w:cs="Cambria"/>
          <w:sz w:val="22"/>
          <w:szCs w:val="22"/>
          <w:lang w:eastAsia="sl-SI"/>
        </w:rPr>
        <w:t xml:space="preserve"> </w:t>
      </w:r>
      <w:r w:rsidRPr="00E20F51">
        <w:rPr>
          <w:rFonts w:cs="Cambria"/>
          <w:sz w:val="22"/>
          <w:szCs w:val="22"/>
          <w:lang w:eastAsia="sl-SI"/>
        </w:rPr>
        <w:t>ali</w:t>
      </w:r>
      <w:proofErr w:type="gramEnd"/>
      <w:r w:rsidRPr="00E20F51">
        <w:rPr>
          <w:rFonts w:cs="Cambria"/>
          <w:sz w:val="22"/>
          <w:szCs w:val="22"/>
          <w:lang w:eastAsia="sl-SI"/>
        </w:rPr>
        <w:t xml:space="preserve"> se moraju uraditi prilikom izrade</w:t>
      </w:r>
      <w:r w:rsidR="00007CFE">
        <w:rPr>
          <w:rFonts w:cs="Cambria"/>
          <w:sz w:val="22"/>
          <w:szCs w:val="22"/>
          <w:lang w:eastAsia="sl-SI"/>
        </w:rPr>
        <w:t xml:space="preserve"> </w:t>
      </w:r>
      <w:r w:rsidRPr="00E20F51">
        <w:rPr>
          <w:rFonts w:cs="Cambria"/>
          <w:sz w:val="22"/>
          <w:szCs w:val="22"/>
          <w:lang w:eastAsia="sl-SI"/>
        </w:rPr>
        <w:t>Ekološkog elaborata.</w:t>
      </w:r>
      <w:r w:rsidR="00007CFE">
        <w:rPr>
          <w:rFonts w:cs="Cambria"/>
          <w:sz w:val="22"/>
          <w:szCs w:val="22"/>
          <w:lang w:eastAsia="sl-SI"/>
        </w:rPr>
        <w:t xml:space="preserve"> </w:t>
      </w:r>
      <w:r w:rsidRPr="00E20F51">
        <w:rPr>
          <w:rFonts w:cs="Cambria"/>
          <w:sz w:val="22"/>
          <w:szCs w:val="22"/>
          <w:lang w:eastAsia="sl-SI"/>
        </w:rPr>
        <w:t xml:space="preserve"> Porijeklo voda je najvjerovatnije od otapanja snijega i </w:t>
      </w:r>
      <w:proofErr w:type="gramStart"/>
      <w:r w:rsidRPr="00E20F51">
        <w:rPr>
          <w:rFonts w:cs="Cambria"/>
          <w:sz w:val="22"/>
          <w:szCs w:val="22"/>
          <w:lang w:eastAsia="sl-SI"/>
        </w:rPr>
        <w:t xml:space="preserve">kišnih </w:t>
      </w:r>
      <w:r w:rsidR="001457A0">
        <w:rPr>
          <w:rFonts w:cs="Cambria"/>
          <w:sz w:val="22"/>
          <w:szCs w:val="22"/>
          <w:lang w:eastAsia="sl-SI"/>
        </w:rPr>
        <w:t xml:space="preserve"> </w:t>
      </w:r>
      <w:r w:rsidRPr="00E20F51">
        <w:rPr>
          <w:rFonts w:cs="Cambria"/>
          <w:sz w:val="22"/>
          <w:szCs w:val="22"/>
          <w:lang w:eastAsia="sl-SI"/>
        </w:rPr>
        <w:t>padavina</w:t>
      </w:r>
      <w:proofErr w:type="gramEnd"/>
      <w:r w:rsidRPr="00E20F51">
        <w:rPr>
          <w:rFonts w:cs="Cambria"/>
          <w:sz w:val="22"/>
          <w:szCs w:val="22"/>
          <w:lang w:eastAsia="sl-SI"/>
        </w:rPr>
        <w:t xml:space="preserve"> pa</w:t>
      </w:r>
      <w:r w:rsidR="00007CFE">
        <w:rPr>
          <w:rFonts w:cs="Cambria"/>
          <w:sz w:val="22"/>
          <w:szCs w:val="22"/>
          <w:lang w:eastAsia="sl-SI"/>
        </w:rPr>
        <w:t xml:space="preserve"> </w:t>
      </w:r>
      <w:r w:rsidRPr="00E20F51">
        <w:rPr>
          <w:rFonts w:cs="Cambria"/>
          <w:sz w:val="22"/>
          <w:szCs w:val="22"/>
          <w:lang w:eastAsia="sl-SI"/>
        </w:rPr>
        <w:t>ih karakteriše niska temperatura (6</w:t>
      </w:r>
      <w:r w:rsidR="001457A0">
        <w:rPr>
          <w:rFonts w:cs="Cambria"/>
          <w:sz w:val="22"/>
          <w:szCs w:val="22"/>
          <w:lang w:eastAsia="sl-SI"/>
        </w:rPr>
        <w:t>-</w:t>
      </w:r>
      <w:r w:rsidRPr="00E20F51">
        <w:rPr>
          <w:rFonts w:cs="Cambria"/>
          <w:sz w:val="22"/>
          <w:szCs w:val="22"/>
          <w:lang w:eastAsia="sl-SI"/>
        </w:rPr>
        <w:t>11oC), veliki sadržaj kiseonika, mali sadržaj slobodnog CO2,</w:t>
      </w:r>
      <w:r w:rsidR="00007CFE">
        <w:rPr>
          <w:rFonts w:cs="Cambria"/>
          <w:sz w:val="22"/>
          <w:szCs w:val="22"/>
          <w:lang w:eastAsia="sl-SI"/>
        </w:rPr>
        <w:t xml:space="preserve"> </w:t>
      </w:r>
      <w:r w:rsidRPr="00E20F51">
        <w:rPr>
          <w:rFonts w:cs="Cambria"/>
          <w:sz w:val="22"/>
          <w:szCs w:val="22"/>
          <w:lang w:eastAsia="sl-SI"/>
        </w:rPr>
        <w:t>promjenljiva i ukupno mala do srednje ukupna mineraliz</w:t>
      </w:r>
      <w:r>
        <w:rPr>
          <w:rFonts w:cs="Cambria"/>
          <w:sz w:val="22"/>
          <w:szCs w:val="22"/>
          <w:lang w:eastAsia="sl-SI"/>
        </w:rPr>
        <w:t xml:space="preserve">acija (80-300 mg/l), zavisno do </w:t>
      </w:r>
      <w:r w:rsidRPr="00E20F51">
        <w:rPr>
          <w:rFonts w:cs="Cambria"/>
          <w:sz w:val="22"/>
          <w:szCs w:val="22"/>
          <w:lang w:eastAsia="sl-SI"/>
        </w:rPr>
        <w:t xml:space="preserve">godišnjih doba. </w:t>
      </w:r>
      <w:r w:rsidR="00007CFE">
        <w:rPr>
          <w:rFonts w:cs="Cambria"/>
          <w:sz w:val="22"/>
          <w:szCs w:val="22"/>
          <w:lang w:eastAsia="sl-SI"/>
        </w:rPr>
        <w:t xml:space="preserve"> </w:t>
      </w:r>
      <w:r w:rsidRPr="00E20F51">
        <w:rPr>
          <w:rFonts w:cs="Cambria"/>
          <w:sz w:val="22"/>
          <w:szCs w:val="22"/>
          <w:lang w:eastAsia="sl-SI"/>
        </w:rPr>
        <w:t xml:space="preserve">U kasno proljeće i kasnu </w:t>
      </w:r>
      <w:proofErr w:type="gramStart"/>
      <w:r w:rsidRPr="00E20F51">
        <w:rPr>
          <w:rFonts w:cs="Cambria"/>
          <w:sz w:val="22"/>
          <w:szCs w:val="22"/>
          <w:lang w:eastAsia="sl-SI"/>
        </w:rPr>
        <w:t xml:space="preserve">jesen </w:t>
      </w:r>
      <w:r w:rsidR="001457A0">
        <w:rPr>
          <w:rFonts w:cs="Cambria"/>
          <w:sz w:val="22"/>
          <w:szCs w:val="22"/>
          <w:lang w:eastAsia="sl-SI"/>
        </w:rPr>
        <w:t xml:space="preserve"> </w:t>
      </w:r>
      <w:r w:rsidRPr="00E20F51">
        <w:rPr>
          <w:rFonts w:cs="Cambria"/>
          <w:sz w:val="22"/>
          <w:szCs w:val="22"/>
          <w:lang w:eastAsia="sl-SI"/>
        </w:rPr>
        <w:t>kada</w:t>
      </w:r>
      <w:proofErr w:type="gramEnd"/>
      <w:r w:rsidRPr="00E20F51">
        <w:rPr>
          <w:rFonts w:cs="Cambria"/>
          <w:sz w:val="22"/>
          <w:szCs w:val="22"/>
          <w:lang w:eastAsia="sl-SI"/>
        </w:rPr>
        <w:t xml:space="preserve"> su padavine i protoci najveći, mineralizacija</w:t>
      </w:r>
      <w:r w:rsidR="00007CFE">
        <w:rPr>
          <w:rFonts w:cs="Cambria"/>
          <w:sz w:val="22"/>
          <w:szCs w:val="22"/>
          <w:lang w:eastAsia="sl-SI"/>
        </w:rPr>
        <w:t xml:space="preserve"> </w:t>
      </w:r>
      <w:r w:rsidRPr="00E20F51">
        <w:rPr>
          <w:rFonts w:cs="Cambria"/>
          <w:sz w:val="22"/>
          <w:szCs w:val="22"/>
          <w:lang w:eastAsia="sl-SI"/>
        </w:rPr>
        <w:t xml:space="preserve">je najmanja. Zimi i ljeti, kada su padavine i protoci </w:t>
      </w:r>
      <w:proofErr w:type="gramStart"/>
      <w:r w:rsidRPr="00E20F51">
        <w:rPr>
          <w:rFonts w:cs="Cambria"/>
          <w:sz w:val="22"/>
          <w:szCs w:val="22"/>
          <w:lang w:eastAsia="sl-SI"/>
        </w:rPr>
        <w:t xml:space="preserve">najmanji, </w:t>
      </w:r>
      <w:r w:rsidR="001457A0">
        <w:rPr>
          <w:rFonts w:cs="Cambria"/>
          <w:sz w:val="22"/>
          <w:szCs w:val="22"/>
          <w:lang w:eastAsia="sl-SI"/>
        </w:rPr>
        <w:t xml:space="preserve"> </w:t>
      </w:r>
      <w:r w:rsidRPr="00E20F51">
        <w:rPr>
          <w:rFonts w:cs="Cambria"/>
          <w:sz w:val="22"/>
          <w:szCs w:val="22"/>
          <w:lang w:eastAsia="sl-SI"/>
        </w:rPr>
        <w:t>samim</w:t>
      </w:r>
      <w:proofErr w:type="gramEnd"/>
      <w:r w:rsidRPr="00E20F51">
        <w:rPr>
          <w:rFonts w:cs="Cambria"/>
          <w:sz w:val="22"/>
          <w:szCs w:val="22"/>
          <w:lang w:eastAsia="sl-SI"/>
        </w:rPr>
        <w:t xml:space="preserve"> tim zadržavanje vode u</w:t>
      </w:r>
      <w:r w:rsidR="00007CFE">
        <w:rPr>
          <w:rFonts w:cs="Cambria"/>
          <w:sz w:val="22"/>
          <w:szCs w:val="22"/>
          <w:lang w:eastAsia="sl-SI"/>
        </w:rPr>
        <w:t xml:space="preserve"> </w:t>
      </w:r>
      <w:r w:rsidRPr="00E20F51">
        <w:rPr>
          <w:rFonts w:cs="Cambria"/>
          <w:sz w:val="22"/>
          <w:szCs w:val="22"/>
          <w:lang w:eastAsia="sl-SI"/>
        </w:rPr>
        <w:t xml:space="preserve">slivovima vremenski najduže, mineralizacija voda je najveća. </w:t>
      </w:r>
      <w:r w:rsidR="00007CFE">
        <w:rPr>
          <w:rFonts w:cs="Cambria"/>
          <w:sz w:val="22"/>
          <w:szCs w:val="22"/>
          <w:lang w:eastAsia="sl-SI"/>
        </w:rPr>
        <w:t xml:space="preserve"> </w:t>
      </w:r>
      <w:r w:rsidRPr="00E20F51">
        <w:rPr>
          <w:rFonts w:cs="Cambria"/>
          <w:sz w:val="22"/>
          <w:szCs w:val="22"/>
          <w:lang w:eastAsia="sl-SI"/>
        </w:rPr>
        <w:t>Privremena tvrdoća je ukupno</w:t>
      </w:r>
      <w:r w:rsidR="00007CFE">
        <w:rPr>
          <w:rFonts w:cs="Cambria"/>
          <w:sz w:val="22"/>
          <w:szCs w:val="22"/>
          <w:lang w:eastAsia="sl-SI"/>
        </w:rPr>
        <w:t xml:space="preserve"> </w:t>
      </w:r>
      <w:proofErr w:type="gramStart"/>
      <w:r w:rsidRPr="00E20F51">
        <w:rPr>
          <w:rFonts w:cs="Cambria"/>
          <w:sz w:val="22"/>
          <w:szCs w:val="22"/>
          <w:lang w:eastAsia="sl-SI"/>
        </w:rPr>
        <w:t>mala,</w:t>
      </w:r>
      <w:r w:rsidR="001457A0">
        <w:rPr>
          <w:rFonts w:cs="Cambria"/>
          <w:sz w:val="22"/>
          <w:szCs w:val="22"/>
          <w:lang w:eastAsia="sl-SI"/>
        </w:rPr>
        <w:t xml:space="preserve"> </w:t>
      </w:r>
      <w:r w:rsidRPr="00E20F51">
        <w:rPr>
          <w:rFonts w:cs="Cambria"/>
          <w:sz w:val="22"/>
          <w:szCs w:val="22"/>
          <w:lang w:eastAsia="sl-SI"/>
        </w:rPr>
        <w:t xml:space="preserve"> jer</w:t>
      </w:r>
      <w:proofErr w:type="gramEnd"/>
      <w:r w:rsidRPr="00E20F51">
        <w:rPr>
          <w:rFonts w:cs="Cambria"/>
          <w:sz w:val="22"/>
          <w:szCs w:val="22"/>
          <w:lang w:eastAsia="sl-SI"/>
        </w:rPr>
        <w:t xml:space="preserve"> su u slivu rijeke Lještanice i njenih pritoka pretežno silikatne a podređeno karbonatne</w:t>
      </w:r>
      <w:r w:rsidR="00007CFE">
        <w:rPr>
          <w:rFonts w:cs="Cambria"/>
          <w:sz w:val="22"/>
          <w:szCs w:val="22"/>
          <w:lang w:eastAsia="sl-SI"/>
        </w:rPr>
        <w:t xml:space="preserve"> </w:t>
      </w:r>
      <w:r w:rsidRPr="00E20F51">
        <w:rPr>
          <w:rFonts w:cs="Cambria"/>
          <w:sz w:val="22"/>
          <w:szCs w:val="22"/>
          <w:lang w:eastAsia="sl-SI"/>
        </w:rPr>
        <w:t>stijene.</w:t>
      </w:r>
      <w:r w:rsidR="001457A0">
        <w:rPr>
          <w:rFonts w:cs="Cambria"/>
          <w:sz w:val="22"/>
          <w:szCs w:val="22"/>
          <w:lang w:eastAsia="sl-SI"/>
        </w:rPr>
        <w:t xml:space="preserve"> </w:t>
      </w:r>
      <w:r w:rsidRPr="00E20F51">
        <w:rPr>
          <w:rFonts w:cs="Cambria"/>
          <w:sz w:val="22"/>
          <w:szCs w:val="22"/>
          <w:lang w:eastAsia="sl-SI"/>
        </w:rPr>
        <w:t xml:space="preserve"> Kalkšisti, prekristalisali krečnjaci) su zastupljeni lokalno, a najviše u izvorišnom dijelu</w:t>
      </w:r>
      <w:r w:rsidR="00007CFE">
        <w:rPr>
          <w:rFonts w:cs="Cambria"/>
          <w:sz w:val="22"/>
          <w:szCs w:val="22"/>
          <w:lang w:eastAsia="sl-SI"/>
        </w:rPr>
        <w:t xml:space="preserve"> </w:t>
      </w:r>
      <w:r w:rsidRPr="00E20F51">
        <w:rPr>
          <w:rFonts w:cs="Cambria"/>
          <w:sz w:val="22"/>
          <w:szCs w:val="22"/>
          <w:lang w:eastAsia="sl-SI"/>
        </w:rPr>
        <w:t>rijeke Lještanice. Prema tome, prognozn</w:t>
      </w:r>
      <w:r w:rsidR="00990C25">
        <w:rPr>
          <w:rFonts w:cs="Cambria"/>
          <w:sz w:val="22"/>
          <w:szCs w:val="22"/>
          <w:lang w:eastAsia="sl-SI"/>
        </w:rPr>
        <w:t>e</w:t>
      </w:r>
      <w:r w:rsidRPr="00E20F51">
        <w:rPr>
          <w:rFonts w:cs="Cambria"/>
          <w:sz w:val="22"/>
          <w:szCs w:val="22"/>
          <w:lang w:eastAsia="sl-SI"/>
        </w:rPr>
        <w:t xml:space="preserve"> vode su baznog karaktera sa periodičnim</w:t>
      </w:r>
      <w:r w:rsidR="00007CFE">
        <w:rPr>
          <w:rFonts w:cs="Cambria"/>
          <w:sz w:val="22"/>
          <w:szCs w:val="22"/>
          <w:lang w:eastAsia="sl-SI"/>
        </w:rPr>
        <w:t xml:space="preserve"> </w:t>
      </w:r>
      <w:r w:rsidRPr="00E20F51">
        <w:rPr>
          <w:rFonts w:cs="Cambria"/>
          <w:sz w:val="22"/>
          <w:szCs w:val="22"/>
          <w:lang w:eastAsia="sl-SI"/>
        </w:rPr>
        <w:t>vrijednostima pH</w:t>
      </w:r>
      <w:r w:rsidR="001457A0">
        <w:rPr>
          <w:rFonts w:cs="Cambria"/>
          <w:sz w:val="22"/>
          <w:szCs w:val="22"/>
          <w:lang w:eastAsia="sl-SI"/>
        </w:rPr>
        <w:t xml:space="preserve"> </w:t>
      </w:r>
      <w:r w:rsidRPr="00E20F51">
        <w:rPr>
          <w:rFonts w:cs="Cambria"/>
          <w:sz w:val="22"/>
          <w:szCs w:val="22"/>
          <w:lang w:eastAsia="sl-SI"/>
        </w:rPr>
        <w:t xml:space="preserve">&gt;8. </w:t>
      </w:r>
      <w:r w:rsidR="00007CFE">
        <w:rPr>
          <w:rFonts w:cs="Cambria"/>
          <w:sz w:val="22"/>
          <w:szCs w:val="22"/>
          <w:lang w:eastAsia="sl-SI"/>
        </w:rPr>
        <w:t xml:space="preserve"> </w:t>
      </w:r>
      <w:r w:rsidRPr="00E20F51">
        <w:rPr>
          <w:rFonts w:cs="Cambria"/>
          <w:sz w:val="22"/>
          <w:szCs w:val="22"/>
          <w:lang w:eastAsia="sl-SI"/>
        </w:rPr>
        <w:t>Ne očekuje se hemijska agresivnost površinskih i podzemnih voda na</w:t>
      </w:r>
      <w:r w:rsidR="001457A0">
        <w:rPr>
          <w:rFonts w:cs="Cambria"/>
          <w:sz w:val="22"/>
          <w:szCs w:val="22"/>
          <w:lang w:eastAsia="sl-SI"/>
        </w:rPr>
        <w:t xml:space="preserve"> </w:t>
      </w:r>
      <w:r w:rsidRPr="00E20F51">
        <w:rPr>
          <w:rFonts w:cs="Cambria"/>
          <w:sz w:val="22"/>
          <w:szCs w:val="22"/>
          <w:lang w:eastAsia="sl-SI"/>
        </w:rPr>
        <w:t>beton i betonske konstrukcije.</w:t>
      </w:r>
      <w:r w:rsidR="00007CFE">
        <w:rPr>
          <w:rFonts w:cs="Cambria"/>
          <w:sz w:val="22"/>
          <w:szCs w:val="22"/>
          <w:lang w:eastAsia="sl-SI"/>
        </w:rPr>
        <w:t xml:space="preserve"> </w:t>
      </w:r>
      <w:r w:rsidRPr="00E20F51">
        <w:rPr>
          <w:rFonts w:cs="Cambria"/>
          <w:sz w:val="22"/>
          <w:szCs w:val="22"/>
          <w:lang w:eastAsia="sl-SI"/>
        </w:rPr>
        <w:t xml:space="preserve"> U periodima većih protoka, moguća je agresivnost na izluživanje</w:t>
      </w:r>
      <w:r w:rsidR="00007CFE">
        <w:rPr>
          <w:rFonts w:cs="Cambria"/>
          <w:sz w:val="22"/>
          <w:szCs w:val="22"/>
          <w:lang w:eastAsia="sl-SI"/>
        </w:rPr>
        <w:t xml:space="preserve"> </w:t>
      </w:r>
      <w:r w:rsidRPr="00E20F51">
        <w:rPr>
          <w:rFonts w:cs="Cambria"/>
          <w:sz w:val="22"/>
          <w:szCs w:val="22"/>
          <w:lang w:eastAsia="sl-SI"/>
        </w:rPr>
        <w:t>karbonata, kada je ukupna i privremena tvrdoća vode mala (ukupna mineralizacija manja od</w:t>
      </w:r>
      <w:r w:rsidR="00007CFE">
        <w:rPr>
          <w:rFonts w:cs="Cambria"/>
          <w:sz w:val="22"/>
          <w:szCs w:val="22"/>
          <w:lang w:eastAsia="sl-SI"/>
        </w:rPr>
        <w:t xml:space="preserve"> </w:t>
      </w:r>
      <w:r w:rsidRPr="00E20F51">
        <w:rPr>
          <w:rFonts w:cs="Cambria"/>
          <w:sz w:val="22"/>
          <w:szCs w:val="22"/>
          <w:lang w:eastAsia="sl-SI"/>
        </w:rPr>
        <w:t>200 mg/l).</w:t>
      </w:r>
    </w:p>
    <w:p w:rsidR="0041553B" w:rsidRPr="0041553B" w:rsidRDefault="001457A0" w:rsidP="0041553B">
      <w:pPr>
        <w:spacing w:line="276" w:lineRule="auto"/>
        <w:rPr>
          <w:rFonts w:cs="Cambria"/>
          <w:iCs/>
          <w:color w:val="000000"/>
          <w:sz w:val="22"/>
          <w:szCs w:val="22"/>
        </w:rPr>
      </w:pPr>
      <w:r>
        <w:rPr>
          <w:rFonts w:cs="Cambria"/>
          <w:i/>
          <w:iCs/>
          <w:color w:val="000000"/>
          <w:sz w:val="20"/>
          <w:szCs w:val="20"/>
        </w:rPr>
        <w:t xml:space="preserve"> </w:t>
      </w:r>
      <w:r w:rsidR="0041553B" w:rsidRPr="0041553B">
        <w:rPr>
          <w:rFonts w:cs="Cambria"/>
          <w:b/>
          <w:bCs/>
          <w:iCs/>
          <w:color w:val="000000"/>
          <w:sz w:val="22"/>
          <w:szCs w:val="22"/>
        </w:rPr>
        <w:t>In</w:t>
      </w:r>
      <w:r w:rsidR="0041553B" w:rsidRPr="0041553B">
        <w:rPr>
          <w:rFonts w:cs="Cambria" w:hint="eastAsia"/>
          <w:b/>
          <w:bCs/>
          <w:iCs/>
          <w:color w:val="000000"/>
          <w:sz w:val="22"/>
          <w:szCs w:val="22"/>
        </w:rPr>
        <w:t>ž</w:t>
      </w:r>
      <w:r w:rsidR="0041553B" w:rsidRPr="0041553B">
        <w:rPr>
          <w:rFonts w:cs="Cambria"/>
          <w:b/>
          <w:bCs/>
          <w:iCs/>
          <w:color w:val="000000"/>
          <w:sz w:val="22"/>
          <w:szCs w:val="22"/>
        </w:rPr>
        <w:t>enjersko geolo</w:t>
      </w:r>
      <w:r w:rsidR="0041553B" w:rsidRPr="0041553B">
        <w:rPr>
          <w:rFonts w:cs="Cambria" w:hint="eastAsia"/>
          <w:b/>
          <w:bCs/>
          <w:iCs/>
          <w:color w:val="000000"/>
          <w:sz w:val="22"/>
          <w:szCs w:val="22"/>
        </w:rPr>
        <w:t>š</w:t>
      </w:r>
      <w:r w:rsidR="0041553B" w:rsidRPr="0041553B">
        <w:rPr>
          <w:rFonts w:cs="Cambria"/>
          <w:b/>
          <w:bCs/>
          <w:iCs/>
          <w:color w:val="000000"/>
          <w:sz w:val="22"/>
          <w:szCs w:val="22"/>
        </w:rPr>
        <w:t xml:space="preserve">ka svojstva stijenskih masa </w:t>
      </w:r>
      <w:r w:rsidR="0041553B" w:rsidRPr="0041553B">
        <w:rPr>
          <w:rFonts w:cs="Cambria"/>
          <w:iCs/>
          <w:color w:val="000000"/>
          <w:sz w:val="22"/>
          <w:szCs w:val="22"/>
        </w:rPr>
        <w:t>su data na osnovu iskustvenih podataka.</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lastRenderedPageBreak/>
        <w:t xml:space="preserve">Procijenjene vrijednosti parametara fizičko-mehaničkih svojstava za flišne </w:t>
      </w:r>
      <w:r>
        <w:rPr>
          <w:rFonts w:cs="Cambria"/>
          <w:iCs/>
          <w:color w:val="000000"/>
          <w:sz w:val="22"/>
          <w:szCs w:val="22"/>
        </w:rPr>
        <w:t xml:space="preserve">sediment </w:t>
      </w:r>
      <w:r w:rsidRPr="0041553B">
        <w:rPr>
          <w:rFonts w:cs="Cambria"/>
          <w:iCs/>
          <w:color w:val="000000"/>
          <w:sz w:val="22"/>
          <w:szCs w:val="22"/>
        </w:rPr>
        <w:t>(laporci, glinci, pješčari, laporoviti krečnjaci) su:</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zapreminska težina γ = 24 – 25 kN/m3,</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xml:space="preserve">– ugao unutrašnjeg trenja </w:t>
      </w:r>
      <w:r w:rsidRPr="0041553B">
        <w:rPr>
          <w:rFonts w:cs="Cambria" w:hint="eastAsia"/>
          <w:iCs/>
          <w:color w:val="000000"/>
          <w:sz w:val="22"/>
          <w:szCs w:val="22"/>
        </w:rPr>
        <w:t></w:t>
      </w:r>
      <w:r w:rsidRPr="0041553B">
        <w:rPr>
          <w:rFonts w:cs="Cambria"/>
          <w:iCs/>
          <w:color w:val="000000"/>
          <w:sz w:val="22"/>
          <w:szCs w:val="22"/>
        </w:rPr>
        <w:t>= 25 – 350,</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kohezija c = 0,030 – 0,150 Mpa,</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modul deformacija D = 1000 – 2000 MPa,</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modul elastičnosti E = 2000 – 4000 MPa.</w:t>
      </w:r>
    </w:p>
    <w:p w:rsidR="0041553B" w:rsidRDefault="0041553B" w:rsidP="0041553B">
      <w:pPr>
        <w:spacing w:line="276" w:lineRule="auto"/>
        <w:rPr>
          <w:rFonts w:cs="Cambria"/>
          <w:iCs/>
          <w:color w:val="000000"/>
          <w:sz w:val="22"/>
          <w:szCs w:val="22"/>
        </w:rPr>
      </w:pPr>
      <w:r w:rsidRPr="0041553B">
        <w:rPr>
          <w:rFonts w:cs="Cambria"/>
          <w:iCs/>
          <w:color w:val="000000"/>
          <w:sz w:val="22"/>
          <w:szCs w:val="22"/>
        </w:rPr>
        <w:t xml:space="preserve">Prema građevinskim normama GN – 200 flišni sedimenti pripadaju III ÷ V kategoriji </w:t>
      </w:r>
      <w:proofErr w:type="gramStart"/>
      <w:r w:rsidRPr="0041553B">
        <w:rPr>
          <w:rFonts w:cs="Cambria"/>
          <w:iCs/>
          <w:color w:val="000000"/>
          <w:sz w:val="22"/>
          <w:szCs w:val="22"/>
        </w:rPr>
        <w:t>iskopa.Procijenjene</w:t>
      </w:r>
      <w:proofErr w:type="gramEnd"/>
      <w:r w:rsidRPr="0041553B">
        <w:rPr>
          <w:rFonts w:cs="Cambria"/>
          <w:iCs/>
          <w:color w:val="000000"/>
          <w:sz w:val="22"/>
          <w:szCs w:val="22"/>
        </w:rPr>
        <w:t xml:space="preserve"> vrijednosti parametara fizičko-mehaničkih svojstava za proluvijalno-diluvijalne</w:t>
      </w:r>
      <w:r w:rsidR="005E5DE6">
        <w:rPr>
          <w:rFonts w:cs="Cambria"/>
          <w:iCs/>
          <w:color w:val="000000"/>
          <w:sz w:val="22"/>
          <w:szCs w:val="22"/>
        </w:rPr>
        <w:t xml:space="preserve"> </w:t>
      </w:r>
      <w:r w:rsidRPr="0041553B">
        <w:rPr>
          <w:rFonts w:cs="Cambria"/>
          <w:iCs/>
          <w:color w:val="000000"/>
          <w:sz w:val="22"/>
          <w:szCs w:val="22"/>
        </w:rPr>
        <w:t>sedimente su:</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zapreminska težina γ = 19 – 20 kN/m3,</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xml:space="preserve">– ugao unutrašnjeg trenja </w:t>
      </w:r>
      <w:r w:rsidRPr="0041553B">
        <w:rPr>
          <w:rFonts w:cs="Cambria" w:hint="eastAsia"/>
          <w:iCs/>
          <w:color w:val="000000"/>
          <w:sz w:val="22"/>
          <w:szCs w:val="22"/>
        </w:rPr>
        <w:t></w:t>
      </w:r>
      <w:r w:rsidRPr="0041553B">
        <w:rPr>
          <w:rFonts w:cs="Cambria"/>
          <w:iCs/>
          <w:color w:val="000000"/>
          <w:sz w:val="22"/>
          <w:szCs w:val="22"/>
        </w:rPr>
        <w:t xml:space="preserve"> = 19 – 23º,</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kohezija c = 0,010 – 0,020 Mpa.</w:t>
      </w:r>
    </w:p>
    <w:p w:rsidR="0041553B" w:rsidRDefault="0041553B" w:rsidP="0041553B">
      <w:pPr>
        <w:spacing w:line="276" w:lineRule="auto"/>
        <w:rPr>
          <w:rFonts w:cs="Cambria"/>
          <w:iCs/>
          <w:color w:val="000000"/>
          <w:sz w:val="22"/>
          <w:szCs w:val="22"/>
        </w:rPr>
      </w:pPr>
      <w:r w:rsidRPr="0041553B">
        <w:rPr>
          <w:rFonts w:cs="Cambria"/>
          <w:iCs/>
          <w:color w:val="000000"/>
          <w:sz w:val="22"/>
          <w:szCs w:val="22"/>
        </w:rPr>
        <w:t xml:space="preserve">Prema građevinskim normama GN – 200 pripadaju II ÷ III kategoriji </w:t>
      </w:r>
      <w:proofErr w:type="gramStart"/>
      <w:r w:rsidRPr="0041553B">
        <w:rPr>
          <w:rFonts w:cs="Cambria"/>
          <w:iCs/>
          <w:color w:val="000000"/>
          <w:sz w:val="22"/>
          <w:szCs w:val="22"/>
        </w:rPr>
        <w:t>iskopa.Procijenjene</w:t>
      </w:r>
      <w:proofErr w:type="gramEnd"/>
      <w:r w:rsidRPr="0041553B">
        <w:rPr>
          <w:rFonts w:cs="Cambria"/>
          <w:iCs/>
          <w:color w:val="000000"/>
          <w:sz w:val="22"/>
          <w:szCs w:val="22"/>
        </w:rPr>
        <w:t xml:space="preserve"> vrijednosti parametara fizičko-mehaničkih svojstava za eluvijalnu raspadinu</w:t>
      </w:r>
      <w:r w:rsidR="005E5DE6">
        <w:rPr>
          <w:rFonts w:cs="Cambria"/>
          <w:iCs/>
          <w:color w:val="000000"/>
          <w:sz w:val="22"/>
          <w:szCs w:val="22"/>
        </w:rPr>
        <w:t xml:space="preserve"> </w:t>
      </w:r>
      <w:r w:rsidRPr="0041553B">
        <w:rPr>
          <w:rFonts w:cs="Cambria"/>
          <w:iCs/>
          <w:color w:val="000000"/>
          <w:sz w:val="22"/>
          <w:szCs w:val="22"/>
        </w:rPr>
        <w:t>fliša su:</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zapreminska težina γ = 23 – 24 kN/m3,</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xml:space="preserve">– ugao unutrašnjeg trenja </w:t>
      </w:r>
      <w:r w:rsidRPr="0041553B">
        <w:rPr>
          <w:rFonts w:cs="Cambria" w:hint="eastAsia"/>
          <w:iCs/>
          <w:color w:val="000000"/>
          <w:sz w:val="22"/>
          <w:szCs w:val="22"/>
        </w:rPr>
        <w:t></w:t>
      </w:r>
      <w:r w:rsidRPr="0041553B">
        <w:rPr>
          <w:rFonts w:cs="Cambria"/>
          <w:iCs/>
          <w:color w:val="000000"/>
          <w:sz w:val="22"/>
          <w:szCs w:val="22"/>
        </w:rPr>
        <w:t xml:space="preserve"> = 22 – 24º,</w:t>
      </w:r>
    </w:p>
    <w:p w:rsidR="0041553B" w:rsidRPr="0041553B" w:rsidRDefault="0041553B" w:rsidP="0041553B">
      <w:pPr>
        <w:spacing w:line="276" w:lineRule="auto"/>
        <w:rPr>
          <w:rFonts w:cs="Cambria"/>
          <w:iCs/>
          <w:color w:val="000000"/>
          <w:sz w:val="22"/>
          <w:szCs w:val="22"/>
        </w:rPr>
      </w:pPr>
      <w:r w:rsidRPr="0041553B">
        <w:rPr>
          <w:rFonts w:cs="Cambria"/>
          <w:iCs/>
          <w:color w:val="000000"/>
          <w:sz w:val="22"/>
          <w:szCs w:val="22"/>
        </w:rPr>
        <w:t>– kohezija c = 0,060 – 0,100 Mpa,</w:t>
      </w:r>
    </w:p>
    <w:p w:rsidR="0041553B" w:rsidRDefault="0041553B" w:rsidP="0041553B">
      <w:pPr>
        <w:spacing w:line="276" w:lineRule="auto"/>
        <w:rPr>
          <w:rFonts w:cs="Cambria"/>
          <w:iCs/>
          <w:color w:val="000000"/>
          <w:sz w:val="22"/>
          <w:szCs w:val="22"/>
        </w:rPr>
      </w:pPr>
      <w:r w:rsidRPr="0041553B">
        <w:rPr>
          <w:rFonts w:cs="Cambria"/>
          <w:iCs/>
          <w:color w:val="000000"/>
          <w:sz w:val="22"/>
          <w:szCs w:val="22"/>
        </w:rPr>
        <w:t>– modul deformacija D = 100 – 150 Mpa.</w:t>
      </w:r>
    </w:p>
    <w:p w:rsidR="0041553B" w:rsidRDefault="0041553B" w:rsidP="00286819">
      <w:pPr>
        <w:spacing w:line="276" w:lineRule="auto"/>
        <w:rPr>
          <w:rFonts w:cs="Cambria"/>
          <w:iCs/>
          <w:color w:val="000000"/>
          <w:sz w:val="22"/>
          <w:szCs w:val="22"/>
        </w:rPr>
      </w:pPr>
      <w:r w:rsidRPr="0041553B">
        <w:rPr>
          <w:rFonts w:cs="Cambria"/>
          <w:iCs/>
          <w:color w:val="000000"/>
          <w:sz w:val="22"/>
          <w:szCs w:val="22"/>
        </w:rPr>
        <w:t>Po parametru fizičko</w:t>
      </w:r>
      <w:r w:rsidR="005E5DE6">
        <w:rPr>
          <w:rFonts w:cs="Cambria"/>
          <w:iCs/>
          <w:color w:val="000000"/>
          <w:sz w:val="22"/>
          <w:szCs w:val="22"/>
        </w:rPr>
        <w:t xml:space="preserve"> </w:t>
      </w:r>
      <w:r w:rsidRPr="0041553B">
        <w:rPr>
          <w:rFonts w:cs="Cambria"/>
          <w:iCs/>
          <w:color w:val="000000"/>
          <w:sz w:val="22"/>
          <w:szCs w:val="22"/>
        </w:rPr>
        <w:t>hemijske raspadnutosti u stijenskoj masi moguće je razlikovati tri</w:t>
      </w:r>
      <w:r w:rsidR="005E5DE6">
        <w:rPr>
          <w:rFonts w:cs="Cambria"/>
          <w:iCs/>
          <w:color w:val="000000"/>
          <w:sz w:val="22"/>
          <w:szCs w:val="22"/>
        </w:rPr>
        <w:t xml:space="preserve"> </w:t>
      </w:r>
      <w:r w:rsidRPr="0041553B">
        <w:rPr>
          <w:rFonts w:cs="Cambria"/>
          <w:iCs/>
          <w:color w:val="000000"/>
          <w:sz w:val="22"/>
          <w:szCs w:val="22"/>
        </w:rPr>
        <w:t>inženjersko</w:t>
      </w:r>
      <w:r w:rsidR="005E5DE6">
        <w:rPr>
          <w:rFonts w:cs="Cambria"/>
          <w:iCs/>
          <w:color w:val="000000"/>
          <w:sz w:val="22"/>
          <w:szCs w:val="22"/>
        </w:rPr>
        <w:t xml:space="preserve"> </w:t>
      </w:r>
      <w:r w:rsidRPr="0041553B">
        <w:rPr>
          <w:rFonts w:cs="Cambria"/>
          <w:iCs/>
          <w:color w:val="000000"/>
          <w:sz w:val="22"/>
          <w:szCs w:val="22"/>
        </w:rPr>
        <w:t>geološke sredine i to, zemljastu raspadinu, degradiranu stijenu i relativno čvrst</w:t>
      </w:r>
      <w:r w:rsidR="005E5DE6">
        <w:rPr>
          <w:rFonts w:cs="Cambria"/>
          <w:iCs/>
          <w:color w:val="000000"/>
          <w:sz w:val="22"/>
          <w:szCs w:val="22"/>
        </w:rPr>
        <w:t xml:space="preserve"> </w:t>
      </w:r>
      <w:r w:rsidRPr="0041553B">
        <w:rPr>
          <w:rFonts w:cs="Cambria"/>
          <w:iCs/>
          <w:color w:val="000000"/>
          <w:sz w:val="22"/>
          <w:szCs w:val="22"/>
        </w:rPr>
        <w:t>stijenski kompleks. Zemljasta raspadina nastaje kao produkt raspadanj</w:t>
      </w:r>
      <w:r w:rsidR="001457A0">
        <w:rPr>
          <w:rFonts w:cs="Cambria"/>
          <w:iCs/>
          <w:color w:val="000000"/>
          <w:sz w:val="22"/>
          <w:szCs w:val="22"/>
        </w:rPr>
        <w:t xml:space="preserve">a osnovne stijene </w:t>
      </w:r>
      <w:r w:rsidRPr="0041553B">
        <w:rPr>
          <w:rFonts w:cs="Cambria"/>
          <w:iCs/>
          <w:color w:val="000000"/>
          <w:sz w:val="22"/>
          <w:szCs w:val="22"/>
        </w:rPr>
        <w:t>i uvećini slučajeva, javlja se kao pokrivač promjenljive debljine. To su pretežno</w:t>
      </w:r>
      <w:r w:rsidR="005E5DE6">
        <w:rPr>
          <w:rFonts w:cs="Cambria"/>
          <w:iCs/>
          <w:color w:val="000000"/>
          <w:sz w:val="22"/>
          <w:szCs w:val="22"/>
        </w:rPr>
        <w:t xml:space="preserve"> </w:t>
      </w:r>
      <w:r w:rsidRPr="0041553B">
        <w:rPr>
          <w:rFonts w:cs="Cambria"/>
          <w:iCs/>
          <w:color w:val="000000"/>
          <w:sz w:val="22"/>
          <w:szCs w:val="22"/>
        </w:rPr>
        <w:t>eluvijalno</w:t>
      </w:r>
      <w:r w:rsidR="005E5DE6">
        <w:rPr>
          <w:rFonts w:cs="Cambria"/>
          <w:iCs/>
          <w:color w:val="000000"/>
          <w:sz w:val="22"/>
          <w:szCs w:val="22"/>
        </w:rPr>
        <w:t xml:space="preserve"> </w:t>
      </w:r>
      <w:r w:rsidRPr="0041553B">
        <w:rPr>
          <w:rFonts w:cs="Cambria"/>
          <w:iCs/>
          <w:color w:val="000000"/>
          <w:sz w:val="22"/>
          <w:szCs w:val="22"/>
        </w:rPr>
        <w:t>deluvijalno-aluvijalni glinoviti materijali, sa manjim ili većim prisustvom kamenitih</w:t>
      </w:r>
      <w:r w:rsidR="005E5DE6">
        <w:rPr>
          <w:rFonts w:cs="Cambria"/>
          <w:iCs/>
          <w:color w:val="000000"/>
          <w:sz w:val="22"/>
          <w:szCs w:val="22"/>
        </w:rPr>
        <w:t xml:space="preserve"> </w:t>
      </w:r>
      <w:r w:rsidRPr="0041553B">
        <w:rPr>
          <w:rFonts w:cs="Cambria"/>
          <w:iCs/>
          <w:color w:val="000000"/>
          <w:sz w:val="22"/>
          <w:szCs w:val="22"/>
        </w:rPr>
        <w:t>odlomaka. U principu je nepovoljna sredina za fundiranje bilo koje pregrade, shodno debljini,</w:t>
      </w:r>
      <w:r w:rsidR="001457A0">
        <w:rPr>
          <w:rFonts w:cs="Cambria"/>
          <w:iCs/>
          <w:color w:val="000000"/>
          <w:sz w:val="22"/>
          <w:szCs w:val="22"/>
        </w:rPr>
        <w:t xml:space="preserve"> </w:t>
      </w:r>
      <w:r w:rsidRPr="0041553B">
        <w:rPr>
          <w:rFonts w:cs="Cambria"/>
          <w:iCs/>
          <w:color w:val="000000"/>
          <w:sz w:val="22"/>
          <w:szCs w:val="22"/>
        </w:rPr>
        <w:t xml:space="preserve">najčešće se odstranjuje iz temelja objekta. </w:t>
      </w:r>
    </w:p>
    <w:p w:rsidR="00FC7B73" w:rsidRDefault="0041553B" w:rsidP="00286819">
      <w:pPr>
        <w:spacing w:line="276" w:lineRule="auto"/>
        <w:rPr>
          <w:rFonts w:cs="Cambria"/>
          <w:iCs/>
          <w:color w:val="000000"/>
          <w:sz w:val="22"/>
          <w:szCs w:val="22"/>
        </w:rPr>
      </w:pPr>
      <w:r w:rsidRPr="0041553B">
        <w:rPr>
          <w:rFonts w:cs="Cambria"/>
          <w:iCs/>
          <w:color w:val="000000"/>
          <w:sz w:val="22"/>
          <w:szCs w:val="22"/>
        </w:rPr>
        <w:t>Degradiranu stijenu reprezentuju dezintegrisani</w:t>
      </w:r>
      <w:r w:rsidR="005E5DE6">
        <w:rPr>
          <w:rFonts w:cs="Cambria"/>
          <w:iCs/>
          <w:color w:val="000000"/>
          <w:sz w:val="22"/>
          <w:szCs w:val="22"/>
        </w:rPr>
        <w:t xml:space="preserve"> </w:t>
      </w:r>
      <w:r w:rsidRPr="0041553B">
        <w:rPr>
          <w:rFonts w:cs="Cambria"/>
          <w:iCs/>
          <w:color w:val="000000"/>
          <w:sz w:val="22"/>
          <w:szCs w:val="22"/>
        </w:rPr>
        <w:t>škriljci, nehomogeni i anizotropni po parametru fizičko-hemijskih karakteristika i niskih</w:t>
      </w:r>
      <w:r w:rsidR="005E5DE6">
        <w:rPr>
          <w:rFonts w:cs="Cambria"/>
          <w:iCs/>
          <w:color w:val="000000"/>
          <w:sz w:val="22"/>
          <w:szCs w:val="22"/>
        </w:rPr>
        <w:t xml:space="preserve"> </w:t>
      </w:r>
      <w:r w:rsidRPr="0041553B">
        <w:rPr>
          <w:rFonts w:cs="Cambria"/>
          <w:iCs/>
          <w:color w:val="000000"/>
          <w:sz w:val="22"/>
          <w:szCs w:val="22"/>
        </w:rPr>
        <w:t xml:space="preserve">vrijednosti geotehničkih parametara. Ima izgled "trošne" stijene, i mehaničkim putem se </w:t>
      </w:r>
      <w:proofErr w:type="gramStart"/>
      <w:r w:rsidRPr="0041553B">
        <w:rPr>
          <w:rFonts w:cs="Cambria"/>
          <w:iCs/>
          <w:color w:val="000000"/>
          <w:sz w:val="22"/>
          <w:szCs w:val="22"/>
        </w:rPr>
        <w:t>kruni</w:t>
      </w:r>
      <w:r w:rsidR="005E5DE6">
        <w:rPr>
          <w:rFonts w:cs="Cambria"/>
          <w:iCs/>
          <w:color w:val="000000"/>
          <w:sz w:val="22"/>
          <w:szCs w:val="22"/>
        </w:rPr>
        <w:t xml:space="preserve"> </w:t>
      </w:r>
      <w:r w:rsidRPr="0041553B">
        <w:rPr>
          <w:rFonts w:cs="Cambria"/>
          <w:iCs/>
          <w:color w:val="000000"/>
          <w:sz w:val="22"/>
          <w:szCs w:val="22"/>
        </w:rPr>
        <w:t>.Intenzitet</w:t>
      </w:r>
      <w:proofErr w:type="gramEnd"/>
      <w:r w:rsidRPr="0041553B">
        <w:rPr>
          <w:rFonts w:cs="Cambria"/>
          <w:iCs/>
          <w:color w:val="000000"/>
          <w:sz w:val="22"/>
          <w:szCs w:val="22"/>
        </w:rPr>
        <w:t xml:space="preserve"> i dubina raspadanja je u funkciji heterogenog litološkog sastava, smjenjivanje mekih </w:t>
      </w:r>
      <w:r w:rsidR="001457A0">
        <w:rPr>
          <w:rFonts w:cs="Cambria"/>
          <w:iCs/>
          <w:color w:val="000000"/>
          <w:sz w:val="22"/>
          <w:szCs w:val="22"/>
        </w:rPr>
        <w:t xml:space="preserve">i </w:t>
      </w:r>
      <w:r>
        <w:rPr>
          <w:rFonts w:cs="Cambria"/>
          <w:iCs/>
          <w:color w:val="000000"/>
          <w:sz w:val="22"/>
          <w:szCs w:val="22"/>
        </w:rPr>
        <w:t xml:space="preserve"> </w:t>
      </w:r>
      <w:r w:rsidRPr="0041553B">
        <w:rPr>
          <w:rFonts w:cs="Cambria"/>
          <w:iCs/>
          <w:color w:val="000000"/>
          <w:sz w:val="22"/>
          <w:szCs w:val="22"/>
        </w:rPr>
        <w:t xml:space="preserve">tvrdih stijena, </w:t>
      </w:r>
      <w:r w:rsidR="001457A0">
        <w:rPr>
          <w:rFonts w:cs="Cambria"/>
          <w:iCs/>
          <w:color w:val="000000"/>
          <w:sz w:val="22"/>
          <w:szCs w:val="22"/>
        </w:rPr>
        <w:t xml:space="preserve"> </w:t>
      </w:r>
      <w:r w:rsidRPr="0041553B">
        <w:rPr>
          <w:rFonts w:cs="Cambria"/>
          <w:iCs/>
          <w:color w:val="000000"/>
          <w:sz w:val="22"/>
          <w:szCs w:val="22"/>
        </w:rPr>
        <w:t>tektonske oštećenosti, teksture, izdijeljenosti stijene, insolacije i drugih egzogenih</w:t>
      </w:r>
      <w:r w:rsidR="005E5DE6">
        <w:rPr>
          <w:rFonts w:cs="Cambria"/>
          <w:iCs/>
          <w:color w:val="000000"/>
          <w:sz w:val="22"/>
          <w:szCs w:val="22"/>
        </w:rPr>
        <w:t xml:space="preserve"> </w:t>
      </w:r>
      <w:r w:rsidRPr="0041553B">
        <w:rPr>
          <w:rFonts w:cs="Cambria"/>
          <w:iCs/>
          <w:color w:val="000000"/>
          <w:sz w:val="22"/>
          <w:szCs w:val="22"/>
        </w:rPr>
        <w:t xml:space="preserve">faktora. </w:t>
      </w:r>
    </w:p>
    <w:p w:rsidR="00FC7B73" w:rsidRDefault="00FC7B73" w:rsidP="00286819">
      <w:pPr>
        <w:spacing w:line="276" w:lineRule="auto"/>
        <w:rPr>
          <w:rFonts w:cs="Cambria"/>
          <w:iCs/>
          <w:color w:val="000000"/>
          <w:sz w:val="22"/>
          <w:szCs w:val="22"/>
        </w:rPr>
      </w:pPr>
    </w:p>
    <w:p w:rsidR="00FC7B73" w:rsidRDefault="0041553B" w:rsidP="00FC7B73">
      <w:pPr>
        <w:spacing w:line="276" w:lineRule="auto"/>
        <w:rPr>
          <w:rFonts w:cs="Cambria"/>
          <w:iCs/>
          <w:color w:val="000000"/>
          <w:sz w:val="22"/>
          <w:szCs w:val="22"/>
        </w:rPr>
      </w:pPr>
      <w:r w:rsidRPr="0041553B">
        <w:rPr>
          <w:rFonts w:cs="Cambria"/>
          <w:iCs/>
          <w:color w:val="000000"/>
          <w:sz w:val="22"/>
          <w:szCs w:val="22"/>
        </w:rPr>
        <w:t>Pretpostavlja se da proces degradacije doseže mjestimično do dubine od 30 m. Temeljni</w:t>
      </w:r>
      <w:r w:rsidR="005E5DE6">
        <w:rPr>
          <w:rFonts w:cs="Cambria"/>
          <w:iCs/>
          <w:color w:val="000000"/>
          <w:sz w:val="22"/>
          <w:szCs w:val="22"/>
        </w:rPr>
        <w:t xml:space="preserve"> </w:t>
      </w:r>
      <w:r w:rsidRPr="0041553B">
        <w:rPr>
          <w:rFonts w:cs="Cambria"/>
          <w:iCs/>
          <w:color w:val="000000"/>
          <w:sz w:val="22"/>
          <w:szCs w:val="22"/>
        </w:rPr>
        <w:t>iskopi ne smiju biti duže vremena otvoreni, jer insolacija i nekontrolisano vlaženje negativno</w:t>
      </w:r>
      <w:r w:rsidR="005E5DE6">
        <w:rPr>
          <w:rFonts w:cs="Cambria"/>
          <w:iCs/>
          <w:color w:val="000000"/>
          <w:sz w:val="22"/>
          <w:szCs w:val="22"/>
        </w:rPr>
        <w:t xml:space="preserve"> </w:t>
      </w:r>
      <w:r w:rsidRPr="0041553B">
        <w:rPr>
          <w:rFonts w:cs="Cambria"/>
          <w:iCs/>
          <w:color w:val="000000"/>
          <w:sz w:val="22"/>
          <w:szCs w:val="22"/>
        </w:rPr>
        <w:t>utiču na stabilnost kosina. Stijena se suši, osipa, nadima i dovodi do narušavanja stabilnosti</w:t>
      </w:r>
      <w:r w:rsidR="005E5DE6">
        <w:rPr>
          <w:rFonts w:cs="Cambria"/>
          <w:iCs/>
          <w:color w:val="000000"/>
          <w:sz w:val="22"/>
          <w:szCs w:val="22"/>
        </w:rPr>
        <w:t xml:space="preserve"> </w:t>
      </w:r>
      <w:r w:rsidRPr="0041553B">
        <w:rPr>
          <w:rFonts w:cs="Cambria"/>
          <w:iCs/>
          <w:color w:val="000000"/>
          <w:sz w:val="22"/>
          <w:szCs w:val="22"/>
        </w:rPr>
        <w:t>kosina, otkidanja terena i aktivira klizanje.</w:t>
      </w:r>
      <w:r w:rsidR="005E5DE6">
        <w:rPr>
          <w:rFonts w:cs="Cambria"/>
          <w:iCs/>
          <w:color w:val="000000"/>
          <w:sz w:val="22"/>
          <w:szCs w:val="22"/>
        </w:rPr>
        <w:t xml:space="preserve"> </w:t>
      </w:r>
      <w:r w:rsidRPr="0041553B">
        <w:rPr>
          <w:rFonts w:cs="Cambria"/>
          <w:iCs/>
          <w:color w:val="000000"/>
          <w:sz w:val="22"/>
          <w:szCs w:val="22"/>
        </w:rPr>
        <w:t xml:space="preserve"> Iskopi mogu da variraju od upotrebe ručnog </w:t>
      </w:r>
      <w:proofErr w:type="gramStart"/>
      <w:r w:rsidRPr="0041553B">
        <w:rPr>
          <w:rFonts w:cs="Cambria"/>
          <w:iCs/>
          <w:color w:val="000000"/>
          <w:sz w:val="22"/>
          <w:szCs w:val="22"/>
        </w:rPr>
        <w:t>alata,preko</w:t>
      </w:r>
      <w:proofErr w:type="gramEnd"/>
      <w:r w:rsidRPr="0041553B">
        <w:rPr>
          <w:rFonts w:cs="Cambria"/>
          <w:iCs/>
          <w:color w:val="000000"/>
          <w:sz w:val="22"/>
          <w:szCs w:val="22"/>
        </w:rPr>
        <w:t xml:space="preserve"> mašinskog iskopa do mjestimične i obavezne upotrebe eksploziva. Kada se isključe</w:t>
      </w:r>
      <w:r w:rsidR="005E5DE6">
        <w:rPr>
          <w:rFonts w:cs="Cambria"/>
          <w:iCs/>
          <w:color w:val="000000"/>
          <w:sz w:val="22"/>
          <w:szCs w:val="22"/>
        </w:rPr>
        <w:t xml:space="preserve"> </w:t>
      </w:r>
      <w:r w:rsidRPr="0041553B">
        <w:rPr>
          <w:rFonts w:cs="Cambria"/>
          <w:iCs/>
          <w:color w:val="000000"/>
          <w:sz w:val="22"/>
          <w:szCs w:val="22"/>
        </w:rPr>
        <w:t>pješčari, arkoze, grauvake i kvarciti ova sredina se prema građevinskim normama GN-200</w:t>
      </w:r>
      <w:r w:rsidR="005E5DE6">
        <w:rPr>
          <w:rFonts w:cs="Cambria"/>
          <w:iCs/>
          <w:color w:val="000000"/>
          <w:sz w:val="22"/>
          <w:szCs w:val="22"/>
        </w:rPr>
        <w:t xml:space="preserve"> </w:t>
      </w:r>
      <w:r w:rsidRPr="0041553B">
        <w:rPr>
          <w:rFonts w:cs="Cambria"/>
          <w:iCs/>
          <w:color w:val="000000"/>
          <w:sz w:val="22"/>
          <w:szCs w:val="22"/>
        </w:rPr>
        <w:t>svrstava u IV kategoriju, a dijelom u V kategoriju. Relativno čvrst kompleks čine paleozojski</w:t>
      </w:r>
      <w:r w:rsidR="005E5DE6">
        <w:rPr>
          <w:rFonts w:cs="Cambria"/>
          <w:iCs/>
          <w:color w:val="000000"/>
          <w:sz w:val="22"/>
          <w:szCs w:val="22"/>
        </w:rPr>
        <w:t xml:space="preserve"> </w:t>
      </w:r>
      <w:r w:rsidRPr="0041553B">
        <w:rPr>
          <w:rFonts w:cs="Cambria"/>
          <w:iCs/>
          <w:color w:val="000000"/>
          <w:sz w:val="22"/>
          <w:szCs w:val="22"/>
        </w:rPr>
        <w:t>škriljci. Prelaz iz degradirane sredine u relativno čvrst kompleks je postupan a granica i</w:t>
      </w:r>
      <w:r w:rsidR="00EA3247">
        <w:rPr>
          <w:rFonts w:cs="Cambria"/>
          <w:iCs/>
          <w:color w:val="000000"/>
          <w:sz w:val="22"/>
          <w:szCs w:val="22"/>
        </w:rPr>
        <w:t xml:space="preserve">zmedju </w:t>
      </w:r>
      <w:r w:rsidRPr="0041553B">
        <w:rPr>
          <w:rFonts w:cs="Cambria"/>
          <w:iCs/>
          <w:color w:val="000000"/>
          <w:sz w:val="22"/>
          <w:szCs w:val="22"/>
        </w:rPr>
        <w:t xml:space="preserve">dvije sredine može </w:t>
      </w:r>
      <w:proofErr w:type="gramStart"/>
      <w:r w:rsidRPr="0041553B">
        <w:rPr>
          <w:rFonts w:cs="Cambria"/>
          <w:iCs/>
          <w:color w:val="000000"/>
          <w:sz w:val="22"/>
          <w:szCs w:val="22"/>
        </w:rPr>
        <w:t xml:space="preserve">biti </w:t>
      </w:r>
      <w:r w:rsidR="005E5DE6">
        <w:rPr>
          <w:rFonts w:cs="Cambria"/>
          <w:iCs/>
          <w:color w:val="000000"/>
          <w:sz w:val="22"/>
          <w:szCs w:val="22"/>
        </w:rPr>
        <w:t xml:space="preserve"> </w:t>
      </w:r>
      <w:r w:rsidRPr="0041553B">
        <w:rPr>
          <w:rFonts w:cs="Cambria"/>
          <w:iCs/>
          <w:color w:val="000000"/>
          <w:sz w:val="22"/>
          <w:szCs w:val="22"/>
        </w:rPr>
        <w:t>nepravilna</w:t>
      </w:r>
      <w:proofErr w:type="gramEnd"/>
      <w:r w:rsidRPr="0041553B">
        <w:rPr>
          <w:rFonts w:cs="Cambria"/>
          <w:iCs/>
          <w:color w:val="000000"/>
          <w:sz w:val="22"/>
          <w:szCs w:val="22"/>
        </w:rPr>
        <w:t xml:space="preserve"> i talasasta. U mehaničkom smislu kompleks je </w:t>
      </w:r>
      <w:proofErr w:type="gramStart"/>
      <w:r w:rsidRPr="0041553B">
        <w:rPr>
          <w:rFonts w:cs="Cambria"/>
          <w:iCs/>
          <w:color w:val="000000"/>
          <w:sz w:val="22"/>
          <w:szCs w:val="22"/>
        </w:rPr>
        <w:t>čvršći</w:t>
      </w:r>
      <w:r w:rsidR="005E5DE6">
        <w:rPr>
          <w:rFonts w:cs="Cambria"/>
          <w:iCs/>
          <w:color w:val="000000"/>
          <w:sz w:val="22"/>
          <w:szCs w:val="22"/>
        </w:rPr>
        <w:t xml:space="preserve"> </w:t>
      </w:r>
      <w:r w:rsidRPr="0041553B">
        <w:rPr>
          <w:rFonts w:cs="Cambria"/>
          <w:iCs/>
          <w:color w:val="000000"/>
          <w:sz w:val="22"/>
          <w:szCs w:val="22"/>
        </w:rPr>
        <w:t>,otporniji</w:t>
      </w:r>
      <w:proofErr w:type="gramEnd"/>
      <w:r w:rsidRPr="0041553B">
        <w:rPr>
          <w:rFonts w:cs="Cambria"/>
          <w:iCs/>
          <w:color w:val="000000"/>
          <w:sz w:val="22"/>
          <w:szCs w:val="22"/>
        </w:rPr>
        <w:t xml:space="preserve"> na pr</w:t>
      </w:r>
      <w:r>
        <w:rPr>
          <w:rFonts w:cs="Cambria"/>
          <w:iCs/>
          <w:color w:val="000000"/>
          <w:sz w:val="22"/>
          <w:szCs w:val="22"/>
        </w:rPr>
        <w:t>itisak, naročito na smicanje p</w:t>
      </w:r>
      <w:r w:rsidR="00EA3247">
        <w:rPr>
          <w:rFonts w:cs="Cambria"/>
          <w:iCs/>
          <w:color w:val="000000"/>
          <w:sz w:val="22"/>
          <w:szCs w:val="22"/>
        </w:rPr>
        <w:t>o</w:t>
      </w:r>
      <w:r w:rsidRPr="0041553B">
        <w:rPr>
          <w:rFonts w:cs="Cambria"/>
          <w:iCs/>
          <w:color w:val="000000"/>
          <w:sz w:val="22"/>
          <w:szCs w:val="22"/>
        </w:rPr>
        <w:t>škriljavosti.</w:t>
      </w:r>
      <w:r w:rsidR="005E5DE6">
        <w:rPr>
          <w:rFonts w:cs="Cambria"/>
          <w:iCs/>
          <w:color w:val="000000"/>
          <w:sz w:val="22"/>
          <w:szCs w:val="22"/>
        </w:rPr>
        <w:t xml:space="preserve"> </w:t>
      </w:r>
      <w:r w:rsidRPr="0041553B">
        <w:rPr>
          <w:rFonts w:cs="Cambria"/>
          <w:iCs/>
          <w:color w:val="000000"/>
          <w:sz w:val="22"/>
          <w:szCs w:val="22"/>
        </w:rPr>
        <w:t xml:space="preserve"> Iskopi se drže stabilno, ali i ovdje nesmiju biti duže otvoreni jer se gubljenjem prirodne vlage, stijena suši i osipa. Time se mnogološije i teže ostvaruje kontakt stijena-beton. </w:t>
      </w:r>
      <w:r w:rsidR="005E5DE6">
        <w:rPr>
          <w:rFonts w:cs="Cambria"/>
          <w:iCs/>
          <w:color w:val="000000"/>
          <w:sz w:val="22"/>
          <w:szCs w:val="22"/>
        </w:rPr>
        <w:t xml:space="preserve"> </w:t>
      </w:r>
      <w:r w:rsidRPr="0041553B">
        <w:rPr>
          <w:rFonts w:cs="Cambria"/>
          <w:iCs/>
          <w:color w:val="000000"/>
          <w:sz w:val="22"/>
          <w:szCs w:val="22"/>
        </w:rPr>
        <w:t>Prema građevinskim normama GN-200 površinski</w:t>
      </w:r>
      <w:r w:rsidR="005E5DE6">
        <w:rPr>
          <w:rFonts w:cs="Cambria"/>
          <w:iCs/>
          <w:color w:val="000000"/>
          <w:sz w:val="22"/>
          <w:szCs w:val="22"/>
        </w:rPr>
        <w:t xml:space="preserve"> </w:t>
      </w:r>
      <w:r w:rsidRPr="0041553B">
        <w:rPr>
          <w:rFonts w:cs="Cambria"/>
          <w:iCs/>
          <w:color w:val="000000"/>
          <w:sz w:val="22"/>
          <w:szCs w:val="22"/>
        </w:rPr>
        <w:t>iskopi mogu biti promjenljivi a generalno su V kategorija.</w:t>
      </w:r>
    </w:p>
    <w:p w:rsidR="00FC7B73" w:rsidRDefault="00FC7B73" w:rsidP="00FC7B73">
      <w:pPr>
        <w:spacing w:line="276" w:lineRule="auto"/>
        <w:rPr>
          <w:rFonts w:cs="Cambria"/>
          <w:iCs/>
          <w:color w:val="000000"/>
          <w:sz w:val="22"/>
          <w:szCs w:val="22"/>
        </w:rPr>
      </w:pPr>
    </w:p>
    <w:p w:rsidR="00FC7B73" w:rsidRDefault="0041553B" w:rsidP="00FC7B73">
      <w:pPr>
        <w:spacing w:line="276" w:lineRule="auto"/>
        <w:rPr>
          <w:rFonts w:cs="Cambria"/>
          <w:iCs/>
          <w:color w:val="000000"/>
          <w:sz w:val="22"/>
          <w:szCs w:val="22"/>
        </w:rPr>
      </w:pPr>
      <w:r w:rsidRPr="0041553B">
        <w:rPr>
          <w:rFonts w:cs="Cambria"/>
          <w:iCs/>
          <w:color w:val="000000"/>
          <w:sz w:val="22"/>
          <w:szCs w:val="22"/>
        </w:rPr>
        <w:t xml:space="preserve">Na mjestu predviđene lokacije </w:t>
      </w:r>
      <w:proofErr w:type="gramStart"/>
      <w:r w:rsidRPr="0041553B">
        <w:rPr>
          <w:rFonts w:cs="Cambria"/>
          <w:iCs/>
          <w:color w:val="000000"/>
          <w:sz w:val="22"/>
          <w:szCs w:val="22"/>
        </w:rPr>
        <w:t xml:space="preserve">vodozahvata </w:t>
      </w:r>
      <w:r w:rsidR="001457A0">
        <w:rPr>
          <w:rFonts w:cs="Cambria"/>
          <w:iCs/>
          <w:color w:val="000000"/>
          <w:sz w:val="22"/>
          <w:szCs w:val="22"/>
        </w:rPr>
        <w:t xml:space="preserve"> </w:t>
      </w:r>
      <w:r w:rsidRPr="0041553B">
        <w:rPr>
          <w:rFonts w:cs="Cambria"/>
          <w:iCs/>
          <w:color w:val="000000"/>
          <w:sz w:val="22"/>
          <w:szCs w:val="22"/>
        </w:rPr>
        <w:t>za</w:t>
      </w:r>
      <w:proofErr w:type="gramEnd"/>
      <w:r w:rsidRPr="0041553B">
        <w:rPr>
          <w:rFonts w:cs="Cambria"/>
          <w:iCs/>
          <w:color w:val="000000"/>
          <w:sz w:val="22"/>
          <w:szCs w:val="22"/>
        </w:rPr>
        <w:t xml:space="preserve"> </w:t>
      </w:r>
      <w:r w:rsidR="001457A0">
        <w:rPr>
          <w:rFonts w:cs="Cambria"/>
          <w:iCs/>
          <w:color w:val="000000"/>
          <w:sz w:val="22"/>
          <w:szCs w:val="22"/>
        </w:rPr>
        <w:t xml:space="preserve"> </w:t>
      </w:r>
      <w:r w:rsidRPr="0041553B">
        <w:rPr>
          <w:rFonts w:cs="Cambria"/>
          <w:iCs/>
          <w:color w:val="000000"/>
          <w:sz w:val="22"/>
          <w:szCs w:val="22"/>
        </w:rPr>
        <w:t>mHE “Lještanica” na rijeci Lještanici javljaju</w:t>
      </w:r>
      <w:r w:rsidR="005E5DE6">
        <w:rPr>
          <w:rFonts w:cs="Cambria"/>
          <w:iCs/>
          <w:color w:val="000000"/>
          <w:sz w:val="22"/>
          <w:szCs w:val="22"/>
        </w:rPr>
        <w:t xml:space="preserve"> </w:t>
      </w:r>
      <w:r w:rsidRPr="0041553B">
        <w:rPr>
          <w:rFonts w:cs="Cambria"/>
          <w:iCs/>
          <w:color w:val="000000"/>
          <w:sz w:val="22"/>
          <w:szCs w:val="22"/>
        </w:rPr>
        <w:t>se dvije inženjersko</w:t>
      </w:r>
      <w:r w:rsidR="005E5DE6">
        <w:rPr>
          <w:rFonts w:cs="Cambria"/>
          <w:iCs/>
          <w:color w:val="000000"/>
          <w:sz w:val="22"/>
          <w:szCs w:val="22"/>
        </w:rPr>
        <w:t xml:space="preserve"> </w:t>
      </w:r>
      <w:r w:rsidRPr="0041553B">
        <w:rPr>
          <w:rFonts w:cs="Cambria"/>
          <w:iCs/>
          <w:color w:val="000000"/>
          <w:sz w:val="22"/>
          <w:szCs w:val="22"/>
        </w:rPr>
        <w:t>geološke sredine:</w:t>
      </w:r>
      <w:r w:rsidR="005E5DE6">
        <w:rPr>
          <w:rFonts w:cs="Cambria"/>
          <w:iCs/>
          <w:color w:val="000000"/>
          <w:sz w:val="22"/>
          <w:szCs w:val="22"/>
        </w:rPr>
        <w:t xml:space="preserve"> </w:t>
      </w:r>
      <w:r w:rsidRPr="0041553B">
        <w:rPr>
          <w:rFonts w:cs="Cambria"/>
          <w:iCs/>
          <w:color w:val="000000"/>
          <w:sz w:val="22"/>
          <w:szCs w:val="22"/>
        </w:rPr>
        <w:t xml:space="preserve"> paleozoijski </w:t>
      </w:r>
      <w:r w:rsidR="005E5DE6">
        <w:rPr>
          <w:rFonts w:cs="Cambria"/>
          <w:iCs/>
          <w:color w:val="000000"/>
          <w:sz w:val="22"/>
          <w:szCs w:val="22"/>
        </w:rPr>
        <w:t xml:space="preserve"> </w:t>
      </w:r>
      <w:r w:rsidRPr="0041553B">
        <w:rPr>
          <w:rFonts w:cs="Cambria"/>
          <w:iCs/>
          <w:color w:val="000000"/>
          <w:sz w:val="22"/>
          <w:szCs w:val="22"/>
        </w:rPr>
        <w:t xml:space="preserve">škriljci i morena. </w:t>
      </w:r>
      <w:proofErr w:type="gramStart"/>
      <w:r w:rsidRPr="0041553B">
        <w:rPr>
          <w:rFonts w:cs="Cambria"/>
          <w:iCs/>
          <w:color w:val="000000"/>
          <w:sz w:val="22"/>
          <w:szCs w:val="22"/>
        </w:rPr>
        <w:t xml:space="preserve">Paleozoiski </w:t>
      </w:r>
      <w:r w:rsidR="005E5DE6">
        <w:rPr>
          <w:rFonts w:cs="Cambria"/>
          <w:iCs/>
          <w:color w:val="000000"/>
          <w:sz w:val="22"/>
          <w:szCs w:val="22"/>
        </w:rPr>
        <w:t xml:space="preserve"> </w:t>
      </w:r>
      <w:r w:rsidRPr="0041553B">
        <w:rPr>
          <w:rFonts w:cs="Cambria"/>
          <w:iCs/>
          <w:color w:val="000000"/>
          <w:sz w:val="22"/>
          <w:szCs w:val="22"/>
        </w:rPr>
        <w:t>škriljci</w:t>
      </w:r>
      <w:proofErr w:type="gramEnd"/>
      <w:r w:rsidRPr="0041553B">
        <w:rPr>
          <w:rFonts w:cs="Cambria"/>
          <w:iCs/>
          <w:color w:val="000000"/>
          <w:sz w:val="22"/>
          <w:szCs w:val="22"/>
        </w:rPr>
        <w:t xml:space="preserve"> se</w:t>
      </w:r>
      <w:r w:rsidR="001457A0">
        <w:rPr>
          <w:rFonts w:cs="Cambria"/>
          <w:iCs/>
          <w:color w:val="000000"/>
          <w:sz w:val="22"/>
          <w:szCs w:val="22"/>
        </w:rPr>
        <w:t xml:space="preserve"> </w:t>
      </w:r>
      <w:r w:rsidRPr="0041553B">
        <w:rPr>
          <w:rFonts w:cs="Cambria"/>
          <w:iCs/>
          <w:color w:val="000000"/>
          <w:sz w:val="22"/>
          <w:szCs w:val="22"/>
        </w:rPr>
        <w:t xml:space="preserve">javljaju kao argilošisti i filiti sa sočivima pješčara. Morena čini heterogeni </w:t>
      </w:r>
      <w:proofErr w:type="gramStart"/>
      <w:r w:rsidRPr="0041553B">
        <w:rPr>
          <w:rFonts w:cs="Cambria"/>
          <w:iCs/>
          <w:color w:val="000000"/>
          <w:sz w:val="22"/>
          <w:szCs w:val="22"/>
        </w:rPr>
        <w:t xml:space="preserve">agregat </w:t>
      </w:r>
      <w:r w:rsidR="001457A0">
        <w:rPr>
          <w:rFonts w:cs="Cambria"/>
          <w:iCs/>
          <w:color w:val="000000"/>
          <w:sz w:val="22"/>
          <w:szCs w:val="22"/>
        </w:rPr>
        <w:t xml:space="preserve"> </w:t>
      </w:r>
      <w:r w:rsidRPr="0041553B">
        <w:rPr>
          <w:rFonts w:cs="Cambria"/>
          <w:iCs/>
          <w:color w:val="000000"/>
          <w:sz w:val="22"/>
          <w:szCs w:val="22"/>
        </w:rPr>
        <w:t>krupnih</w:t>
      </w:r>
      <w:proofErr w:type="gramEnd"/>
      <w:r w:rsidRPr="0041553B">
        <w:rPr>
          <w:rFonts w:cs="Cambria"/>
          <w:iCs/>
          <w:color w:val="000000"/>
          <w:sz w:val="22"/>
          <w:szCs w:val="22"/>
        </w:rPr>
        <w:t xml:space="preserve"> </w:t>
      </w:r>
      <w:r w:rsidR="001457A0">
        <w:rPr>
          <w:rFonts w:cs="Cambria"/>
          <w:iCs/>
          <w:color w:val="000000"/>
          <w:sz w:val="22"/>
          <w:szCs w:val="22"/>
        </w:rPr>
        <w:t>i</w:t>
      </w:r>
      <w:r>
        <w:rPr>
          <w:rFonts w:cs="Cambria"/>
          <w:iCs/>
          <w:color w:val="000000"/>
          <w:sz w:val="22"/>
          <w:szCs w:val="22"/>
        </w:rPr>
        <w:t xml:space="preserve"> </w:t>
      </w:r>
      <w:r w:rsidRPr="0041553B">
        <w:rPr>
          <w:rFonts w:cs="Cambria"/>
          <w:iCs/>
          <w:color w:val="000000"/>
          <w:sz w:val="22"/>
          <w:szCs w:val="22"/>
        </w:rPr>
        <w:t>sitnijih jako zaglinjenih blokova, porijeklom od kvarcnih konglomerata, eruptiva i paleozojskih</w:t>
      </w:r>
      <w:r w:rsidR="005E5DE6">
        <w:rPr>
          <w:rFonts w:cs="Cambria"/>
          <w:iCs/>
          <w:color w:val="000000"/>
          <w:sz w:val="22"/>
          <w:szCs w:val="22"/>
        </w:rPr>
        <w:t xml:space="preserve"> </w:t>
      </w:r>
      <w:r w:rsidRPr="0041553B">
        <w:rPr>
          <w:rFonts w:cs="Cambria"/>
          <w:iCs/>
          <w:color w:val="000000"/>
          <w:sz w:val="22"/>
          <w:szCs w:val="22"/>
        </w:rPr>
        <w:t>škriljaca. Vodopropusnost, ove heterogene i po granulaciji haotične mase, može da varira u</w:t>
      </w:r>
      <w:r w:rsidR="005E5DE6">
        <w:rPr>
          <w:rFonts w:cs="Cambria"/>
          <w:iCs/>
          <w:color w:val="000000"/>
          <w:sz w:val="22"/>
          <w:szCs w:val="22"/>
        </w:rPr>
        <w:t xml:space="preserve"> </w:t>
      </w:r>
      <w:r w:rsidRPr="0041553B">
        <w:rPr>
          <w:rFonts w:cs="Cambria"/>
          <w:iCs/>
          <w:color w:val="000000"/>
          <w:sz w:val="22"/>
          <w:szCs w:val="22"/>
        </w:rPr>
        <w:t xml:space="preserve">širokim granicama, od praktično vodonepropusne do vodopropusne sredine. </w:t>
      </w:r>
      <w:proofErr w:type="gramStart"/>
      <w:r w:rsidRPr="0041553B">
        <w:rPr>
          <w:rFonts w:cs="Cambria"/>
          <w:iCs/>
          <w:color w:val="000000"/>
          <w:sz w:val="22"/>
          <w:szCs w:val="22"/>
        </w:rPr>
        <w:t>Oblaganjem</w:t>
      </w:r>
      <w:r w:rsidR="001457A0">
        <w:rPr>
          <w:rFonts w:cs="Cambria"/>
          <w:iCs/>
          <w:color w:val="000000"/>
          <w:sz w:val="22"/>
          <w:szCs w:val="22"/>
        </w:rPr>
        <w:t xml:space="preserve"> </w:t>
      </w:r>
      <w:r w:rsidR="005E5DE6">
        <w:rPr>
          <w:rFonts w:cs="Cambria"/>
          <w:iCs/>
          <w:color w:val="000000"/>
          <w:sz w:val="22"/>
          <w:szCs w:val="22"/>
        </w:rPr>
        <w:t xml:space="preserve"> </w:t>
      </w:r>
      <w:r w:rsidRPr="0041553B">
        <w:rPr>
          <w:rFonts w:cs="Cambria"/>
          <w:iCs/>
          <w:color w:val="000000"/>
          <w:sz w:val="22"/>
          <w:szCs w:val="22"/>
        </w:rPr>
        <w:t>morene</w:t>
      </w:r>
      <w:proofErr w:type="gramEnd"/>
      <w:r w:rsidRPr="0041553B">
        <w:rPr>
          <w:rFonts w:cs="Cambria"/>
          <w:iCs/>
          <w:color w:val="000000"/>
          <w:sz w:val="22"/>
          <w:szCs w:val="22"/>
        </w:rPr>
        <w:t xml:space="preserve"> glinenim </w:t>
      </w:r>
      <w:r w:rsidR="001457A0">
        <w:rPr>
          <w:rFonts w:cs="Cambria"/>
          <w:iCs/>
          <w:color w:val="000000"/>
          <w:sz w:val="22"/>
          <w:szCs w:val="22"/>
        </w:rPr>
        <w:t xml:space="preserve"> </w:t>
      </w:r>
      <w:r w:rsidRPr="0041553B">
        <w:rPr>
          <w:rFonts w:cs="Cambria"/>
          <w:iCs/>
          <w:color w:val="000000"/>
          <w:sz w:val="22"/>
          <w:szCs w:val="22"/>
        </w:rPr>
        <w:t xml:space="preserve">tepihom ili izradom dijafragme ispod objekta, su načini da se spriječi filtracija </w:t>
      </w:r>
      <w:r w:rsidR="001457A0">
        <w:rPr>
          <w:rFonts w:cs="Cambria"/>
          <w:iCs/>
          <w:color w:val="000000"/>
          <w:sz w:val="22"/>
          <w:szCs w:val="22"/>
        </w:rPr>
        <w:t xml:space="preserve">i </w:t>
      </w:r>
      <w:r w:rsidRPr="0041553B">
        <w:rPr>
          <w:rFonts w:cs="Cambria"/>
          <w:iCs/>
          <w:color w:val="000000"/>
          <w:sz w:val="22"/>
          <w:szCs w:val="22"/>
        </w:rPr>
        <w:t>provirne linije kroz morensku masu. U koritu rijeka ostali su samo ostaci morenskih materijala</w:t>
      </w:r>
      <w:r w:rsidR="005E5DE6">
        <w:rPr>
          <w:rFonts w:cs="Cambria"/>
          <w:iCs/>
          <w:color w:val="000000"/>
          <w:sz w:val="22"/>
          <w:szCs w:val="22"/>
        </w:rPr>
        <w:t xml:space="preserve"> </w:t>
      </w:r>
      <w:r w:rsidRPr="0041553B">
        <w:rPr>
          <w:rFonts w:cs="Cambria"/>
          <w:iCs/>
          <w:color w:val="000000"/>
          <w:sz w:val="22"/>
          <w:szCs w:val="22"/>
        </w:rPr>
        <w:t xml:space="preserve">(glacio – fluvijalni </w:t>
      </w:r>
      <w:proofErr w:type="gramStart"/>
      <w:r w:rsidRPr="0041553B">
        <w:rPr>
          <w:rFonts w:cs="Cambria"/>
          <w:iCs/>
          <w:color w:val="000000"/>
          <w:sz w:val="22"/>
          <w:szCs w:val="22"/>
        </w:rPr>
        <w:t>materijali)</w:t>
      </w:r>
      <w:r w:rsidR="001457A0">
        <w:rPr>
          <w:rFonts w:cs="Cambria"/>
          <w:iCs/>
          <w:color w:val="000000"/>
          <w:sz w:val="22"/>
          <w:szCs w:val="22"/>
        </w:rPr>
        <w:t xml:space="preserve"> </w:t>
      </w:r>
      <w:r w:rsidRPr="0041553B">
        <w:rPr>
          <w:rFonts w:cs="Cambria"/>
          <w:iCs/>
          <w:color w:val="000000"/>
          <w:sz w:val="22"/>
          <w:szCs w:val="22"/>
        </w:rPr>
        <w:t xml:space="preserve"> kao</w:t>
      </w:r>
      <w:proofErr w:type="gramEnd"/>
      <w:r w:rsidRPr="0041553B">
        <w:rPr>
          <w:rFonts w:cs="Cambria"/>
          <w:iCs/>
          <w:color w:val="000000"/>
          <w:sz w:val="22"/>
          <w:szCs w:val="22"/>
        </w:rPr>
        <w:t xml:space="preserve"> blokovi i sitni fragmenti, jer su glinoviti materijali isprani</w:t>
      </w:r>
      <w:r w:rsidR="005E5DE6">
        <w:rPr>
          <w:rFonts w:cs="Cambria"/>
          <w:iCs/>
          <w:color w:val="000000"/>
          <w:sz w:val="22"/>
          <w:szCs w:val="22"/>
        </w:rPr>
        <w:t xml:space="preserve"> </w:t>
      </w:r>
      <w:r w:rsidRPr="0041553B">
        <w:rPr>
          <w:rFonts w:cs="Cambria"/>
          <w:iCs/>
          <w:color w:val="000000"/>
          <w:sz w:val="22"/>
          <w:szCs w:val="22"/>
        </w:rPr>
        <w:t xml:space="preserve">erozijom. </w:t>
      </w:r>
      <w:r w:rsidR="001457A0">
        <w:rPr>
          <w:rFonts w:cs="Cambria"/>
          <w:iCs/>
          <w:color w:val="000000"/>
          <w:sz w:val="22"/>
          <w:szCs w:val="22"/>
        </w:rPr>
        <w:t xml:space="preserve"> I</w:t>
      </w:r>
      <w:r w:rsidRPr="0041553B">
        <w:rPr>
          <w:rFonts w:cs="Cambria"/>
          <w:iCs/>
          <w:color w:val="000000"/>
          <w:sz w:val="22"/>
          <w:szCs w:val="22"/>
        </w:rPr>
        <w:t xml:space="preserve">skopi u </w:t>
      </w:r>
      <w:proofErr w:type="gramStart"/>
      <w:r w:rsidRPr="0041553B">
        <w:rPr>
          <w:rFonts w:cs="Cambria"/>
          <w:iCs/>
          <w:color w:val="000000"/>
          <w:sz w:val="22"/>
          <w:szCs w:val="22"/>
        </w:rPr>
        <w:t xml:space="preserve">recentnim </w:t>
      </w:r>
      <w:r w:rsidR="001457A0">
        <w:rPr>
          <w:rFonts w:cs="Cambria"/>
          <w:iCs/>
          <w:color w:val="000000"/>
          <w:sz w:val="22"/>
          <w:szCs w:val="22"/>
        </w:rPr>
        <w:t xml:space="preserve"> </w:t>
      </w:r>
      <w:r w:rsidRPr="0041553B">
        <w:rPr>
          <w:rFonts w:cs="Cambria"/>
          <w:iCs/>
          <w:color w:val="000000"/>
          <w:sz w:val="22"/>
          <w:szCs w:val="22"/>
        </w:rPr>
        <w:t>materijalima</w:t>
      </w:r>
      <w:proofErr w:type="gramEnd"/>
      <w:r w:rsidRPr="0041553B">
        <w:rPr>
          <w:rFonts w:cs="Cambria"/>
          <w:iCs/>
          <w:color w:val="000000"/>
          <w:sz w:val="22"/>
          <w:szCs w:val="22"/>
        </w:rPr>
        <w:t xml:space="preserve"> prema GN-200 pripadaju III i IV kategoriji, možda na</w:t>
      </w:r>
      <w:r w:rsidR="005E5DE6">
        <w:rPr>
          <w:rFonts w:cs="Cambria"/>
          <w:iCs/>
          <w:color w:val="000000"/>
          <w:sz w:val="22"/>
          <w:szCs w:val="22"/>
        </w:rPr>
        <w:t xml:space="preserve"> </w:t>
      </w:r>
      <w:r w:rsidRPr="0041553B">
        <w:rPr>
          <w:rFonts w:cs="Cambria"/>
          <w:iCs/>
          <w:color w:val="000000"/>
          <w:sz w:val="22"/>
          <w:szCs w:val="22"/>
        </w:rPr>
        <w:t xml:space="preserve">nekim mjestima i V kategoriji. </w:t>
      </w:r>
      <w:r w:rsidR="005E5DE6">
        <w:rPr>
          <w:rFonts w:cs="Cambria"/>
          <w:iCs/>
          <w:color w:val="000000"/>
          <w:sz w:val="22"/>
          <w:szCs w:val="22"/>
        </w:rPr>
        <w:t xml:space="preserve"> </w:t>
      </w:r>
      <w:r w:rsidRPr="0041553B">
        <w:rPr>
          <w:rFonts w:cs="Cambria"/>
          <w:iCs/>
          <w:color w:val="000000"/>
          <w:sz w:val="22"/>
          <w:szCs w:val="22"/>
        </w:rPr>
        <w:t>U raspadnutoj paleozoijskoj podlozi iskopi pripadaju IV i V</w:t>
      </w:r>
      <w:r w:rsidR="005E5DE6">
        <w:rPr>
          <w:rFonts w:cs="Cambria"/>
          <w:iCs/>
          <w:color w:val="000000"/>
          <w:sz w:val="22"/>
          <w:szCs w:val="22"/>
        </w:rPr>
        <w:t xml:space="preserve"> </w:t>
      </w:r>
      <w:r w:rsidRPr="0041553B">
        <w:rPr>
          <w:rFonts w:cs="Cambria"/>
          <w:iCs/>
          <w:color w:val="000000"/>
          <w:sz w:val="22"/>
          <w:szCs w:val="22"/>
        </w:rPr>
        <w:t>kategoriji, a u kompaktnijoj - V kategoriji.</w:t>
      </w:r>
    </w:p>
    <w:p w:rsidR="00FC7B73" w:rsidRDefault="00FC7B73" w:rsidP="00FC7B73">
      <w:pPr>
        <w:spacing w:line="276" w:lineRule="auto"/>
        <w:rPr>
          <w:rFonts w:cs="Cambria"/>
          <w:iCs/>
          <w:color w:val="000000"/>
          <w:sz w:val="22"/>
          <w:szCs w:val="22"/>
        </w:rPr>
      </w:pPr>
    </w:p>
    <w:p w:rsidR="00FC3436" w:rsidRPr="0041553B" w:rsidRDefault="0041553B" w:rsidP="00FC7B73">
      <w:pPr>
        <w:spacing w:line="276" w:lineRule="auto"/>
        <w:rPr>
          <w:rFonts w:cs="Cambria"/>
          <w:iCs/>
          <w:color w:val="000000"/>
          <w:sz w:val="22"/>
          <w:szCs w:val="22"/>
        </w:rPr>
      </w:pPr>
      <w:r w:rsidRPr="0041553B">
        <w:rPr>
          <w:rFonts w:cs="Cambria"/>
          <w:iCs/>
          <w:color w:val="000000"/>
          <w:sz w:val="22"/>
          <w:szCs w:val="22"/>
        </w:rPr>
        <w:lastRenderedPageBreak/>
        <w:t>Cjevovod pod pritiskom mHE „Lještanica” će biti položen u sredinu koju čine paleozoijski</w:t>
      </w:r>
      <w:r w:rsidR="005E5DE6">
        <w:rPr>
          <w:rFonts w:cs="Cambria"/>
          <w:iCs/>
          <w:color w:val="000000"/>
          <w:sz w:val="22"/>
          <w:szCs w:val="22"/>
        </w:rPr>
        <w:t xml:space="preserve"> </w:t>
      </w:r>
      <w:r w:rsidRPr="0041553B">
        <w:rPr>
          <w:rFonts w:cs="Cambria"/>
          <w:iCs/>
          <w:color w:val="000000"/>
          <w:sz w:val="22"/>
          <w:szCs w:val="22"/>
        </w:rPr>
        <w:t xml:space="preserve">argilošisti, filiti, pješčari i konglomerati. </w:t>
      </w:r>
      <w:r w:rsidR="005E5DE6">
        <w:rPr>
          <w:rFonts w:cs="Cambria"/>
          <w:iCs/>
          <w:color w:val="000000"/>
          <w:sz w:val="22"/>
          <w:szCs w:val="22"/>
        </w:rPr>
        <w:t xml:space="preserve"> </w:t>
      </w:r>
      <w:r w:rsidRPr="0041553B">
        <w:rPr>
          <w:rFonts w:cs="Cambria"/>
          <w:iCs/>
          <w:color w:val="000000"/>
          <w:sz w:val="22"/>
          <w:szCs w:val="22"/>
        </w:rPr>
        <w:t>Pojedine dionice će biti fundirane i u deluvijalnom</w:t>
      </w:r>
      <w:r w:rsidR="005E5DE6">
        <w:rPr>
          <w:rFonts w:cs="Cambria"/>
          <w:iCs/>
          <w:color w:val="000000"/>
          <w:sz w:val="22"/>
          <w:szCs w:val="22"/>
        </w:rPr>
        <w:t xml:space="preserve"> </w:t>
      </w:r>
      <w:r w:rsidRPr="0041553B">
        <w:rPr>
          <w:rFonts w:cs="Cambria"/>
          <w:iCs/>
          <w:color w:val="000000"/>
          <w:sz w:val="22"/>
          <w:szCs w:val="22"/>
        </w:rPr>
        <w:t xml:space="preserve">pokrivaču, koji na </w:t>
      </w:r>
      <w:proofErr w:type="gramStart"/>
      <w:r w:rsidRPr="0041553B">
        <w:rPr>
          <w:rFonts w:cs="Cambria"/>
          <w:iCs/>
          <w:color w:val="000000"/>
          <w:sz w:val="22"/>
          <w:szCs w:val="22"/>
        </w:rPr>
        <w:t>nekim</w:t>
      </w:r>
      <w:r w:rsidR="005E5DE6">
        <w:rPr>
          <w:rFonts w:cs="Cambria"/>
          <w:iCs/>
          <w:color w:val="000000"/>
          <w:sz w:val="22"/>
          <w:szCs w:val="22"/>
        </w:rPr>
        <w:t xml:space="preserve"> </w:t>
      </w:r>
      <w:r w:rsidRPr="0041553B">
        <w:rPr>
          <w:rFonts w:cs="Cambria"/>
          <w:iCs/>
          <w:color w:val="000000"/>
          <w:sz w:val="22"/>
          <w:szCs w:val="22"/>
        </w:rPr>
        <w:t xml:space="preserve"> </w:t>
      </w:r>
      <w:r w:rsidR="005E5DE6">
        <w:rPr>
          <w:rFonts w:cs="Cambria"/>
          <w:iCs/>
          <w:color w:val="000000"/>
          <w:sz w:val="22"/>
          <w:szCs w:val="22"/>
        </w:rPr>
        <w:t>mje</w:t>
      </w:r>
      <w:r w:rsidRPr="0041553B">
        <w:rPr>
          <w:rFonts w:cs="Cambria"/>
          <w:iCs/>
          <w:color w:val="000000"/>
          <w:sz w:val="22"/>
          <w:szCs w:val="22"/>
        </w:rPr>
        <w:t>stima</w:t>
      </w:r>
      <w:proofErr w:type="gramEnd"/>
      <w:r w:rsidRPr="0041553B">
        <w:rPr>
          <w:rFonts w:cs="Cambria"/>
          <w:iCs/>
          <w:color w:val="000000"/>
          <w:sz w:val="22"/>
          <w:szCs w:val="22"/>
        </w:rPr>
        <w:t xml:space="preserve"> može imati debljinu od više metara. Lokalna </w:t>
      </w:r>
      <w:proofErr w:type="gramStart"/>
      <w:r w:rsidRPr="0041553B">
        <w:rPr>
          <w:rFonts w:cs="Cambria"/>
          <w:iCs/>
          <w:color w:val="000000"/>
          <w:sz w:val="22"/>
          <w:szCs w:val="22"/>
        </w:rPr>
        <w:t xml:space="preserve">klizanja </w:t>
      </w:r>
      <w:r w:rsidR="001457A0">
        <w:rPr>
          <w:rFonts w:cs="Cambria"/>
          <w:iCs/>
          <w:color w:val="000000"/>
          <w:sz w:val="22"/>
          <w:szCs w:val="22"/>
        </w:rPr>
        <w:t xml:space="preserve"> </w:t>
      </w:r>
      <w:r w:rsidRPr="0041553B">
        <w:rPr>
          <w:rFonts w:cs="Cambria"/>
          <w:iCs/>
          <w:color w:val="000000"/>
          <w:sz w:val="22"/>
          <w:szCs w:val="22"/>
        </w:rPr>
        <w:t>terenasu</w:t>
      </w:r>
      <w:proofErr w:type="gramEnd"/>
      <w:r w:rsidRPr="0041553B">
        <w:rPr>
          <w:rFonts w:cs="Cambria"/>
          <w:iCs/>
          <w:color w:val="000000"/>
          <w:sz w:val="22"/>
          <w:szCs w:val="22"/>
        </w:rPr>
        <w:t xml:space="preserve"> moguća, te u procesu izvođenja radova treba nagibe kosina prilagoditi lokalnim </w:t>
      </w:r>
      <w:r w:rsidR="001457A0">
        <w:rPr>
          <w:rFonts w:cs="Cambria"/>
          <w:iCs/>
          <w:color w:val="000000"/>
          <w:sz w:val="22"/>
          <w:szCs w:val="22"/>
        </w:rPr>
        <w:t xml:space="preserve"> </w:t>
      </w:r>
      <w:r w:rsidRPr="0041553B">
        <w:rPr>
          <w:rFonts w:cs="Cambria"/>
          <w:iCs/>
          <w:color w:val="000000"/>
          <w:sz w:val="22"/>
          <w:szCs w:val="22"/>
        </w:rPr>
        <w:t>terenskim</w:t>
      </w:r>
      <w:r w:rsidR="005E5DE6">
        <w:rPr>
          <w:rFonts w:cs="Cambria"/>
          <w:iCs/>
          <w:color w:val="000000"/>
          <w:sz w:val="22"/>
          <w:szCs w:val="22"/>
        </w:rPr>
        <w:t xml:space="preserve"> </w:t>
      </w:r>
      <w:r w:rsidR="001457A0">
        <w:rPr>
          <w:rFonts w:cs="Cambria"/>
          <w:iCs/>
          <w:color w:val="000000"/>
          <w:sz w:val="22"/>
          <w:szCs w:val="22"/>
        </w:rPr>
        <w:t xml:space="preserve"> </w:t>
      </w:r>
      <w:r w:rsidRPr="0041553B">
        <w:rPr>
          <w:rFonts w:cs="Cambria"/>
          <w:iCs/>
          <w:color w:val="000000"/>
          <w:sz w:val="22"/>
          <w:szCs w:val="22"/>
        </w:rPr>
        <w:t>uslovima. Prema građevinskim normama GN-200 uslovi iskopa pripadaju III i IV kategoriji u</w:t>
      </w:r>
      <w:r w:rsidR="005E5DE6">
        <w:rPr>
          <w:rFonts w:cs="Cambria"/>
          <w:iCs/>
          <w:color w:val="000000"/>
          <w:sz w:val="22"/>
          <w:szCs w:val="22"/>
        </w:rPr>
        <w:t xml:space="preserve"> </w:t>
      </w:r>
      <w:r w:rsidRPr="0041553B">
        <w:rPr>
          <w:rFonts w:cs="Cambria"/>
          <w:iCs/>
          <w:color w:val="000000"/>
          <w:sz w:val="22"/>
          <w:szCs w:val="22"/>
        </w:rPr>
        <w:t xml:space="preserve">recentnim materijalima, u </w:t>
      </w:r>
      <w:proofErr w:type="gramStart"/>
      <w:r w:rsidRPr="0041553B">
        <w:rPr>
          <w:rFonts w:cs="Cambria"/>
          <w:iCs/>
          <w:color w:val="000000"/>
          <w:sz w:val="22"/>
          <w:szCs w:val="22"/>
        </w:rPr>
        <w:t xml:space="preserve">degradiranoj </w:t>
      </w:r>
      <w:r w:rsidR="001457A0">
        <w:rPr>
          <w:rFonts w:cs="Cambria"/>
          <w:iCs/>
          <w:color w:val="000000"/>
          <w:sz w:val="22"/>
          <w:szCs w:val="22"/>
        </w:rPr>
        <w:t xml:space="preserve"> </w:t>
      </w:r>
      <w:r w:rsidRPr="0041553B">
        <w:rPr>
          <w:rFonts w:cs="Cambria"/>
          <w:iCs/>
          <w:color w:val="000000"/>
          <w:sz w:val="22"/>
          <w:szCs w:val="22"/>
        </w:rPr>
        <w:t>paleozoiskoj</w:t>
      </w:r>
      <w:proofErr w:type="gramEnd"/>
      <w:r w:rsidRPr="0041553B">
        <w:rPr>
          <w:rFonts w:cs="Cambria"/>
          <w:iCs/>
          <w:color w:val="000000"/>
          <w:sz w:val="22"/>
          <w:szCs w:val="22"/>
        </w:rPr>
        <w:t xml:space="preserve"> sredini IV i V kategoriji, a u relativno</w:t>
      </w:r>
      <w:r w:rsidR="005E5DE6">
        <w:rPr>
          <w:rFonts w:cs="Cambria"/>
          <w:iCs/>
          <w:color w:val="000000"/>
          <w:sz w:val="22"/>
          <w:szCs w:val="22"/>
        </w:rPr>
        <w:t xml:space="preserve"> </w:t>
      </w:r>
      <w:r w:rsidRPr="0041553B">
        <w:rPr>
          <w:rFonts w:cs="Cambria"/>
          <w:iCs/>
          <w:color w:val="000000"/>
          <w:sz w:val="22"/>
          <w:szCs w:val="22"/>
        </w:rPr>
        <w:t xml:space="preserve">kompaktnoj, </w:t>
      </w:r>
      <w:r w:rsidR="001457A0">
        <w:rPr>
          <w:rFonts w:cs="Cambria"/>
          <w:iCs/>
          <w:color w:val="000000"/>
          <w:sz w:val="22"/>
          <w:szCs w:val="22"/>
        </w:rPr>
        <w:t xml:space="preserve"> </w:t>
      </w:r>
      <w:r w:rsidRPr="0041553B">
        <w:rPr>
          <w:rFonts w:cs="Cambria"/>
          <w:iCs/>
          <w:color w:val="000000"/>
          <w:sz w:val="22"/>
          <w:szCs w:val="22"/>
        </w:rPr>
        <w:t>V kategoriji.</w:t>
      </w:r>
    </w:p>
    <w:p w:rsidR="00240D8B" w:rsidRDefault="00A718F3" w:rsidP="00FC7B73">
      <w:pPr>
        <w:spacing w:line="276" w:lineRule="auto"/>
        <w:rPr>
          <w:rFonts w:cs="Cambria"/>
          <w:iCs/>
          <w:color w:val="000000"/>
          <w:sz w:val="22"/>
          <w:szCs w:val="22"/>
        </w:rPr>
      </w:pPr>
      <w:r w:rsidRPr="00A718F3">
        <w:rPr>
          <w:rFonts w:cs="Cambria"/>
          <w:iCs/>
          <w:color w:val="000000"/>
          <w:sz w:val="22"/>
          <w:szCs w:val="22"/>
        </w:rPr>
        <w:t>Mašinska zgrada mHE “Lještanica” biće najvjerovatnije fundirana na paleozoiskom</w:t>
      </w:r>
      <w:r w:rsidR="005E5DE6">
        <w:rPr>
          <w:rFonts w:cs="Cambria"/>
          <w:iCs/>
          <w:color w:val="000000"/>
          <w:sz w:val="22"/>
          <w:szCs w:val="22"/>
        </w:rPr>
        <w:t xml:space="preserve"> </w:t>
      </w:r>
      <w:proofErr w:type="gramStart"/>
      <w:r w:rsidRPr="00A718F3">
        <w:rPr>
          <w:rFonts w:cs="Cambria"/>
          <w:iCs/>
          <w:color w:val="000000"/>
          <w:sz w:val="22"/>
          <w:szCs w:val="22"/>
        </w:rPr>
        <w:t>kompleksu,</w:t>
      </w:r>
      <w:r w:rsidR="001457A0">
        <w:rPr>
          <w:rFonts w:cs="Cambria"/>
          <w:iCs/>
          <w:color w:val="000000"/>
          <w:sz w:val="22"/>
          <w:szCs w:val="22"/>
        </w:rPr>
        <w:t xml:space="preserve"> </w:t>
      </w:r>
      <w:r w:rsidRPr="00A718F3">
        <w:rPr>
          <w:rFonts w:cs="Cambria"/>
          <w:iCs/>
          <w:color w:val="000000"/>
          <w:sz w:val="22"/>
          <w:szCs w:val="22"/>
        </w:rPr>
        <w:t xml:space="preserve"> ispod</w:t>
      </w:r>
      <w:proofErr w:type="gramEnd"/>
      <w:r w:rsidRPr="00A718F3">
        <w:rPr>
          <w:rFonts w:cs="Cambria"/>
          <w:iCs/>
          <w:color w:val="000000"/>
          <w:sz w:val="22"/>
          <w:szCs w:val="22"/>
        </w:rPr>
        <w:t xml:space="preserve"> glacio</w:t>
      </w:r>
      <w:r w:rsidR="001457A0">
        <w:rPr>
          <w:rFonts w:cs="Cambria"/>
          <w:iCs/>
          <w:color w:val="000000"/>
          <w:sz w:val="22"/>
          <w:szCs w:val="22"/>
        </w:rPr>
        <w:t xml:space="preserve"> </w:t>
      </w:r>
      <w:r w:rsidRPr="00A718F3">
        <w:rPr>
          <w:rFonts w:cs="Cambria"/>
          <w:iCs/>
          <w:color w:val="000000"/>
          <w:sz w:val="22"/>
          <w:szCs w:val="22"/>
        </w:rPr>
        <w:t>-</w:t>
      </w:r>
      <w:r w:rsidR="001457A0">
        <w:rPr>
          <w:rFonts w:cs="Cambria"/>
          <w:iCs/>
          <w:color w:val="000000"/>
          <w:sz w:val="22"/>
          <w:szCs w:val="22"/>
        </w:rPr>
        <w:t xml:space="preserve"> </w:t>
      </w:r>
      <w:r w:rsidRPr="00A718F3">
        <w:rPr>
          <w:rFonts w:cs="Cambria"/>
          <w:iCs/>
          <w:color w:val="000000"/>
          <w:sz w:val="22"/>
          <w:szCs w:val="22"/>
        </w:rPr>
        <w:t xml:space="preserve">fluvijalnih materijala, prognozirane debljine 0-5 m. </w:t>
      </w:r>
      <w:r w:rsidR="005E5DE6">
        <w:rPr>
          <w:rFonts w:cs="Cambria"/>
          <w:iCs/>
          <w:color w:val="000000"/>
          <w:sz w:val="22"/>
          <w:szCs w:val="22"/>
        </w:rPr>
        <w:t xml:space="preserve"> </w:t>
      </w:r>
      <w:r w:rsidRPr="00A718F3">
        <w:rPr>
          <w:rFonts w:cs="Cambria"/>
          <w:iCs/>
          <w:color w:val="000000"/>
          <w:sz w:val="22"/>
          <w:szCs w:val="22"/>
        </w:rPr>
        <w:t>Debljina i sastav je</w:t>
      </w:r>
      <w:r w:rsidR="005E5DE6">
        <w:rPr>
          <w:rFonts w:cs="Cambria"/>
          <w:iCs/>
          <w:color w:val="000000"/>
          <w:sz w:val="22"/>
          <w:szCs w:val="22"/>
        </w:rPr>
        <w:t xml:space="preserve"> </w:t>
      </w:r>
      <w:r w:rsidRPr="00A718F3">
        <w:rPr>
          <w:rFonts w:cs="Cambria"/>
          <w:iCs/>
          <w:color w:val="000000"/>
          <w:sz w:val="22"/>
          <w:szCs w:val="22"/>
        </w:rPr>
        <w:t xml:space="preserve">promjenljiva, od heterogenog materijala, krupnih i sitnih blokova, od kvarcnih konglomerata </w:t>
      </w:r>
      <w:r w:rsidR="001457A0">
        <w:rPr>
          <w:rFonts w:cs="Cambria"/>
          <w:iCs/>
          <w:color w:val="000000"/>
          <w:sz w:val="22"/>
          <w:szCs w:val="22"/>
        </w:rPr>
        <w:t>i</w:t>
      </w:r>
      <w:r>
        <w:rPr>
          <w:rFonts w:cs="Cambria"/>
          <w:iCs/>
          <w:color w:val="000000"/>
          <w:sz w:val="22"/>
          <w:szCs w:val="22"/>
        </w:rPr>
        <w:t xml:space="preserve"> </w:t>
      </w:r>
      <w:r w:rsidRPr="00A718F3">
        <w:rPr>
          <w:rFonts w:cs="Cambria"/>
          <w:iCs/>
          <w:color w:val="000000"/>
          <w:sz w:val="22"/>
          <w:szCs w:val="22"/>
        </w:rPr>
        <w:t>breča, eruptiva i paleozoijskih škriljaca, a podređeno od glinovitih materijala. Paleozijski škriljci</w:t>
      </w:r>
      <w:r w:rsidR="005E5DE6">
        <w:rPr>
          <w:rFonts w:cs="Cambria"/>
          <w:iCs/>
          <w:color w:val="000000"/>
          <w:sz w:val="22"/>
          <w:szCs w:val="22"/>
        </w:rPr>
        <w:t xml:space="preserve"> </w:t>
      </w:r>
      <w:r w:rsidRPr="00A718F3">
        <w:rPr>
          <w:rFonts w:cs="Cambria"/>
          <w:iCs/>
          <w:color w:val="000000"/>
          <w:sz w:val="22"/>
          <w:szCs w:val="22"/>
        </w:rPr>
        <w:t xml:space="preserve">su argilošisti i filiti sa sočivima meta-pješčara. Stijena je površinski degradirana. </w:t>
      </w:r>
      <w:r w:rsidR="00500AAB">
        <w:rPr>
          <w:rFonts w:cs="Cambria"/>
          <w:iCs/>
          <w:color w:val="000000"/>
          <w:sz w:val="22"/>
          <w:szCs w:val="22"/>
        </w:rPr>
        <w:t xml:space="preserve"> </w:t>
      </w:r>
      <w:r w:rsidRPr="00A718F3">
        <w:rPr>
          <w:rFonts w:cs="Cambria"/>
          <w:iCs/>
          <w:color w:val="000000"/>
          <w:sz w:val="22"/>
          <w:szCs w:val="22"/>
        </w:rPr>
        <w:t>Iskopi u</w:t>
      </w:r>
      <w:r w:rsidR="005E5DE6">
        <w:rPr>
          <w:rFonts w:cs="Cambria"/>
          <w:iCs/>
          <w:color w:val="000000"/>
          <w:sz w:val="22"/>
          <w:szCs w:val="22"/>
        </w:rPr>
        <w:t xml:space="preserve"> </w:t>
      </w:r>
      <w:r w:rsidRPr="00A718F3">
        <w:rPr>
          <w:rFonts w:cs="Cambria"/>
          <w:iCs/>
          <w:color w:val="000000"/>
          <w:sz w:val="22"/>
          <w:szCs w:val="22"/>
        </w:rPr>
        <w:t xml:space="preserve">recentnim materijalima prema GN-200 </w:t>
      </w:r>
      <w:proofErr w:type="gramStart"/>
      <w:r w:rsidRPr="00A718F3">
        <w:rPr>
          <w:rFonts w:cs="Cambria"/>
          <w:iCs/>
          <w:color w:val="000000"/>
          <w:sz w:val="22"/>
          <w:szCs w:val="22"/>
        </w:rPr>
        <w:t>pripadaju</w:t>
      </w:r>
      <w:r w:rsidR="00500AAB">
        <w:rPr>
          <w:rFonts w:cs="Cambria"/>
          <w:iCs/>
          <w:color w:val="000000"/>
          <w:sz w:val="22"/>
          <w:szCs w:val="22"/>
        </w:rPr>
        <w:t xml:space="preserve"> </w:t>
      </w:r>
      <w:r w:rsidRPr="00A718F3">
        <w:rPr>
          <w:rFonts w:cs="Cambria"/>
          <w:iCs/>
          <w:color w:val="000000"/>
          <w:sz w:val="22"/>
          <w:szCs w:val="22"/>
        </w:rPr>
        <w:t xml:space="preserve"> III</w:t>
      </w:r>
      <w:proofErr w:type="gramEnd"/>
      <w:r w:rsidRPr="00A718F3">
        <w:rPr>
          <w:rFonts w:cs="Cambria"/>
          <w:iCs/>
          <w:color w:val="000000"/>
          <w:sz w:val="22"/>
          <w:szCs w:val="22"/>
        </w:rPr>
        <w:t xml:space="preserve"> i IV kategoriji, </w:t>
      </w:r>
      <w:r w:rsidR="00500AAB">
        <w:rPr>
          <w:rFonts w:cs="Cambria"/>
          <w:iCs/>
          <w:color w:val="000000"/>
          <w:sz w:val="22"/>
          <w:szCs w:val="22"/>
        </w:rPr>
        <w:t xml:space="preserve"> </w:t>
      </w:r>
      <w:r w:rsidRPr="00A718F3">
        <w:rPr>
          <w:rFonts w:cs="Cambria"/>
          <w:iCs/>
          <w:color w:val="000000"/>
          <w:sz w:val="22"/>
          <w:szCs w:val="22"/>
        </w:rPr>
        <w:t xml:space="preserve">a dijelom V kategoriji. </w:t>
      </w:r>
      <w:r w:rsidR="00500AAB">
        <w:rPr>
          <w:rFonts w:cs="Cambria"/>
          <w:iCs/>
          <w:color w:val="000000"/>
          <w:sz w:val="22"/>
          <w:szCs w:val="22"/>
        </w:rPr>
        <w:t xml:space="preserve"> </w:t>
      </w:r>
      <w:r w:rsidRPr="00A718F3">
        <w:rPr>
          <w:rFonts w:cs="Cambria"/>
          <w:iCs/>
          <w:color w:val="000000"/>
          <w:sz w:val="22"/>
          <w:szCs w:val="22"/>
        </w:rPr>
        <w:t>U</w:t>
      </w:r>
      <w:r w:rsidR="005E5DE6">
        <w:rPr>
          <w:rFonts w:cs="Cambria"/>
          <w:iCs/>
          <w:color w:val="000000"/>
          <w:sz w:val="22"/>
          <w:szCs w:val="22"/>
        </w:rPr>
        <w:t xml:space="preserve"> </w:t>
      </w:r>
      <w:r w:rsidRPr="00A718F3">
        <w:rPr>
          <w:rFonts w:cs="Cambria"/>
          <w:iCs/>
          <w:color w:val="000000"/>
          <w:sz w:val="22"/>
          <w:szCs w:val="22"/>
        </w:rPr>
        <w:t xml:space="preserve">paleozoiskom kompleksu </w:t>
      </w:r>
      <w:proofErr w:type="gramStart"/>
      <w:r w:rsidRPr="00A718F3">
        <w:rPr>
          <w:rFonts w:cs="Cambria"/>
          <w:iCs/>
          <w:color w:val="000000"/>
          <w:sz w:val="22"/>
          <w:szCs w:val="22"/>
        </w:rPr>
        <w:t xml:space="preserve">pripadaju </w:t>
      </w:r>
      <w:r w:rsidR="00500AAB">
        <w:rPr>
          <w:rFonts w:cs="Cambria"/>
          <w:iCs/>
          <w:color w:val="000000"/>
          <w:sz w:val="22"/>
          <w:szCs w:val="22"/>
        </w:rPr>
        <w:t xml:space="preserve"> </w:t>
      </w:r>
      <w:r w:rsidRPr="00A718F3">
        <w:rPr>
          <w:rFonts w:cs="Cambria"/>
          <w:iCs/>
          <w:color w:val="000000"/>
          <w:sz w:val="22"/>
          <w:szCs w:val="22"/>
        </w:rPr>
        <w:t>IV</w:t>
      </w:r>
      <w:proofErr w:type="gramEnd"/>
      <w:r w:rsidR="00500AAB">
        <w:rPr>
          <w:rFonts w:cs="Cambria"/>
          <w:iCs/>
          <w:color w:val="000000"/>
          <w:sz w:val="22"/>
          <w:szCs w:val="22"/>
        </w:rPr>
        <w:t xml:space="preserve"> </w:t>
      </w:r>
      <w:r w:rsidRPr="00A718F3">
        <w:rPr>
          <w:rFonts w:cs="Cambria"/>
          <w:iCs/>
          <w:color w:val="000000"/>
          <w:sz w:val="22"/>
          <w:szCs w:val="22"/>
        </w:rPr>
        <w:t xml:space="preserve"> i V kategoriji, </w:t>
      </w:r>
      <w:r w:rsidR="00500AAB">
        <w:rPr>
          <w:rFonts w:cs="Cambria"/>
          <w:iCs/>
          <w:color w:val="000000"/>
          <w:sz w:val="22"/>
          <w:szCs w:val="22"/>
        </w:rPr>
        <w:t xml:space="preserve"> </w:t>
      </w:r>
      <w:r w:rsidRPr="00A718F3">
        <w:rPr>
          <w:rFonts w:cs="Cambria"/>
          <w:iCs/>
          <w:color w:val="000000"/>
          <w:sz w:val="22"/>
          <w:szCs w:val="22"/>
        </w:rPr>
        <w:t xml:space="preserve">s tim da u dubljim manje </w:t>
      </w:r>
      <w:r w:rsidR="00500AAB">
        <w:rPr>
          <w:rFonts w:cs="Cambria"/>
          <w:iCs/>
          <w:color w:val="000000"/>
          <w:sz w:val="22"/>
          <w:szCs w:val="22"/>
        </w:rPr>
        <w:t xml:space="preserve"> </w:t>
      </w:r>
      <w:r w:rsidRPr="00A718F3">
        <w:rPr>
          <w:rFonts w:cs="Cambria"/>
          <w:iCs/>
          <w:color w:val="000000"/>
          <w:sz w:val="22"/>
          <w:szCs w:val="22"/>
        </w:rPr>
        <w:t>degradiranim</w:t>
      </w:r>
      <w:r w:rsidR="005E5DE6">
        <w:rPr>
          <w:rFonts w:cs="Cambria"/>
          <w:iCs/>
          <w:color w:val="000000"/>
          <w:sz w:val="22"/>
          <w:szCs w:val="22"/>
        </w:rPr>
        <w:t xml:space="preserve"> </w:t>
      </w:r>
      <w:r w:rsidR="00500AAB">
        <w:rPr>
          <w:rFonts w:cs="Cambria"/>
          <w:iCs/>
          <w:color w:val="000000"/>
          <w:sz w:val="22"/>
          <w:szCs w:val="22"/>
        </w:rPr>
        <w:t xml:space="preserve"> </w:t>
      </w:r>
      <w:r w:rsidRPr="00A718F3">
        <w:rPr>
          <w:rFonts w:cs="Cambria"/>
          <w:iCs/>
          <w:color w:val="000000"/>
          <w:sz w:val="22"/>
          <w:szCs w:val="22"/>
        </w:rPr>
        <w:t xml:space="preserve">tvorevinama pripada samo V kategoriji. Postoji </w:t>
      </w:r>
      <w:proofErr w:type="gramStart"/>
      <w:r w:rsidRPr="00A718F3">
        <w:rPr>
          <w:rFonts w:cs="Cambria"/>
          <w:iCs/>
          <w:color w:val="000000"/>
          <w:sz w:val="22"/>
          <w:szCs w:val="22"/>
        </w:rPr>
        <w:t xml:space="preserve">i </w:t>
      </w:r>
      <w:r w:rsidR="005E5DE6">
        <w:rPr>
          <w:rFonts w:cs="Cambria"/>
          <w:iCs/>
          <w:color w:val="000000"/>
          <w:sz w:val="22"/>
          <w:szCs w:val="22"/>
        </w:rPr>
        <w:t xml:space="preserve"> </w:t>
      </w:r>
      <w:r w:rsidRPr="00A718F3">
        <w:rPr>
          <w:rFonts w:cs="Cambria"/>
          <w:iCs/>
          <w:color w:val="000000"/>
          <w:sz w:val="22"/>
          <w:szCs w:val="22"/>
        </w:rPr>
        <w:t>mogućnost</w:t>
      </w:r>
      <w:proofErr w:type="gramEnd"/>
      <w:r w:rsidRPr="00A718F3">
        <w:rPr>
          <w:rFonts w:cs="Cambria"/>
          <w:iCs/>
          <w:color w:val="000000"/>
          <w:sz w:val="22"/>
          <w:szCs w:val="22"/>
        </w:rPr>
        <w:t xml:space="preserve"> da rijeka teče direktno preko</w:t>
      </w:r>
      <w:r w:rsidR="005E5DE6">
        <w:rPr>
          <w:rFonts w:cs="Cambria"/>
          <w:iCs/>
          <w:color w:val="000000"/>
          <w:sz w:val="22"/>
          <w:szCs w:val="22"/>
        </w:rPr>
        <w:t xml:space="preserve"> </w:t>
      </w:r>
      <w:r w:rsidRPr="00A718F3">
        <w:rPr>
          <w:rFonts w:cs="Cambria"/>
          <w:iCs/>
          <w:color w:val="000000"/>
          <w:sz w:val="22"/>
          <w:szCs w:val="22"/>
        </w:rPr>
        <w:t>stijena paleozoiskog kompleksa ispod rezidualnih blokova od glacio</w:t>
      </w:r>
      <w:r w:rsidR="00500AAB">
        <w:rPr>
          <w:rFonts w:cs="Cambria"/>
          <w:iCs/>
          <w:color w:val="000000"/>
          <w:sz w:val="22"/>
          <w:szCs w:val="22"/>
        </w:rPr>
        <w:t xml:space="preserve"> – </w:t>
      </w:r>
      <w:r w:rsidRPr="00A718F3">
        <w:rPr>
          <w:rFonts w:cs="Cambria"/>
          <w:iCs/>
          <w:color w:val="000000"/>
          <w:sz w:val="22"/>
          <w:szCs w:val="22"/>
        </w:rPr>
        <w:t>fluvijalnih</w:t>
      </w:r>
      <w:r w:rsidR="00500AAB">
        <w:rPr>
          <w:rFonts w:cs="Cambria"/>
          <w:iCs/>
          <w:color w:val="000000"/>
          <w:sz w:val="22"/>
          <w:szCs w:val="22"/>
        </w:rPr>
        <w:t xml:space="preserve"> </w:t>
      </w:r>
      <w:r w:rsidRPr="00A718F3">
        <w:rPr>
          <w:rFonts w:cs="Cambria"/>
          <w:iCs/>
          <w:color w:val="000000"/>
          <w:sz w:val="22"/>
          <w:szCs w:val="22"/>
        </w:rPr>
        <w:t xml:space="preserve"> tvorevina jer je</w:t>
      </w:r>
      <w:r w:rsidR="00500AAB">
        <w:rPr>
          <w:rFonts w:cs="Cambria"/>
          <w:iCs/>
          <w:color w:val="000000"/>
          <w:sz w:val="22"/>
          <w:szCs w:val="22"/>
        </w:rPr>
        <w:t xml:space="preserve"> </w:t>
      </w:r>
      <w:r w:rsidRPr="00A718F3">
        <w:rPr>
          <w:rFonts w:cs="Cambria"/>
          <w:iCs/>
          <w:color w:val="000000"/>
          <w:sz w:val="22"/>
          <w:szCs w:val="22"/>
        </w:rPr>
        <w:t>zbog većeg gradijenta</w:t>
      </w:r>
      <w:r w:rsidR="00500AAB">
        <w:rPr>
          <w:rFonts w:cs="Cambria"/>
          <w:iCs/>
          <w:color w:val="000000"/>
          <w:sz w:val="22"/>
          <w:szCs w:val="22"/>
        </w:rPr>
        <w:t xml:space="preserve"> </w:t>
      </w:r>
      <w:r w:rsidRPr="00A718F3">
        <w:rPr>
          <w:rFonts w:cs="Cambria"/>
          <w:iCs/>
          <w:color w:val="000000"/>
          <w:sz w:val="22"/>
          <w:szCs w:val="22"/>
        </w:rPr>
        <w:t xml:space="preserve"> toka nego na lokacijama vodozahvata izraženija i erozija recentnih</w:t>
      </w:r>
      <w:r w:rsidR="005E5DE6">
        <w:rPr>
          <w:rFonts w:cs="Cambria"/>
          <w:iCs/>
          <w:color w:val="000000"/>
          <w:sz w:val="22"/>
          <w:szCs w:val="22"/>
        </w:rPr>
        <w:t xml:space="preserve"> </w:t>
      </w:r>
      <w:r w:rsidRPr="00A718F3">
        <w:rPr>
          <w:rFonts w:cs="Cambria"/>
          <w:iCs/>
          <w:color w:val="000000"/>
          <w:sz w:val="22"/>
          <w:szCs w:val="22"/>
        </w:rPr>
        <w:t>materijala. Takođe je moguće da će se jedan d</w:t>
      </w:r>
      <w:r w:rsidR="005E5DE6">
        <w:rPr>
          <w:rFonts w:cs="Cambria"/>
          <w:iCs/>
          <w:color w:val="000000"/>
          <w:sz w:val="22"/>
          <w:szCs w:val="22"/>
        </w:rPr>
        <w:t>i</w:t>
      </w:r>
      <w:r w:rsidRPr="00A718F3">
        <w:rPr>
          <w:rFonts w:cs="Cambria"/>
          <w:iCs/>
          <w:color w:val="000000"/>
          <w:sz w:val="22"/>
          <w:szCs w:val="22"/>
        </w:rPr>
        <w:t xml:space="preserve">o objekta fundirati na meta-dilabazima </w:t>
      </w:r>
      <w:r w:rsidR="00500AAB">
        <w:rPr>
          <w:rFonts w:cs="Cambria"/>
          <w:iCs/>
          <w:color w:val="000000"/>
          <w:sz w:val="22"/>
          <w:szCs w:val="22"/>
        </w:rPr>
        <w:t>i</w:t>
      </w:r>
      <w:r>
        <w:rPr>
          <w:rFonts w:cs="Cambria"/>
          <w:iCs/>
          <w:color w:val="000000"/>
          <w:sz w:val="22"/>
          <w:szCs w:val="22"/>
        </w:rPr>
        <w:t xml:space="preserve"> </w:t>
      </w:r>
      <w:r w:rsidRPr="00A718F3">
        <w:rPr>
          <w:rFonts w:cs="Cambria"/>
          <w:iCs/>
          <w:color w:val="000000"/>
          <w:sz w:val="22"/>
          <w:szCs w:val="22"/>
        </w:rPr>
        <w:t>doleritima, prognozne VI-VII kategorije površinskog iskopa prema GN-200.</w:t>
      </w:r>
      <w:bookmarkStart w:id="4" w:name="_Toc414457062"/>
    </w:p>
    <w:p w:rsidR="00FC7B73" w:rsidRPr="00FC7B73" w:rsidRDefault="00FC7B73" w:rsidP="00FC7B73">
      <w:pPr>
        <w:spacing w:line="276" w:lineRule="auto"/>
        <w:rPr>
          <w:rFonts w:cs="Cambria"/>
          <w:iCs/>
          <w:color w:val="000000"/>
          <w:sz w:val="22"/>
          <w:szCs w:val="22"/>
        </w:rPr>
      </w:pPr>
    </w:p>
    <w:p w:rsidR="00240D8B" w:rsidRPr="00CA0EF0" w:rsidRDefault="00240D8B" w:rsidP="00EA3247">
      <w:pPr>
        <w:keepNext/>
        <w:keepLines/>
        <w:spacing w:after="200" w:line="276" w:lineRule="auto"/>
        <w:outlineLvl w:val="1"/>
        <w:rPr>
          <w:rFonts w:cs="Arial"/>
          <w:b/>
          <w:bCs/>
          <w:sz w:val="22"/>
          <w:szCs w:val="22"/>
        </w:rPr>
      </w:pPr>
      <w:r w:rsidRPr="00CA0EF0">
        <w:rPr>
          <w:rFonts w:cs="Arial"/>
          <w:b/>
          <w:bCs/>
          <w:sz w:val="22"/>
          <w:szCs w:val="22"/>
        </w:rPr>
        <w:t>HIDROLOŠKA ANALIZA</w:t>
      </w:r>
      <w:bookmarkEnd w:id="4"/>
    </w:p>
    <w:p w:rsidR="00240D8B" w:rsidRDefault="00240D8B" w:rsidP="00240D8B">
      <w:pPr>
        <w:autoSpaceDE w:val="0"/>
        <w:autoSpaceDN w:val="0"/>
        <w:adjustRightInd w:val="0"/>
        <w:rPr>
          <w:rFonts w:cs="Cambria"/>
          <w:sz w:val="22"/>
          <w:szCs w:val="22"/>
        </w:rPr>
      </w:pPr>
      <w:r w:rsidRPr="00240D8B">
        <w:rPr>
          <w:rFonts w:cs="Cambria"/>
          <w:sz w:val="22"/>
          <w:szCs w:val="22"/>
        </w:rPr>
        <w:t>Kao</w:t>
      </w:r>
      <w:r w:rsidR="00447AC3">
        <w:rPr>
          <w:rFonts w:cs="Cambria"/>
          <w:sz w:val="22"/>
          <w:szCs w:val="22"/>
        </w:rPr>
        <w:t xml:space="preserve"> </w:t>
      </w:r>
      <w:r w:rsidRPr="00240D8B">
        <w:rPr>
          <w:rFonts w:cs="Cambria"/>
          <w:sz w:val="22"/>
          <w:szCs w:val="22"/>
        </w:rPr>
        <w:t>podloga</w:t>
      </w:r>
      <w:r w:rsidR="00447AC3">
        <w:rPr>
          <w:rFonts w:cs="Cambria"/>
          <w:sz w:val="22"/>
          <w:szCs w:val="22"/>
        </w:rPr>
        <w:t xml:space="preserve"> </w:t>
      </w:r>
      <w:r w:rsidRPr="00240D8B">
        <w:rPr>
          <w:rFonts w:cs="Cambria"/>
          <w:sz w:val="22"/>
          <w:szCs w:val="22"/>
        </w:rPr>
        <w:t>na</w:t>
      </w:r>
      <w:r w:rsidR="00447AC3">
        <w:rPr>
          <w:rFonts w:cs="Cambria"/>
          <w:sz w:val="22"/>
          <w:szCs w:val="22"/>
        </w:rPr>
        <w:t xml:space="preserve"> </w:t>
      </w:r>
      <w:r w:rsidRPr="00240D8B">
        <w:rPr>
          <w:rFonts w:cs="Cambria"/>
          <w:sz w:val="22"/>
          <w:szCs w:val="22"/>
        </w:rPr>
        <w:t>osnovu</w:t>
      </w:r>
      <w:r w:rsidR="00447AC3">
        <w:rPr>
          <w:rFonts w:cs="Cambria"/>
          <w:sz w:val="22"/>
          <w:szCs w:val="22"/>
        </w:rPr>
        <w:t xml:space="preserve"> </w:t>
      </w:r>
      <w:r w:rsidRPr="00240D8B">
        <w:rPr>
          <w:rFonts w:cs="Cambria"/>
          <w:sz w:val="22"/>
          <w:szCs w:val="22"/>
        </w:rPr>
        <w:t>koj</w:t>
      </w:r>
      <w:r w:rsidR="00447AC3">
        <w:rPr>
          <w:rFonts w:cs="Cambria"/>
          <w:sz w:val="22"/>
          <w:szCs w:val="22"/>
        </w:rPr>
        <w:t xml:space="preserve">e je </w:t>
      </w:r>
      <w:r w:rsidRPr="00240D8B">
        <w:rPr>
          <w:rFonts w:cs="Cambria"/>
          <w:sz w:val="22"/>
          <w:szCs w:val="22"/>
        </w:rPr>
        <w:t>rađena</w:t>
      </w:r>
      <w:r w:rsidR="00447AC3">
        <w:rPr>
          <w:rFonts w:cs="Cambria"/>
          <w:sz w:val="22"/>
          <w:szCs w:val="22"/>
        </w:rPr>
        <w:t xml:space="preserve"> </w:t>
      </w:r>
      <w:r w:rsidRPr="00240D8B">
        <w:rPr>
          <w:rFonts w:cs="Cambria"/>
          <w:sz w:val="22"/>
          <w:szCs w:val="22"/>
        </w:rPr>
        <w:t>analiza</w:t>
      </w:r>
      <w:r w:rsidR="00447AC3">
        <w:rPr>
          <w:rFonts w:cs="Cambria"/>
          <w:sz w:val="22"/>
          <w:szCs w:val="22"/>
        </w:rPr>
        <w:t xml:space="preserve"> </w:t>
      </w:r>
      <w:r w:rsidRPr="00240D8B">
        <w:rPr>
          <w:rFonts w:cs="Cambria"/>
          <w:sz w:val="22"/>
          <w:szCs w:val="22"/>
        </w:rPr>
        <w:t>fizičkih</w:t>
      </w:r>
      <w:r w:rsidR="00447AC3">
        <w:rPr>
          <w:rFonts w:cs="Cambria"/>
          <w:sz w:val="22"/>
          <w:szCs w:val="22"/>
        </w:rPr>
        <w:t xml:space="preserve"> </w:t>
      </w:r>
      <w:r w:rsidRPr="00240D8B">
        <w:rPr>
          <w:rFonts w:cs="Cambria"/>
          <w:sz w:val="22"/>
          <w:szCs w:val="22"/>
        </w:rPr>
        <w:t>karakteristika</w:t>
      </w:r>
      <w:r w:rsidR="00447AC3">
        <w:rPr>
          <w:rFonts w:cs="Cambria"/>
          <w:sz w:val="22"/>
          <w:szCs w:val="22"/>
        </w:rPr>
        <w:t xml:space="preserve"> </w:t>
      </w:r>
      <w:r w:rsidRPr="00240D8B">
        <w:rPr>
          <w:rFonts w:cs="Cambria"/>
          <w:sz w:val="22"/>
          <w:szCs w:val="22"/>
        </w:rPr>
        <w:t>sliva</w:t>
      </w:r>
      <w:r w:rsidR="00447AC3">
        <w:rPr>
          <w:rFonts w:cs="Cambria"/>
          <w:sz w:val="22"/>
          <w:szCs w:val="22"/>
        </w:rPr>
        <w:t xml:space="preserve"> </w:t>
      </w:r>
      <w:r w:rsidRPr="00240D8B">
        <w:rPr>
          <w:rFonts w:cs="Cambria"/>
          <w:sz w:val="22"/>
          <w:szCs w:val="22"/>
        </w:rPr>
        <w:t>korišćene</w:t>
      </w:r>
      <w:r w:rsidR="00447AC3">
        <w:rPr>
          <w:rFonts w:cs="Cambria"/>
          <w:sz w:val="22"/>
          <w:szCs w:val="22"/>
        </w:rPr>
        <w:t xml:space="preserve"> </w:t>
      </w:r>
      <w:r w:rsidRPr="00240D8B">
        <w:rPr>
          <w:rFonts w:cs="Cambria"/>
          <w:sz w:val="22"/>
          <w:szCs w:val="22"/>
        </w:rPr>
        <w:t>su</w:t>
      </w:r>
      <w:r w:rsidR="00447AC3">
        <w:rPr>
          <w:rFonts w:cs="Cambria"/>
          <w:sz w:val="22"/>
          <w:szCs w:val="22"/>
        </w:rPr>
        <w:t xml:space="preserve"> </w:t>
      </w:r>
      <w:r w:rsidRPr="00240D8B">
        <w:rPr>
          <w:rFonts w:cs="Cambria"/>
          <w:sz w:val="22"/>
          <w:szCs w:val="22"/>
        </w:rPr>
        <w:t>georeferencirane</w:t>
      </w:r>
      <w:r w:rsidR="00447AC3">
        <w:rPr>
          <w:rFonts w:cs="Cambria"/>
          <w:sz w:val="22"/>
          <w:szCs w:val="22"/>
        </w:rPr>
        <w:t xml:space="preserve"> </w:t>
      </w:r>
      <w:r w:rsidRPr="00240D8B">
        <w:rPr>
          <w:rFonts w:cs="Cambria"/>
          <w:sz w:val="22"/>
          <w:szCs w:val="22"/>
        </w:rPr>
        <w:t>topografske</w:t>
      </w:r>
      <w:r w:rsidR="00447AC3">
        <w:rPr>
          <w:rFonts w:cs="Cambria"/>
          <w:sz w:val="22"/>
          <w:szCs w:val="22"/>
        </w:rPr>
        <w:t xml:space="preserve"> </w:t>
      </w:r>
      <w:proofErr w:type="gramStart"/>
      <w:r w:rsidRPr="00240D8B">
        <w:rPr>
          <w:rFonts w:cs="Cambria"/>
          <w:sz w:val="22"/>
          <w:szCs w:val="22"/>
        </w:rPr>
        <w:t>karte</w:t>
      </w:r>
      <w:r w:rsidR="00447AC3">
        <w:rPr>
          <w:rFonts w:cs="Cambria"/>
          <w:sz w:val="22"/>
          <w:szCs w:val="22"/>
        </w:rPr>
        <w:t xml:space="preserve"> </w:t>
      </w:r>
      <w:r w:rsidR="00500AAB">
        <w:rPr>
          <w:rFonts w:cs="Cambria"/>
          <w:sz w:val="22"/>
          <w:szCs w:val="22"/>
        </w:rPr>
        <w:t xml:space="preserve"> </w:t>
      </w:r>
      <w:r w:rsidRPr="00240D8B">
        <w:rPr>
          <w:rFonts w:cs="Cambria"/>
          <w:sz w:val="22"/>
          <w:szCs w:val="22"/>
        </w:rPr>
        <w:t>R</w:t>
      </w:r>
      <w:proofErr w:type="gramEnd"/>
      <w:r w:rsidRPr="00240D8B">
        <w:rPr>
          <w:rFonts w:cs="Cambria"/>
          <w:sz w:val="22"/>
          <w:szCs w:val="22"/>
        </w:rPr>
        <w:t xml:space="preserve">1:25 000, </w:t>
      </w:r>
      <w:r w:rsidR="00500AAB">
        <w:rPr>
          <w:rFonts w:cs="Cambria"/>
          <w:sz w:val="22"/>
          <w:szCs w:val="22"/>
        </w:rPr>
        <w:t xml:space="preserve"> </w:t>
      </w:r>
      <w:r w:rsidRPr="00240D8B">
        <w:rPr>
          <w:rFonts w:cs="Cambria"/>
          <w:sz w:val="22"/>
          <w:szCs w:val="22"/>
        </w:rPr>
        <w:t>a</w:t>
      </w:r>
      <w:r w:rsidR="00447AC3">
        <w:rPr>
          <w:rFonts w:cs="Cambria"/>
          <w:sz w:val="22"/>
          <w:szCs w:val="22"/>
        </w:rPr>
        <w:t xml:space="preserve"> </w:t>
      </w:r>
      <w:r w:rsidRPr="00240D8B">
        <w:rPr>
          <w:rFonts w:cs="Cambria"/>
          <w:sz w:val="22"/>
          <w:szCs w:val="22"/>
        </w:rPr>
        <w:t>njihova</w:t>
      </w:r>
      <w:r w:rsidR="00447AC3">
        <w:rPr>
          <w:rFonts w:cs="Cambria"/>
          <w:sz w:val="22"/>
          <w:szCs w:val="22"/>
        </w:rPr>
        <w:t xml:space="preserve"> </w:t>
      </w:r>
      <w:r w:rsidRPr="00240D8B">
        <w:rPr>
          <w:rFonts w:cs="Cambria"/>
          <w:sz w:val="22"/>
          <w:szCs w:val="22"/>
        </w:rPr>
        <w:t>obrada</w:t>
      </w:r>
      <w:r w:rsidR="00447AC3">
        <w:rPr>
          <w:rFonts w:cs="Cambria"/>
          <w:sz w:val="22"/>
          <w:szCs w:val="22"/>
        </w:rPr>
        <w:t xml:space="preserve"> </w:t>
      </w:r>
      <w:r w:rsidRPr="00240D8B">
        <w:rPr>
          <w:rFonts w:cs="Cambria"/>
          <w:sz w:val="22"/>
          <w:szCs w:val="22"/>
        </w:rPr>
        <w:t>je</w:t>
      </w:r>
      <w:r w:rsidR="00447AC3">
        <w:rPr>
          <w:rFonts w:cs="Cambria"/>
          <w:sz w:val="22"/>
          <w:szCs w:val="22"/>
        </w:rPr>
        <w:t xml:space="preserve"> </w:t>
      </w:r>
      <w:r w:rsidRPr="00240D8B">
        <w:rPr>
          <w:rFonts w:cs="Cambria"/>
          <w:sz w:val="22"/>
          <w:szCs w:val="22"/>
        </w:rPr>
        <w:t>rađena</w:t>
      </w:r>
      <w:r w:rsidR="00447AC3">
        <w:rPr>
          <w:rFonts w:cs="Cambria"/>
          <w:sz w:val="22"/>
          <w:szCs w:val="22"/>
        </w:rPr>
        <w:t xml:space="preserve"> </w:t>
      </w:r>
      <w:r w:rsidRPr="00240D8B">
        <w:rPr>
          <w:rFonts w:cs="Cambria"/>
          <w:sz w:val="22"/>
          <w:szCs w:val="22"/>
        </w:rPr>
        <w:t>u</w:t>
      </w:r>
      <w:r w:rsidR="00447AC3">
        <w:rPr>
          <w:rFonts w:cs="Cambria"/>
          <w:sz w:val="22"/>
          <w:szCs w:val="22"/>
        </w:rPr>
        <w:t xml:space="preserve"> </w:t>
      </w:r>
      <w:r w:rsidRPr="00240D8B">
        <w:rPr>
          <w:rFonts w:cs="Cambria"/>
          <w:sz w:val="22"/>
          <w:szCs w:val="22"/>
        </w:rPr>
        <w:t>softverskom</w:t>
      </w:r>
      <w:r w:rsidR="00447AC3">
        <w:rPr>
          <w:rFonts w:cs="Cambria"/>
          <w:sz w:val="22"/>
          <w:szCs w:val="22"/>
        </w:rPr>
        <w:t xml:space="preserve"> </w:t>
      </w:r>
      <w:r w:rsidRPr="00240D8B">
        <w:rPr>
          <w:rFonts w:cs="Cambria"/>
          <w:sz w:val="22"/>
          <w:szCs w:val="22"/>
        </w:rPr>
        <w:t>paketu</w:t>
      </w:r>
      <w:r w:rsidR="00500AAB">
        <w:rPr>
          <w:rFonts w:cs="Cambria"/>
          <w:sz w:val="22"/>
          <w:szCs w:val="22"/>
        </w:rPr>
        <w:t xml:space="preserve"> </w:t>
      </w:r>
      <w:r w:rsidR="00447AC3">
        <w:rPr>
          <w:rFonts w:cs="Cambria"/>
          <w:sz w:val="22"/>
          <w:szCs w:val="22"/>
        </w:rPr>
        <w:t xml:space="preserve"> </w:t>
      </w:r>
      <w:r w:rsidRPr="00240D8B">
        <w:rPr>
          <w:rFonts w:cs="Cambria"/>
          <w:sz w:val="22"/>
          <w:szCs w:val="22"/>
        </w:rPr>
        <w:t>MapInfo.</w:t>
      </w:r>
      <w:r w:rsidR="00447AC3">
        <w:rPr>
          <w:rFonts w:cs="Cambria"/>
          <w:sz w:val="22"/>
          <w:szCs w:val="22"/>
        </w:rPr>
        <w:t xml:space="preserve">  </w:t>
      </w:r>
    </w:p>
    <w:p w:rsidR="00447AC3" w:rsidRPr="00240D8B" w:rsidRDefault="00447AC3" w:rsidP="00240D8B">
      <w:pPr>
        <w:autoSpaceDE w:val="0"/>
        <w:autoSpaceDN w:val="0"/>
        <w:adjustRightInd w:val="0"/>
        <w:rPr>
          <w:rFonts w:cs="Cambria"/>
          <w:sz w:val="22"/>
          <w:szCs w:val="22"/>
        </w:rPr>
      </w:pPr>
    </w:p>
    <w:p w:rsidR="00FC3436" w:rsidRPr="00BC6413" w:rsidRDefault="00240D8B" w:rsidP="00BC6413">
      <w:pPr>
        <w:autoSpaceDE w:val="0"/>
        <w:autoSpaceDN w:val="0"/>
        <w:adjustRightInd w:val="0"/>
        <w:rPr>
          <w:rFonts w:cs="Cambria"/>
          <w:sz w:val="22"/>
          <w:szCs w:val="22"/>
        </w:rPr>
      </w:pPr>
      <w:r w:rsidRPr="00240D8B">
        <w:rPr>
          <w:rFonts w:cs="Cambria"/>
          <w:sz w:val="22"/>
          <w:szCs w:val="22"/>
        </w:rPr>
        <w:t xml:space="preserve">Lještanica je desna pritoka Ljuboviđe i pripada njenom gornjem slivu. Izvor Lještanice se nalazina prostoru Šljemena, na oko 1370 </w:t>
      </w:r>
      <w:proofErr w:type="gramStart"/>
      <w:r w:rsidRPr="00240D8B">
        <w:rPr>
          <w:rFonts w:cs="Cambria"/>
          <w:sz w:val="22"/>
          <w:szCs w:val="22"/>
        </w:rPr>
        <w:t>mnm</w:t>
      </w:r>
      <w:r w:rsidR="00BC6413">
        <w:rPr>
          <w:rFonts w:cs="Cambria"/>
          <w:sz w:val="22"/>
          <w:szCs w:val="22"/>
        </w:rPr>
        <w:t xml:space="preserve"> </w:t>
      </w:r>
      <w:r w:rsidRPr="00BC6413">
        <w:rPr>
          <w:rFonts w:cs="Cambria"/>
          <w:i/>
          <w:sz w:val="22"/>
          <w:szCs w:val="22"/>
        </w:rPr>
        <w:t>.</w:t>
      </w:r>
      <w:proofErr w:type="gramEnd"/>
      <w:r w:rsidR="00BC6413" w:rsidRPr="00BC6413">
        <w:rPr>
          <w:rFonts w:cs="Cambria"/>
          <w:i/>
          <w:sz w:val="22"/>
          <w:szCs w:val="22"/>
        </w:rPr>
        <w:t>(</w:t>
      </w:r>
      <w:r w:rsidR="00BC6413" w:rsidRPr="00BC6413">
        <w:rPr>
          <w:rFonts w:ascii="Arial" w:eastAsia="Calibri" w:hAnsi="Arial" w:cs="Arial"/>
          <w:i/>
          <w:w w:val="105"/>
          <w:sz w:val="18"/>
          <w:szCs w:val="18"/>
        </w:rPr>
        <w:t xml:space="preserve"> </w:t>
      </w:r>
      <w:r w:rsidR="00BC6413" w:rsidRPr="00BC6413">
        <w:rPr>
          <w:rFonts w:cs="Cambria"/>
          <w:i/>
          <w:sz w:val="22"/>
          <w:szCs w:val="22"/>
        </w:rPr>
        <w:t>Autor  Prof.dr. Branko Radojičić – Vode Crne Gore)</w:t>
      </w:r>
    </w:p>
    <w:bookmarkEnd w:id="2"/>
    <w:bookmarkEnd w:id="3"/>
    <w:p w:rsidR="00D00C5A" w:rsidRDefault="006E21F4" w:rsidP="001961C5">
      <w:pPr>
        <w:autoSpaceDE w:val="0"/>
        <w:autoSpaceDN w:val="0"/>
        <w:adjustRightInd w:val="0"/>
        <w:spacing w:after="200" w:line="276" w:lineRule="auto"/>
        <w:rPr>
          <w:rFonts w:eastAsia="Calibri" w:cs="Arial"/>
          <w:sz w:val="22"/>
          <w:szCs w:val="22"/>
        </w:rPr>
      </w:pPr>
      <w:r>
        <w:rPr>
          <w:rFonts w:eastAsia="Calibri" w:cs="Arial"/>
          <w:noProof/>
          <w:sz w:val="22"/>
          <w:szCs w:val="22"/>
          <w:lang w:val="sr-Latn-ME" w:eastAsia="sr-Latn-ME"/>
        </w:rPr>
        <w:drawing>
          <wp:inline distT="0" distB="0" distL="0" distR="0" wp14:anchorId="3A1922E9" wp14:editId="715D1125">
            <wp:extent cx="5524500" cy="3895725"/>
            <wp:effectExtent l="19050" t="0" r="0" b="0"/>
            <wp:docPr id="33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srcRect/>
                    <a:stretch>
                      <a:fillRect/>
                    </a:stretch>
                  </pic:blipFill>
                  <pic:spPr bwMode="auto">
                    <a:xfrm>
                      <a:off x="0" y="0"/>
                      <a:ext cx="5524500" cy="3895725"/>
                    </a:xfrm>
                    <a:prstGeom prst="rect">
                      <a:avLst/>
                    </a:prstGeom>
                    <a:noFill/>
                    <a:ln w="9525">
                      <a:noFill/>
                      <a:miter lim="800000"/>
                      <a:headEnd/>
                      <a:tailEnd/>
                    </a:ln>
                  </pic:spPr>
                </pic:pic>
              </a:graphicData>
            </a:graphic>
          </wp:inline>
        </w:drawing>
      </w:r>
    </w:p>
    <w:p w:rsidR="00D00C5A" w:rsidRDefault="00240D8B" w:rsidP="001961C5">
      <w:pPr>
        <w:autoSpaceDE w:val="0"/>
        <w:autoSpaceDN w:val="0"/>
        <w:adjustRightInd w:val="0"/>
        <w:spacing w:after="200" w:line="276" w:lineRule="auto"/>
        <w:rPr>
          <w:rFonts w:eastAsia="Calibri" w:cs="Arial"/>
          <w:i/>
          <w:sz w:val="22"/>
          <w:szCs w:val="22"/>
        </w:rPr>
      </w:pPr>
      <w:r w:rsidRPr="00240D8B">
        <w:rPr>
          <w:rFonts w:eastAsia="Calibri" w:cs="Arial"/>
          <w:i/>
          <w:sz w:val="22"/>
          <w:szCs w:val="22"/>
        </w:rPr>
        <w:t>Pregledna karta sliva rijeke Lještanice</w:t>
      </w:r>
    </w:p>
    <w:p w:rsidR="00BC6413" w:rsidRPr="00BC6413" w:rsidRDefault="00BC6413" w:rsidP="00BC6413">
      <w:pPr>
        <w:widowControl w:val="0"/>
        <w:autoSpaceDE w:val="0"/>
        <w:autoSpaceDN w:val="0"/>
        <w:spacing w:before="3" w:line="268" w:lineRule="auto"/>
        <w:ind w:right="31"/>
        <w:rPr>
          <w:rFonts w:eastAsia="Cambria-Bold" w:cs="Cambria"/>
          <w:sz w:val="22"/>
          <w:szCs w:val="22"/>
          <w:lang w:eastAsia="sl-SI"/>
        </w:rPr>
      </w:pPr>
      <w:r w:rsidRPr="00BC6413">
        <w:rPr>
          <w:rFonts w:eastAsia="Cambria-Bold" w:cs="Cambria"/>
          <w:sz w:val="22"/>
          <w:szCs w:val="22"/>
          <w:lang w:eastAsia="sl-SI"/>
        </w:rPr>
        <w:t>„Lještanica nastaje od više izvora na prostoru Šljemena (1450mnm) i Lijeska ((800-1000</w:t>
      </w:r>
      <w:proofErr w:type="gramStart"/>
      <w:r w:rsidRPr="00BC6413">
        <w:rPr>
          <w:rFonts w:eastAsia="Cambria-Bold" w:cs="Cambria"/>
          <w:sz w:val="22"/>
          <w:szCs w:val="22"/>
          <w:lang w:eastAsia="sl-SI"/>
        </w:rPr>
        <w:t>mnm)“</w:t>
      </w:r>
      <w:proofErr w:type="gramEnd"/>
      <w:r w:rsidRPr="00BC6413">
        <w:rPr>
          <w:rFonts w:eastAsia="Cambria-Bold" w:cs="Cambria"/>
          <w:sz w:val="22"/>
          <w:szCs w:val="22"/>
          <w:lang w:eastAsia="sl-SI"/>
        </w:rPr>
        <w:t xml:space="preserve">.  U analizi (ZHMSCG) navodi se da se </w:t>
      </w:r>
      <w:proofErr w:type="gramStart"/>
      <w:r w:rsidRPr="00BC6413">
        <w:rPr>
          <w:rFonts w:eastAsia="Cambria-Bold" w:cs="Cambria"/>
          <w:sz w:val="22"/>
          <w:szCs w:val="22"/>
          <w:lang w:eastAsia="sl-SI"/>
        </w:rPr>
        <w:t>izvor  Lještanice</w:t>
      </w:r>
      <w:proofErr w:type="gramEnd"/>
      <w:r w:rsidRPr="00BC6413">
        <w:rPr>
          <w:rFonts w:eastAsia="Cambria-Bold" w:cs="Cambria"/>
          <w:sz w:val="22"/>
          <w:szCs w:val="22"/>
          <w:lang w:eastAsia="sl-SI"/>
        </w:rPr>
        <w:t xml:space="preserve"> formira na prostoru Šljemena na oko 1370 mnm, na osnovu najnovijih karata  Uprave za nekretnine,  koja je </w:t>
      </w:r>
      <w:r>
        <w:rPr>
          <w:rFonts w:eastAsia="Cambria-Bold" w:cs="Cambria"/>
          <w:sz w:val="22"/>
          <w:szCs w:val="22"/>
          <w:lang w:eastAsia="sl-SI"/>
        </w:rPr>
        <w:t>prikazana.</w:t>
      </w:r>
    </w:p>
    <w:p w:rsidR="00BC6413" w:rsidRPr="00BC6413" w:rsidRDefault="00BC6413" w:rsidP="00BC6413">
      <w:pPr>
        <w:widowControl w:val="0"/>
        <w:autoSpaceDE w:val="0"/>
        <w:autoSpaceDN w:val="0"/>
        <w:spacing w:before="3" w:line="268" w:lineRule="auto"/>
        <w:ind w:right="31"/>
        <w:rPr>
          <w:rFonts w:eastAsia="Cambria-Bold" w:cs="Cambria"/>
          <w:sz w:val="22"/>
          <w:szCs w:val="22"/>
          <w:lang w:eastAsia="sl-SI"/>
        </w:rPr>
      </w:pPr>
      <w:r>
        <w:rPr>
          <w:rFonts w:eastAsia="Cambria-Bold" w:cs="Cambria"/>
          <w:sz w:val="22"/>
          <w:szCs w:val="22"/>
          <w:lang w:eastAsia="sl-SI"/>
        </w:rPr>
        <w:lastRenderedPageBreak/>
        <w:t>P</w:t>
      </w:r>
      <w:r w:rsidRPr="00BC6413">
        <w:rPr>
          <w:rFonts w:eastAsia="Cambria-Bold" w:cs="Cambria"/>
          <w:sz w:val="22"/>
          <w:szCs w:val="22"/>
          <w:lang w:eastAsia="sl-SI"/>
        </w:rPr>
        <w:t xml:space="preserve">reciznije </w:t>
      </w:r>
      <w:r>
        <w:rPr>
          <w:rFonts w:eastAsia="Cambria-Bold" w:cs="Cambria"/>
          <w:sz w:val="22"/>
          <w:szCs w:val="22"/>
          <w:lang w:eastAsia="sl-SI"/>
        </w:rPr>
        <w:t>rečeno</w:t>
      </w:r>
      <w:r w:rsidRPr="00BC6413">
        <w:rPr>
          <w:rFonts w:eastAsia="Cambria-Bold" w:cs="Cambria"/>
          <w:sz w:val="22"/>
          <w:szCs w:val="22"/>
          <w:lang w:eastAsia="sl-SI"/>
        </w:rPr>
        <w:t xml:space="preserve"> tok Lještanice formira </w:t>
      </w:r>
      <w:r>
        <w:rPr>
          <w:rFonts w:eastAsia="Cambria-Bold" w:cs="Cambria"/>
          <w:sz w:val="22"/>
          <w:szCs w:val="22"/>
          <w:lang w:eastAsia="sl-SI"/>
        </w:rPr>
        <w:t xml:space="preserve">se </w:t>
      </w:r>
      <w:r w:rsidRPr="00BC6413">
        <w:rPr>
          <w:rFonts w:eastAsia="Cambria-Bold" w:cs="Cambria"/>
          <w:sz w:val="22"/>
          <w:szCs w:val="22"/>
          <w:lang w:eastAsia="sl-SI"/>
        </w:rPr>
        <w:t xml:space="preserve">na prostoru Šljemena na koti 1370 mnm. Međutim, sve ovo nema uticaja na analizu bilansa koja je urađena u „Preliminarnoj hidrološkoj analizi oticanja </w:t>
      </w:r>
      <w:proofErr w:type="gramStart"/>
      <w:r w:rsidRPr="00BC6413">
        <w:rPr>
          <w:rFonts w:eastAsia="Cambria-Bold" w:cs="Cambria"/>
          <w:sz w:val="22"/>
          <w:szCs w:val="22"/>
          <w:lang w:eastAsia="sl-SI"/>
        </w:rPr>
        <w:t>rijeke  Lještanice</w:t>
      </w:r>
      <w:proofErr w:type="gramEnd"/>
      <w:r w:rsidRPr="00BC6413">
        <w:rPr>
          <w:rFonts w:eastAsia="Cambria-Bold" w:cs="Cambria"/>
          <w:sz w:val="22"/>
          <w:szCs w:val="22"/>
          <w:lang w:eastAsia="sl-SI"/>
        </w:rPr>
        <w:t xml:space="preserve"> u profilu 1007 mnm  i proračunu bruto energetskog potencijala“.                       </w:t>
      </w:r>
    </w:p>
    <w:p w:rsidR="00BC6413" w:rsidRPr="00BC6413" w:rsidRDefault="00BC6413" w:rsidP="00BC6413">
      <w:pPr>
        <w:widowControl w:val="0"/>
        <w:autoSpaceDE w:val="0"/>
        <w:autoSpaceDN w:val="0"/>
        <w:spacing w:before="3" w:line="268" w:lineRule="auto"/>
        <w:ind w:right="31"/>
        <w:rPr>
          <w:rFonts w:eastAsia="Cambria-Bold" w:cs="Cambria"/>
          <w:sz w:val="22"/>
          <w:szCs w:val="22"/>
          <w:lang w:eastAsia="sl-SI"/>
        </w:rPr>
      </w:pPr>
      <w:r w:rsidRPr="00BC6413">
        <w:rPr>
          <w:rFonts w:eastAsia="Cambria-Bold" w:cs="Cambria"/>
          <w:sz w:val="22"/>
          <w:szCs w:val="22"/>
          <w:lang w:eastAsia="sl-SI"/>
        </w:rPr>
        <w:t xml:space="preserve">Lještanica ima stalni tok od kote 1169 mnm a vodozahvat je na koti cca 1025 mnm, što znači da ni u kojem slučaju potencijalni vodozahvat neće ugroziti izvor pomenute rijeke. </w:t>
      </w:r>
    </w:p>
    <w:p w:rsidR="00BC6413" w:rsidRDefault="00BC6413" w:rsidP="00C404E9">
      <w:pPr>
        <w:autoSpaceDE w:val="0"/>
        <w:autoSpaceDN w:val="0"/>
        <w:adjustRightInd w:val="0"/>
        <w:rPr>
          <w:rFonts w:eastAsia="Cambria-Bold" w:cs="Cambria-Bold"/>
          <w:b/>
          <w:bCs/>
          <w:sz w:val="22"/>
          <w:szCs w:val="22"/>
          <w:lang w:eastAsia="sl-SI"/>
        </w:rPr>
      </w:pPr>
    </w:p>
    <w:p w:rsidR="00C404E9" w:rsidRPr="00C404E9" w:rsidRDefault="00C404E9" w:rsidP="00C404E9">
      <w:pPr>
        <w:autoSpaceDE w:val="0"/>
        <w:autoSpaceDN w:val="0"/>
        <w:adjustRightInd w:val="0"/>
        <w:rPr>
          <w:rFonts w:eastAsia="Cambria-Bold" w:cs="Cambria-Bold"/>
          <w:b/>
          <w:bCs/>
          <w:sz w:val="22"/>
          <w:szCs w:val="22"/>
          <w:lang w:eastAsia="sl-SI"/>
        </w:rPr>
      </w:pPr>
      <w:r w:rsidRPr="00C404E9">
        <w:rPr>
          <w:rFonts w:eastAsia="Cambria-Bold" w:cs="Cambria-Bold"/>
          <w:b/>
          <w:bCs/>
          <w:sz w:val="22"/>
          <w:szCs w:val="22"/>
          <w:lang w:eastAsia="sl-SI"/>
        </w:rPr>
        <w:t>Fizičko geografske karakter</w:t>
      </w:r>
      <w:r w:rsidR="00BC6413">
        <w:rPr>
          <w:rFonts w:eastAsia="Cambria-Bold" w:cs="Cambria-Bold"/>
          <w:b/>
          <w:bCs/>
          <w:sz w:val="22"/>
          <w:szCs w:val="22"/>
          <w:lang w:eastAsia="sl-SI"/>
        </w:rPr>
        <w:t>i</w:t>
      </w:r>
      <w:r w:rsidRPr="00C404E9">
        <w:rPr>
          <w:rFonts w:eastAsia="Cambria-Bold" w:cs="Cambria-Bold"/>
          <w:b/>
          <w:bCs/>
          <w:sz w:val="22"/>
          <w:szCs w:val="22"/>
          <w:lang w:eastAsia="sl-SI"/>
        </w:rPr>
        <w:t>stike rijeke Lještanice od izvora do mjerne stanice</w:t>
      </w:r>
    </w:p>
    <w:p w:rsidR="00C404E9" w:rsidRDefault="00C404E9" w:rsidP="00C404E9">
      <w:pPr>
        <w:autoSpaceDE w:val="0"/>
        <w:autoSpaceDN w:val="0"/>
        <w:adjustRightInd w:val="0"/>
        <w:rPr>
          <w:rFonts w:eastAsia="Cambria-Bold" w:cs="Cambria"/>
          <w:sz w:val="22"/>
          <w:szCs w:val="22"/>
          <w:lang w:eastAsia="sl-SI"/>
        </w:rPr>
      </w:pPr>
    </w:p>
    <w:p w:rsidR="00C404E9" w:rsidRPr="00C404E9" w:rsidRDefault="00C404E9" w:rsidP="00C404E9">
      <w:pPr>
        <w:autoSpaceDE w:val="0"/>
        <w:autoSpaceDN w:val="0"/>
        <w:adjustRightInd w:val="0"/>
        <w:rPr>
          <w:rFonts w:eastAsia="Cambria-Bold" w:cs="Cambria"/>
          <w:sz w:val="22"/>
          <w:szCs w:val="22"/>
          <w:lang w:eastAsia="sl-SI"/>
        </w:rPr>
      </w:pPr>
      <w:r w:rsidRPr="00C404E9">
        <w:rPr>
          <w:rFonts w:eastAsia="Cambria-Bold" w:cs="Cambria"/>
          <w:sz w:val="22"/>
          <w:szCs w:val="22"/>
          <w:lang w:eastAsia="sl-SI"/>
        </w:rPr>
        <w:t>Tabelarni prikaz vrijednosti osnovnih fizičko geografskih karakteristika topografskog sliva</w:t>
      </w:r>
      <w:r w:rsidR="00447AC3">
        <w:rPr>
          <w:rFonts w:eastAsia="Cambria-Bold" w:cs="Cambria"/>
          <w:sz w:val="22"/>
          <w:szCs w:val="22"/>
          <w:lang w:eastAsia="sl-SI"/>
        </w:rPr>
        <w:t xml:space="preserve"> </w:t>
      </w:r>
      <w:r w:rsidRPr="00C404E9">
        <w:rPr>
          <w:rFonts w:eastAsia="Cambria-Bold" w:cs="Cambria"/>
          <w:sz w:val="22"/>
          <w:szCs w:val="22"/>
          <w:lang w:eastAsia="sl-SI"/>
        </w:rPr>
        <w:t>rijeke Lještanice do mjernog profila dat je u narednoj tabeli:</w:t>
      </w:r>
    </w:p>
    <w:p w:rsidR="00FC7B73" w:rsidRDefault="006E21F4" w:rsidP="00614D64">
      <w:pPr>
        <w:autoSpaceDE w:val="0"/>
        <w:autoSpaceDN w:val="0"/>
        <w:adjustRightInd w:val="0"/>
        <w:spacing w:after="200" w:line="276" w:lineRule="auto"/>
        <w:rPr>
          <w:rFonts w:eastAsia="Calibri" w:cs="Arial"/>
          <w:sz w:val="22"/>
          <w:szCs w:val="22"/>
        </w:rPr>
      </w:pPr>
      <w:r>
        <w:rPr>
          <w:rFonts w:eastAsia="Calibri" w:cs="Arial"/>
          <w:noProof/>
          <w:sz w:val="22"/>
          <w:szCs w:val="22"/>
          <w:lang w:val="sr-Latn-ME" w:eastAsia="sr-Latn-ME"/>
        </w:rPr>
        <w:drawing>
          <wp:inline distT="0" distB="0" distL="0" distR="0" wp14:anchorId="1A67A3BE" wp14:editId="150167B3">
            <wp:extent cx="4667250" cy="3276600"/>
            <wp:effectExtent l="19050" t="0" r="0" b="0"/>
            <wp:docPr id="3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srcRect/>
                    <a:stretch>
                      <a:fillRect/>
                    </a:stretch>
                  </pic:blipFill>
                  <pic:spPr bwMode="auto">
                    <a:xfrm>
                      <a:off x="0" y="0"/>
                      <a:ext cx="4667250" cy="3276600"/>
                    </a:xfrm>
                    <a:prstGeom prst="rect">
                      <a:avLst/>
                    </a:prstGeom>
                    <a:noFill/>
                    <a:ln w="9525">
                      <a:noFill/>
                      <a:miter lim="800000"/>
                      <a:headEnd/>
                      <a:tailEnd/>
                    </a:ln>
                  </pic:spPr>
                </pic:pic>
              </a:graphicData>
            </a:graphic>
          </wp:inline>
        </w:drawing>
      </w:r>
    </w:p>
    <w:p w:rsidR="00DB6324" w:rsidRPr="00476F06" w:rsidRDefault="00C404E9" w:rsidP="00500AAB">
      <w:pPr>
        <w:autoSpaceDE w:val="0"/>
        <w:autoSpaceDN w:val="0"/>
        <w:adjustRightInd w:val="0"/>
        <w:spacing w:after="200" w:line="276" w:lineRule="auto"/>
        <w:rPr>
          <w:rFonts w:eastAsia="Calibri" w:cs="Arial"/>
          <w:sz w:val="22"/>
          <w:szCs w:val="22"/>
        </w:rPr>
      </w:pPr>
      <w:r w:rsidRPr="00476F06">
        <w:rPr>
          <w:rFonts w:eastAsia="Calibri" w:cs="Arial"/>
          <w:b/>
          <w:i/>
          <w:iCs/>
          <w:sz w:val="22"/>
          <w:szCs w:val="22"/>
        </w:rPr>
        <w:t>Fizičko geografske karakterisitike sliva i vodotoka do profila mjerne stanice.</w:t>
      </w:r>
    </w:p>
    <w:p w:rsidR="00C404E9" w:rsidRPr="00C404E9" w:rsidRDefault="00C404E9" w:rsidP="00C404E9">
      <w:pPr>
        <w:autoSpaceDE w:val="0"/>
        <w:autoSpaceDN w:val="0"/>
        <w:adjustRightInd w:val="0"/>
        <w:spacing w:after="200" w:line="276" w:lineRule="auto"/>
        <w:rPr>
          <w:rFonts w:eastAsia="Calibri" w:cs="Arial"/>
          <w:sz w:val="22"/>
          <w:szCs w:val="22"/>
        </w:rPr>
      </w:pPr>
      <w:r w:rsidRPr="00C404E9">
        <w:rPr>
          <w:rFonts w:eastAsia="Calibri" w:cs="Arial"/>
          <w:sz w:val="22"/>
          <w:szCs w:val="22"/>
        </w:rPr>
        <w:t>Površina</w:t>
      </w:r>
      <w:r w:rsidR="00447AC3">
        <w:rPr>
          <w:rFonts w:eastAsia="Calibri" w:cs="Arial"/>
          <w:sz w:val="22"/>
          <w:szCs w:val="22"/>
        </w:rPr>
        <w:t xml:space="preserve"> </w:t>
      </w:r>
      <w:r w:rsidRPr="00C404E9">
        <w:rPr>
          <w:rFonts w:eastAsia="Calibri" w:cs="Arial"/>
          <w:sz w:val="22"/>
          <w:szCs w:val="22"/>
        </w:rPr>
        <w:t>sliva</w:t>
      </w:r>
      <w:r w:rsidR="00447AC3">
        <w:rPr>
          <w:rFonts w:eastAsia="Calibri" w:cs="Arial"/>
          <w:sz w:val="22"/>
          <w:szCs w:val="22"/>
        </w:rPr>
        <w:t xml:space="preserve"> </w:t>
      </w:r>
      <w:r w:rsidRPr="00C404E9">
        <w:rPr>
          <w:rFonts w:eastAsia="Calibri" w:cs="Arial"/>
          <w:sz w:val="22"/>
          <w:szCs w:val="22"/>
        </w:rPr>
        <w:t>rijeke</w:t>
      </w:r>
      <w:r w:rsidR="00447AC3">
        <w:rPr>
          <w:rFonts w:eastAsia="Calibri" w:cs="Arial"/>
          <w:sz w:val="22"/>
          <w:szCs w:val="22"/>
        </w:rPr>
        <w:t xml:space="preserve"> </w:t>
      </w:r>
      <w:r w:rsidRPr="00C404E9">
        <w:rPr>
          <w:rFonts w:eastAsia="Calibri" w:cs="Arial"/>
          <w:sz w:val="22"/>
          <w:szCs w:val="22"/>
        </w:rPr>
        <w:t>Lještanice, do</w:t>
      </w:r>
      <w:r w:rsidR="00447AC3">
        <w:rPr>
          <w:rFonts w:eastAsia="Calibri" w:cs="Arial"/>
          <w:sz w:val="22"/>
          <w:szCs w:val="22"/>
        </w:rPr>
        <w:t xml:space="preserve"> </w:t>
      </w:r>
      <w:r w:rsidRPr="00C404E9">
        <w:rPr>
          <w:rFonts w:eastAsia="Calibri" w:cs="Arial"/>
          <w:sz w:val="22"/>
          <w:szCs w:val="22"/>
        </w:rPr>
        <w:t>profila</w:t>
      </w:r>
      <w:r w:rsidR="00447AC3">
        <w:rPr>
          <w:rFonts w:eastAsia="Calibri" w:cs="Arial"/>
          <w:sz w:val="22"/>
          <w:szCs w:val="22"/>
        </w:rPr>
        <w:t xml:space="preserve"> </w:t>
      </w:r>
      <w:r w:rsidRPr="00C404E9">
        <w:rPr>
          <w:rFonts w:eastAsia="Calibri" w:cs="Arial"/>
          <w:sz w:val="22"/>
          <w:szCs w:val="22"/>
        </w:rPr>
        <w:t>na</w:t>
      </w:r>
      <w:r w:rsidR="00447AC3">
        <w:rPr>
          <w:rFonts w:eastAsia="Calibri" w:cs="Arial"/>
          <w:sz w:val="22"/>
          <w:szCs w:val="22"/>
        </w:rPr>
        <w:t xml:space="preserve"> </w:t>
      </w:r>
      <w:r w:rsidRPr="00C404E9">
        <w:rPr>
          <w:rFonts w:eastAsia="Calibri" w:cs="Arial"/>
          <w:sz w:val="22"/>
          <w:szCs w:val="22"/>
        </w:rPr>
        <w:t>koti 1007 mnm</w:t>
      </w:r>
      <w:r w:rsidR="00447AC3">
        <w:rPr>
          <w:rFonts w:eastAsia="Calibri" w:cs="Arial"/>
          <w:sz w:val="22"/>
          <w:szCs w:val="22"/>
        </w:rPr>
        <w:t xml:space="preserve"> </w:t>
      </w:r>
      <w:r w:rsidRPr="00C404E9">
        <w:rPr>
          <w:rFonts w:eastAsia="Calibri" w:cs="Arial"/>
          <w:sz w:val="22"/>
          <w:szCs w:val="22"/>
        </w:rPr>
        <w:t>je 9.75 km2 sa</w:t>
      </w:r>
      <w:r w:rsidR="00447AC3">
        <w:rPr>
          <w:rFonts w:eastAsia="Calibri" w:cs="Arial"/>
          <w:sz w:val="22"/>
          <w:szCs w:val="22"/>
        </w:rPr>
        <w:t xml:space="preserve"> </w:t>
      </w:r>
      <w:r w:rsidRPr="00C404E9">
        <w:rPr>
          <w:rFonts w:eastAsia="Calibri" w:cs="Arial"/>
          <w:sz w:val="22"/>
          <w:szCs w:val="22"/>
        </w:rPr>
        <w:t>vododjelnicom</w:t>
      </w:r>
      <w:r w:rsidR="00447AC3">
        <w:rPr>
          <w:rFonts w:eastAsia="Calibri" w:cs="Arial"/>
          <w:sz w:val="22"/>
          <w:szCs w:val="22"/>
        </w:rPr>
        <w:t xml:space="preserve"> </w:t>
      </w:r>
      <w:r w:rsidRPr="00C404E9">
        <w:rPr>
          <w:rFonts w:eastAsia="Calibri" w:cs="Arial"/>
          <w:sz w:val="22"/>
          <w:szCs w:val="22"/>
        </w:rPr>
        <w:t>dužine 13.5 km</w:t>
      </w:r>
      <w:r w:rsidR="00447AC3">
        <w:rPr>
          <w:rFonts w:eastAsia="Calibri" w:cs="Arial"/>
          <w:sz w:val="22"/>
          <w:szCs w:val="22"/>
        </w:rPr>
        <w:t xml:space="preserve"> I </w:t>
      </w:r>
      <w:r w:rsidRPr="00C404E9">
        <w:rPr>
          <w:rFonts w:eastAsia="Calibri" w:cs="Arial"/>
          <w:sz w:val="22"/>
          <w:szCs w:val="22"/>
        </w:rPr>
        <w:t>maksimalnom</w:t>
      </w:r>
      <w:r w:rsidR="00447AC3">
        <w:rPr>
          <w:rFonts w:eastAsia="Calibri" w:cs="Arial"/>
          <w:sz w:val="22"/>
          <w:szCs w:val="22"/>
        </w:rPr>
        <w:t xml:space="preserve"> </w:t>
      </w:r>
      <w:r w:rsidRPr="00C404E9">
        <w:rPr>
          <w:rFonts w:eastAsia="Calibri" w:cs="Arial"/>
          <w:sz w:val="22"/>
          <w:szCs w:val="22"/>
        </w:rPr>
        <w:t xml:space="preserve">kotom 1672 mnm. Slivno područje i tok rijeke </w:t>
      </w:r>
      <w:r>
        <w:rPr>
          <w:rFonts w:eastAsia="Calibri" w:cs="Arial"/>
          <w:sz w:val="22"/>
          <w:szCs w:val="22"/>
        </w:rPr>
        <w:t xml:space="preserve">su </w:t>
      </w:r>
      <w:proofErr w:type="gramStart"/>
      <w:r w:rsidRPr="00C404E9">
        <w:rPr>
          <w:rFonts w:eastAsia="Calibri" w:cs="Arial"/>
          <w:sz w:val="22"/>
          <w:szCs w:val="22"/>
        </w:rPr>
        <w:t xml:space="preserve">dati </w:t>
      </w:r>
      <w:r>
        <w:rPr>
          <w:rFonts w:eastAsia="Calibri" w:cs="Arial"/>
          <w:sz w:val="22"/>
          <w:szCs w:val="22"/>
        </w:rPr>
        <w:t>,d</w:t>
      </w:r>
      <w:r w:rsidRPr="00C404E9">
        <w:rPr>
          <w:rFonts w:eastAsia="Calibri" w:cs="Arial"/>
          <w:sz w:val="22"/>
          <w:szCs w:val="22"/>
        </w:rPr>
        <w:t>užina</w:t>
      </w:r>
      <w:proofErr w:type="gramEnd"/>
      <w:r w:rsidRPr="00C404E9">
        <w:rPr>
          <w:rFonts w:eastAsia="Calibri" w:cs="Arial"/>
          <w:sz w:val="22"/>
          <w:szCs w:val="22"/>
        </w:rPr>
        <w:t xml:space="preserve"> toka do posmatranog profila iznosi 1.53 km.</w:t>
      </w:r>
    </w:p>
    <w:p w:rsidR="00C404E9" w:rsidRDefault="00C404E9" w:rsidP="00C404E9">
      <w:pPr>
        <w:autoSpaceDE w:val="0"/>
        <w:autoSpaceDN w:val="0"/>
        <w:adjustRightInd w:val="0"/>
        <w:spacing w:after="200" w:line="276" w:lineRule="auto"/>
        <w:rPr>
          <w:rFonts w:eastAsia="Calibri" w:cs="Arial"/>
          <w:sz w:val="22"/>
          <w:szCs w:val="22"/>
        </w:rPr>
      </w:pPr>
      <w:r w:rsidRPr="00C404E9">
        <w:rPr>
          <w:rFonts w:eastAsia="Calibri" w:cs="Arial"/>
          <w:sz w:val="22"/>
          <w:szCs w:val="22"/>
        </w:rPr>
        <w:t>Hipsometrijska kriva sliva predstavlja zavisnost procentualne zastupljenosti pojedinih visina</w:t>
      </w:r>
      <w:r w:rsidR="00447AC3">
        <w:rPr>
          <w:rFonts w:eastAsia="Calibri" w:cs="Arial"/>
          <w:sz w:val="22"/>
          <w:szCs w:val="22"/>
        </w:rPr>
        <w:t xml:space="preserve"> </w:t>
      </w:r>
      <w:r w:rsidRPr="00C404E9">
        <w:rPr>
          <w:rFonts w:eastAsia="Calibri" w:cs="Arial"/>
          <w:sz w:val="22"/>
          <w:szCs w:val="22"/>
        </w:rPr>
        <w:t>sliva u funkciji površine sliva.</w:t>
      </w:r>
    </w:p>
    <w:p w:rsidR="00DB6324" w:rsidRPr="00C404E9" w:rsidRDefault="00C404E9" w:rsidP="00C404E9">
      <w:pPr>
        <w:autoSpaceDE w:val="0"/>
        <w:autoSpaceDN w:val="0"/>
        <w:adjustRightInd w:val="0"/>
        <w:spacing w:after="200" w:line="276" w:lineRule="auto"/>
        <w:rPr>
          <w:rFonts w:eastAsia="Calibri" w:cs="Arial"/>
          <w:sz w:val="22"/>
          <w:szCs w:val="22"/>
        </w:rPr>
      </w:pPr>
      <w:r w:rsidRPr="00C404E9">
        <w:rPr>
          <w:rFonts w:eastAsia="Calibri" w:cs="Arial"/>
          <w:sz w:val="22"/>
          <w:szCs w:val="22"/>
        </w:rPr>
        <w:t>Srednja nadmorska visina sliva Lještanice do kote 1007 mnm iznosi 1373 mnm. Hipsometrijska</w:t>
      </w:r>
      <w:r w:rsidR="00447AC3">
        <w:rPr>
          <w:rFonts w:eastAsia="Calibri" w:cs="Arial"/>
          <w:sz w:val="22"/>
          <w:szCs w:val="22"/>
        </w:rPr>
        <w:t xml:space="preserve"> </w:t>
      </w:r>
      <w:r w:rsidRPr="00C404E9">
        <w:rPr>
          <w:rFonts w:eastAsia="Calibri" w:cs="Arial"/>
          <w:sz w:val="22"/>
          <w:szCs w:val="22"/>
        </w:rPr>
        <w:t>kriva sliva do ove kote prikazana je na sledećem grafiku.</w:t>
      </w:r>
    </w:p>
    <w:p w:rsidR="00C404E9" w:rsidRDefault="006E21F4" w:rsidP="00DB6324">
      <w:pPr>
        <w:autoSpaceDE w:val="0"/>
        <w:autoSpaceDN w:val="0"/>
        <w:adjustRightInd w:val="0"/>
        <w:rPr>
          <w:rFonts w:cs="Cambria"/>
          <w:b/>
          <w:bCs/>
          <w:color w:val="000000"/>
          <w:sz w:val="23"/>
          <w:szCs w:val="23"/>
        </w:rPr>
      </w:pPr>
      <w:r>
        <w:rPr>
          <w:rFonts w:eastAsia="Calibri" w:cs="Arial"/>
          <w:i/>
          <w:iCs/>
          <w:noProof/>
          <w:lang w:val="sr-Latn-ME" w:eastAsia="sr-Latn-ME"/>
        </w:rPr>
        <w:lastRenderedPageBreak/>
        <w:drawing>
          <wp:anchor distT="0" distB="0" distL="114300" distR="114300" simplePos="0" relativeHeight="251677184" behindDoc="1" locked="0" layoutInCell="1" allowOverlap="1" wp14:anchorId="71F3EFED" wp14:editId="36485640">
            <wp:simplePos x="0" y="0"/>
            <wp:positionH relativeFrom="column">
              <wp:posOffset>63500</wp:posOffset>
            </wp:positionH>
            <wp:positionV relativeFrom="paragraph">
              <wp:posOffset>159385</wp:posOffset>
            </wp:positionV>
            <wp:extent cx="3978910" cy="2466975"/>
            <wp:effectExtent l="19050" t="0" r="2540" b="0"/>
            <wp:wrapTight wrapText="bothSides">
              <wp:wrapPolygon edited="0">
                <wp:start x="-103" y="0"/>
                <wp:lineTo x="-103" y="21517"/>
                <wp:lineTo x="21614" y="21517"/>
                <wp:lineTo x="21614" y="0"/>
                <wp:lineTo x="-103" y="0"/>
              </wp:wrapPolygon>
            </wp:wrapTight>
            <wp:docPr id="34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srcRect/>
                    <a:stretch>
                      <a:fillRect/>
                    </a:stretch>
                  </pic:blipFill>
                  <pic:spPr bwMode="auto">
                    <a:xfrm>
                      <a:off x="0" y="0"/>
                      <a:ext cx="3978910" cy="24669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Default="00C404E9" w:rsidP="00DB6324">
      <w:pPr>
        <w:autoSpaceDE w:val="0"/>
        <w:autoSpaceDN w:val="0"/>
        <w:adjustRightInd w:val="0"/>
        <w:rPr>
          <w:rFonts w:cs="Cambria"/>
          <w:b/>
          <w:bCs/>
          <w:color w:val="000000"/>
          <w:sz w:val="23"/>
          <w:szCs w:val="23"/>
        </w:rPr>
      </w:pPr>
    </w:p>
    <w:p w:rsidR="00C404E9" w:rsidRPr="00614D64" w:rsidRDefault="00C404E9" w:rsidP="00614D64">
      <w:pPr>
        <w:autoSpaceDE w:val="0"/>
        <w:autoSpaceDN w:val="0"/>
        <w:adjustRightInd w:val="0"/>
        <w:rPr>
          <w:rFonts w:cs="Cambria"/>
          <w:b/>
          <w:bCs/>
          <w:color w:val="000000"/>
          <w:sz w:val="20"/>
          <w:szCs w:val="20"/>
        </w:rPr>
      </w:pPr>
      <w:r w:rsidRPr="00614D64">
        <w:rPr>
          <w:rFonts w:cs="Cambria"/>
          <w:b/>
          <w:bCs/>
          <w:i/>
          <w:iCs/>
          <w:color w:val="000000"/>
          <w:sz w:val="20"/>
          <w:szCs w:val="20"/>
        </w:rPr>
        <w:t>Hipsometriska kriva sliva Lještanice do kote 1007 mnm</w:t>
      </w:r>
    </w:p>
    <w:p w:rsidR="00C404E9" w:rsidRDefault="00C404E9" w:rsidP="00DB6324">
      <w:pPr>
        <w:autoSpaceDE w:val="0"/>
        <w:autoSpaceDN w:val="0"/>
        <w:adjustRightInd w:val="0"/>
        <w:rPr>
          <w:rFonts w:cs="Cambria"/>
          <w:b/>
          <w:bCs/>
          <w:color w:val="000000"/>
          <w:sz w:val="23"/>
          <w:szCs w:val="23"/>
        </w:rPr>
      </w:pPr>
    </w:p>
    <w:p w:rsidR="00C404E9" w:rsidRPr="00C404E9" w:rsidRDefault="00C404E9" w:rsidP="00C404E9">
      <w:pPr>
        <w:autoSpaceDE w:val="0"/>
        <w:autoSpaceDN w:val="0"/>
        <w:adjustRightInd w:val="0"/>
        <w:rPr>
          <w:rFonts w:cs="Cambria"/>
          <w:bCs/>
          <w:color w:val="000000"/>
          <w:sz w:val="23"/>
          <w:szCs w:val="23"/>
        </w:rPr>
      </w:pPr>
      <w:r w:rsidRPr="00C404E9">
        <w:rPr>
          <w:rFonts w:cs="Cambria"/>
          <w:bCs/>
          <w:color w:val="000000"/>
          <w:sz w:val="23"/>
          <w:szCs w:val="23"/>
        </w:rPr>
        <w:t>Podužni profil Lještanice i njen uravnati pad do profila 1007 mnm za koji računamo srednjivišegodišnji protok prikazan je na grafiku koji slijedi.</w:t>
      </w:r>
    </w:p>
    <w:p w:rsidR="00C404E9" w:rsidRPr="00C404E9" w:rsidRDefault="00C404E9" w:rsidP="00DB6324">
      <w:pPr>
        <w:autoSpaceDE w:val="0"/>
        <w:autoSpaceDN w:val="0"/>
        <w:adjustRightInd w:val="0"/>
        <w:rPr>
          <w:rFonts w:cs="Cambria"/>
          <w:bCs/>
          <w:color w:val="000000"/>
          <w:sz w:val="23"/>
          <w:szCs w:val="23"/>
        </w:rPr>
      </w:pPr>
    </w:p>
    <w:p w:rsidR="00C404E9" w:rsidRDefault="006E21F4" w:rsidP="00DB6324">
      <w:pPr>
        <w:autoSpaceDE w:val="0"/>
        <w:autoSpaceDN w:val="0"/>
        <w:adjustRightInd w:val="0"/>
        <w:rPr>
          <w:rFonts w:cs="Cambria"/>
          <w:b/>
          <w:bCs/>
          <w:color w:val="000000"/>
          <w:sz w:val="23"/>
          <w:szCs w:val="23"/>
        </w:rPr>
      </w:pPr>
      <w:r>
        <w:rPr>
          <w:rFonts w:cs="Cambria"/>
          <w:b/>
          <w:noProof/>
          <w:color w:val="000000"/>
          <w:sz w:val="23"/>
          <w:szCs w:val="23"/>
          <w:lang w:val="sr-Latn-ME" w:eastAsia="sr-Latn-ME"/>
        </w:rPr>
        <w:drawing>
          <wp:inline distT="0" distB="0" distL="0" distR="0" wp14:anchorId="1021B889" wp14:editId="78B106BB">
            <wp:extent cx="4181475" cy="2628900"/>
            <wp:effectExtent l="19050" t="0" r="9525" b="0"/>
            <wp:docPr id="33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srcRect/>
                    <a:stretch>
                      <a:fillRect/>
                    </a:stretch>
                  </pic:blipFill>
                  <pic:spPr bwMode="auto">
                    <a:xfrm>
                      <a:off x="0" y="0"/>
                      <a:ext cx="4181475" cy="2628900"/>
                    </a:xfrm>
                    <a:prstGeom prst="rect">
                      <a:avLst/>
                    </a:prstGeom>
                    <a:noFill/>
                    <a:ln w="9525">
                      <a:noFill/>
                      <a:miter lim="800000"/>
                      <a:headEnd/>
                      <a:tailEnd/>
                    </a:ln>
                  </pic:spPr>
                </pic:pic>
              </a:graphicData>
            </a:graphic>
          </wp:inline>
        </w:drawing>
      </w:r>
    </w:p>
    <w:p w:rsidR="00C404E9" w:rsidRPr="00614D64" w:rsidRDefault="00C404E9" w:rsidP="00C404E9">
      <w:pPr>
        <w:autoSpaceDE w:val="0"/>
        <w:autoSpaceDN w:val="0"/>
        <w:adjustRightInd w:val="0"/>
        <w:rPr>
          <w:rFonts w:cs="Cambria"/>
          <w:b/>
          <w:bCs/>
          <w:color w:val="000000"/>
          <w:sz w:val="20"/>
          <w:szCs w:val="20"/>
        </w:rPr>
      </w:pPr>
      <w:r w:rsidRPr="00614D64">
        <w:rPr>
          <w:rFonts w:cs="Cambria"/>
          <w:b/>
          <w:bCs/>
          <w:i/>
          <w:iCs/>
          <w:color w:val="000000"/>
          <w:sz w:val="20"/>
          <w:szCs w:val="20"/>
        </w:rPr>
        <w:t>Podužni profil sa uravnatim padom do kote 1007 mnm (stalni tok)</w:t>
      </w:r>
    </w:p>
    <w:p w:rsidR="00614D64" w:rsidRDefault="006E21F4" w:rsidP="00614D64">
      <w:pPr>
        <w:autoSpaceDE w:val="0"/>
        <w:autoSpaceDN w:val="0"/>
        <w:adjustRightInd w:val="0"/>
        <w:rPr>
          <w:rFonts w:cs="Cambria"/>
          <w:b/>
          <w:bCs/>
          <w:color w:val="000000"/>
          <w:sz w:val="23"/>
          <w:szCs w:val="23"/>
        </w:rPr>
      </w:pPr>
      <w:r>
        <w:rPr>
          <w:rFonts w:cs="Cambria"/>
          <w:b/>
          <w:noProof/>
          <w:color w:val="000000"/>
          <w:sz w:val="23"/>
          <w:szCs w:val="23"/>
          <w:lang w:val="sr-Latn-ME" w:eastAsia="sr-Latn-ME"/>
        </w:rPr>
        <w:drawing>
          <wp:inline distT="0" distB="0" distL="0" distR="0" wp14:anchorId="3A5C1F28" wp14:editId="7B2418AB">
            <wp:extent cx="4181475" cy="2724150"/>
            <wp:effectExtent l="19050" t="0" r="9525" b="0"/>
            <wp:docPr id="33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srcRect/>
                    <a:stretch>
                      <a:fillRect/>
                    </a:stretch>
                  </pic:blipFill>
                  <pic:spPr bwMode="auto">
                    <a:xfrm>
                      <a:off x="0" y="0"/>
                      <a:ext cx="4181475" cy="2724150"/>
                    </a:xfrm>
                    <a:prstGeom prst="rect">
                      <a:avLst/>
                    </a:prstGeom>
                    <a:noFill/>
                    <a:ln w="9525">
                      <a:noFill/>
                      <a:miter lim="800000"/>
                      <a:headEnd/>
                      <a:tailEnd/>
                    </a:ln>
                  </pic:spPr>
                </pic:pic>
              </a:graphicData>
            </a:graphic>
          </wp:inline>
        </w:drawing>
      </w:r>
    </w:p>
    <w:p w:rsidR="00500AAB" w:rsidRDefault="00614D64" w:rsidP="00DB6324">
      <w:pPr>
        <w:autoSpaceDE w:val="0"/>
        <w:autoSpaceDN w:val="0"/>
        <w:adjustRightInd w:val="0"/>
        <w:rPr>
          <w:rFonts w:cs="Cambria"/>
          <w:b/>
          <w:bCs/>
          <w:color w:val="000000"/>
          <w:sz w:val="23"/>
          <w:szCs w:val="23"/>
        </w:rPr>
      </w:pPr>
      <w:r w:rsidRPr="00614D64">
        <w:rPr>
          <w:rFonts w:cs="Cambria"/>
          <w:b/>
          <w:bCs/>
          <w:i/>
          <w:iCs/>
          <w:color w:val="000000"/>
          <w:sz w:val="20"/>
          <w:szCs w:val="20"/>
        </w:rPr>
        <w:t>Podužni profil sa uravnatim padom do kote 1007 mnm (stalni tok+povremeni tok</w:t>
      </w:r>
    </w:p>
    <w:p w:rsidR="00C404E9" w:rsidRDefault="00614D64" w:rsidP="00DB6324">
      <w:pPr>
        <w:autoSpaceDE w:val="0"/>
        <w:autoSpaceDN w:val="0"/>
        <w:adjustRightInd w:val="0"/>
        <w:rPr>
          <w:rFonts w:cs="Cambria"/>
          <w:b/>
          <w:bCs/>
          <w:color w:val="000000"/>
          <w:sz w:val="23"/>
          <w:szCs w:val="23"/>
        </w:rPr>
      </w:pPr>
      <w:r w:rsidRPr="00614D64">
        <w:rPr>
          <w:rFonts w:cs="Cambria"/>
          <w:b/>
          <w:bCs/>
          <w:color w:val="000000"/>
          <w:sz w:val="23"/>
          <w:szCs w:val="23"/>
        </w:rPr>
        <w:lastRenderedPageBreak/>
        <w:t>Fizi</w:t>
      </w:r>
      <w:r w:rsidRPr="00614D64">
        <w:rPr>
          <w:rFonts w:cs="Cambria" w:hint="eastAsia"/>
          <w:b/>
          <w:bCs/>
          <w:color w:val="000000"/>
          <w:sz w:val="23"/>
          <w:szCs w:val="23"/>
        </w:rPr>
        <w:t>č</w:t>
      </w:r>
      <w:r w:rsidRPr="00614D64">
        <w:rPr>
          <w:rFonts w:cs="Cambria"/>
          <w:b/>
          <w:bCs/>
          <w:color w:val="000000"/>
          <w:sz w:val="23"/>
          <w:szCs w:val="23"/>
        </w:rPr>
        <w:t>ko geografske karakteristike rijeke Lje</w:t>
      </w:r>
      <w:r w:rsidRPr="00614D64">
        <w:rPr>
          <w:rFonts w:cs="Cambria" w:hint="eastAsia"/>
          <w:b/>
          <w:bCs/>
          <w:color w:val="000000"/>
          <w:sz w:val="23"/>
          <w:szCs w:val="23"/>
        </w:rPr>
        <w:t>š</w:t>
      </w:r>
      <w:r w:rsidRPr="00614D64">
        <w:rPr>
          <w:rFonts w:cs="Cambria"/>
          <w:b/>
          <w:bCs/>
          <w:color w:val="000000"/>
          <w:sz w:val="23"/>
          <w:szCs w:val="23"/>
        </w:rPr>
        <w:t>tanice od izvora do u</w:t>
      </w:r>
      <w:r w:rsidRPr="00614D64">
        <w:rPr>
          <w:rFonts w:cs="Cambria" w:hint="eastAsia"/>
          <w:b/>
          <w:bCs/>
          <w:color w:val="000000"/>
          <w:sz w:val="23"/>
          <w:szCs w:val="23"/>
        </w:rPr>
        <w:t>šć</w:t>
      </w:r>
      <w:r w:rsidRPr="00614D64">
        <w:rPr>
          <w:rFonts w:cs="Cambria"/>
          <w:b/>
          <w:bCs/>
          <w:color w:val="000000"/>
          <w:sz w:val="23"/>
          <w:szCs w:val="23"/>
        </w:rPr>
        <w:t>a</w:t>
      </w:r>
    </w:p>
    <w:p w:rsidR="00614D64" w:rsidRDefault="00614D64" w:rsidP="00DB6324">
      <w:pPr>
        <w:autoSpaceDE w:val="0"/>
        <w:autoSpaceDN w:val="0"/>
        <w:adjustRightInd w:val="0"/>
        <w:rPr>
          <w:rFonts w:cs="Cambria"/>
          <w:b/>
          <w:bCs/>
          <w:color w:val="000000"/>
          <w:sz w:val="23"/>
          <w:szCs w:val="23"/>
        </w:rPr>
      </w:pPr>
    </w:p>
    <w:p w:rsidR="00614D64" w:rsidRDefault="006E21F4" w:rsidP="00DB6324">
      <w:pPr>
        <w:autoSpaceDE w:val="0"/>
        <w:autoSpaceDN w:val="0"/>
        <w:adjustRightInd w:val="0"/>
        <w:rPr>
          <w:rFonts w:cs="Cambria"/>
          <w:b/>
          <w:bCs/>
          <w:color w:val="000000"/>
          <w:sz w:val="23"/>
          <w:szCs w:val="23"/>
        </w:rPr>
      </w:pPr>
      <w:r>
        <w:rPr>
          <w:rFonts w:cs="Cambria"/>
          <w:b/>
          <w:noProof/>
          <w:color w:val="000000"/>
          <w:sz w:val="23"/>
          <w:szCs w:val="23"/>
          <w:lang w:val="sr-Latn-ME" w:eastAsia="sr-Latn-ME"/>
        </w:rPr>
        <w:drawing>
          <wp:inline distT="0" distB="0" distL="0" distR="0" wp14:anchorId="32D361D7" wp14:editId="725D4966">
            <wp:extent cx="4029075" cy="2565358"/>
            <wp:effectExtent l="0" t="0" r="0" b="6985"/>
            <wp:docPr id="3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a:srcRect/>
                    <a:stretch>
                      <a:fillRect/>
                    </a:stretch>
                  </pic:blipFill>
                  <pic:spPr bwMode="auto">
                    <a:xfrm>
                      <a:off x="0" y="0"/>
                      <a:ext cx="4037715" cy="2570859"/>
                    </a:xfrm>
                    <a:prstGeom prst="rect">
                      <a:avLst/>
                    </a:prstGeom>
                    <a:noFill/>
                    <a:ln w="9525">
                      <a:noFill/>
                      <a:miter lim="800000"/>
                      <a:headEnd/>
                      <a:tailEnd/>
                    </a:ln>
                  </pic:spPr>
                </pic:pic>
              </a:graphicData>
            </a:graphic>
          </wp:inline>
        </w:drawing>
      </w:r>
    </w:p>
    <w:p w:rsidR="009965F1" w:rsidRDefault="009965F1" w:rsidP="00DB6324">
      <w:pPr>
        <w:autoSpaceDE w:val="0"/>
        <w:autoSpaceDN w:val="0"/>
        <w:adjustRightInd w:val="0"/>
        <w:rPr>
          <w:rFonts w:cs="Cambria"/>
          <w:b/>
          <w:bCs/>
          <w:color w:val="000000"/>
          <w:sz w:val="23"/>
          <w:szCs w:val="23"/>
        </w:rPr>
      </w:pPr>
    </w:p>
    <w:p w:rsidR="009965F1" w:rsidRDefault="009965F1" w:rsidP="00DB6324">
      <w:pPr>
        <w:autoSpaceDE w:val="0"/>
        <w:autoSpaceDN w:val="0"/>
        <w:adjustRightInd w:val="0"/>
        <w:rPr>
          <w:rFonts w:cs="Cambria"/>
          <w:b/>
          <w:bCs/>
          <w:color w:val="000000"/>
          <w:sz w:val="23"/>
          <w:szCs w:val="23"/>
        </w:rPr>
      </w:pPr>
    </w:p>
    <w:p w:rsidR="00C404E9" w:rsidRDefault="006E21F4" w:rsidP="00DB6324">
      <w:pPr>
        <w:autoSpaceDE w:val="0"/>
        <w:autoSpaceDN w:val="0"/>
        <w:adjustRightInd w:val="0"/>
        <w:rPr>
          <w:rFonts w:cs="Cambria"/>
          <w:b/>
          <w:bCs/>
          <w:color w:val="000000"/>
          <w:sz w:val="23"/>
          <w:szCs w:val="23"/>
        </w:rPr>
      </w:pPr>
      <w:r>
        <w:rPr>
          <w:rFonts w:cs="Cambria"/>
          <w:b/>
          <w:noProof/>
          <w:color w:val="000000"/>
          <w:sz w:val="23"/>
          <w:szCs w:val="23"/>
          <w:lang w:val="sr-Latn-ME" w:eastAsia="sr-Latn-ME"/>
        </w:rPr>
        <w:drawing>
          <wp:inline distT="0" distB="0" distL="0" distR="0" wp14:anchorId="04BD2E37" wp14:editId="68A2A714">
            <wp:extent cx="3914775" cy="2364439"/>
            <wp:effectExtent l="0" t="0" r="0" b="0"/>
            <wp:docPr id="3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srcRect/>
                    <a:stretch>
                      <a:fillRect/>
                    </a:stretch>
                  </pic:blipFill>
                  <pic:spPr bwMode="auto">
                    <a:xfrm>
                      <a:off x="0" y="0"/>
                      <a:ext cx="3922705" cy="2369229"/>
                    </a:xfrm>
                    <a:prstGeom prst="rect">
                      <a:avLst/>
                    </a:prstGeom>
                    <a:noFill/>
                    <a:ln w="9525">
                      <a:noFill/>
                      <a:miter lim="800000"/>
                      <a:headEnd/>
                      <a:tailEnd/>
                    </a:ln>
                  </pic:spPr>
                </pic:pic>
              </a:graphicData>
            </a:graphic>
          </wp:inline>
        </w:drawing>
      </w:r>
    </w:p>
    <w:p w:rsidR="00C404E9" w:rsidRPr="00614D64" w:rsidRDefault="00614D64" w:rsidP="00614D64">
      <w:pPr>
        <w:autoSpaceDE w:val="0"/>
        <w:autoSpaceDN w:val="0"/>
        <w:adjustRightInd w:val="0"/>
        <w:rPr>
          <w:rFonts w:cs="Cambria"/>
          <w:b/>
          <w:bCs/>
          <w:color w:val="000000"/>
          <w:sz w:val="20"/>
          <w:szCs w:val="20"/>
        </w:rPr>
      </w:pPr>
      <w:r w:rsidRPr="00614D64">
        <w:rPr>
          <w:rFonts w:cs="Cambria"/>
          <w:b/>
          <w:bCs/>
          <w:i/>
          <w:iCs/>
          <w:color w:val="000000"/>
          <w:sz w:val="20"/>
          <w:szCs w:val="20"/>
        </w:rPr>
        <w:t>Hipsometriska kriva sliva Lještanice do kote 723mnm</w:t>
      </w:r>
    </w:p>
    <w:p w:rsidR="00614D64" w:rsidRPr="00614D64" w:rsidRDefault="00614D64" w:rsidP="00DB6324">
      <w:pPr>
        <w:autoSpaceDE w:val="0"/>
        <w:autoSpaceDN w:val="0"/>
        <w:adjustRightInd w:val="0"/>
        <w:rPr>
          <w:rFonts w:cs="Cambria"/>
          <w:b/>
          <w:bCs/>
          <w:color w:val="000000"/>
          <w:sz w:val="20"/>
          <w:szCs w:val="20"/>
        </w:rPr>
      </w:pPr>
    </w:p>
    <w:p w:rsidR="00614D64" w:rsidRDefault="00E74D21" w:rsidP="00DB6324">
      <w:pPr>
        <w:autoSpaceDE w:val="0"/>
        <w:autoSpaceDN w:val="0"/>
        <w:adjustRightInd w:val="0"/>
        <w:rPr>
          <w:rFonts w:cs="Cambria"/>
          <w:b/>
          <w:bCs/>
          <w:noProof/>
          <w:color w:val="000000"/>
          <w:sz w:val="23"/>
          <w:szCs w:val="23"/>
        </w:rPr>
      </w:pPr>
      <w:r>
        <w:rPr>
          <w:rFonts w:cs="Cambria"/>
          <w:b/>
          <w:noProof/>
          <w:color w:val="000000"/>
          <w:sz w:val="23"/>
          <w:szCs w:val="23"/>
          <w:lang w:val="sr-Latn-ME" w:eastAsia="sr-Latn-ME"/>
        </w:rPr>
        <w:drawing>
          <wp:inline distT="0" distB="0" distL="0" distR="0" wp14:anchorId="6D13A765" wp14:editId="2609BED6">
            <wp:extent cx="4067175" cy="2449131"/>
            <wp:effectExtent l="0" t="0" r="0" b="8890"/>
            <wp:docPr id="33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srcRect/>
                    <a:stretch>
                      <a:fillRect/>
                    </a:stretch>
                  </pic:blipFill>
                  <pic:spPr bwMode="auto">
                    <a:xfrm>
                      <a:off x="0" y="0"/>
                      <a:ext cx="4074216" cy="2453371"/>
                    </a:xfrm>
                    <a:prstGeom prst="rect">
                      <a:avLst/>
                    </a:prstGeom>
                    <a:noFill/>
                    <a:ln w="9525">
                      <a:noFill/>
                      <a:miter lim="800000"/>
                      <a:headEnd/>
                      <a:tailEnd/>
                    </a:ln>
                  </pic:spPr>
                </pic:pic>
              </a:graphicData>
            </a:graphic>
          </wp:inline>
        </w:drawing>
      </w:r>
    </w:p>
    <w:p w:rsidR="00FC7B73" w:rsidRDefault="00FC7B73" w:rsidP="009965F1">
      <w:pPr>
        <w:autoSpaceDE w:val="0"/>
        <w:autoSpaceDN w:val="0"/>
        <w:adjustRightInd w:val="0"/>
        <w:rPr>
          <w:rFonts w:cs="Cambria"/>
          <w:b/>
          <w:bCs/>
          <w:i/>
          <w:iCs/>
          <w:color w:val="000000"/>
          <w:sz w:val="20"/>
          <w:szCs w:val="20"/>
        </w:rPr>
      </w:pPr>
    </w:p>
    <w:p w:rsidR="00C404E9" w:rsidRPr="009965F1" w:rsidRDefault="00614D64" w:rsidP="009965F1">
      <w:pPr>
        <w:autoSpaceDE w:val="0"/>
        <w:autoSpaceDN w:val="0"/>
        <w:adjustRightInd w:val="0"/>
        <w:rPr>
          <w:rFonts w:cs="Cambria"/>
          <w:b/>
          <w:bCs/>
          <w:color w:val="000000"/>
          <w:sz w:val="20"/>
          <w:szCs w:val="20"/>
        </w:rPr>
      </w:pPr>
      <w:r w:rsidRPr="00614D64">
        <w:rPr>
          <w:rFonts w:cs="Cambria"/>
          <w:b/>
          <w:bCs/>
          <w:i/>
          <w:iCs/>
          <w:color w:val="000000"/>
          <w:sz w:val="20"/>
          <w:szCs w:val="20"/>
        </w:rPr>
        <w:t>Podužni profil Lještanice sa uravnatim padom do kote 723 mnm</w:t>
      </w:r>
    </w:p>
    <w:p w:rsidR="00C404E9" w:rsidRDefault="00C404E9" w:rsidP="00DB6324">
      <w:pPr>
        <w:autoSpaceDE w:val="0"/>
        <w:autoSpaceDN w:val="0"/>
        <w:adjustRightInd w:val="0"/>
        <w:rPr>
          <w:rFonts w:cs="Cambria"/>
          <w:b/>
          <w:bCs/>
          <w:color w:val="000000"/>
          <w:sz w:val="23"/>
          <w:szCs w:val="23"/>
        </w:rPr>
      </w:pPr>
    </w:p>
    <w:p w:rsidR="00E74D21" w:rsidRDefault="00E74D21" w:rsidP="00DB6324">
      <w:pPr>
        <w:autoSpaceDE w:val="0"/>
        <w:autoSpaceDN w:val="0"/>
        <w:adjustRightInd w:val="0"/>
        <w:rPr>
          <w:rFonts w:cs="Cambria"/>
          <w:b/>
          <w:bCs/>
          <w:color w:val="000000"/>
          <w:sz w:val="23"/>
          <w:szCs w:val="23"/>
        </w:rPr>
      </w:pPr>
    </w:p>
    <w:p w:rsidR="00DB6324" w:rsidRPr="00C6404C" w:rsidRDefault="00DB6324" w:rsidP="00DB6324">
      <w:pPr>
        <w:autoSpaceDE w:val="0"/>
        <w:autoSpaceDN w:val="0"/>
        <w:adjustRightInd w:val="0"/>
        <w:rPr>
          <w:rFonts w:cs="Cambria"/>
          <w:b/>
          <w:bCs/>
          <w:color w:val="000000"/>
          <w:sz w:val="23"/>
          <w:szCs w:val="23"/>
        </w:rPr>
      </w:pPr>
      <w:proofErr w:type="gramStart"/>
      <w:r w:rsidRPr="00DB6324">
        <w:rPr>
          <w:rFonts w:cs="Cambria"/>
          <w:b/>
          <w:bCs/>
          <w:color w:val="000000"/>
          <w:sz w:val="23"/>
          <w:szCs w:val="23"/>
        </w:rPr>
        <w:lastRenderedPageBreak/>
        <w:t>ANALIZA</w:t>
      </w:r>
      <w:r w:rsidR="00393A4E">
        <w:rPr>
          <w:rFonts w:cs="Cambria"/>
          <w:b/>
          <w:bCs/>
          <w:color w:val="000000"/>
          <w:sz w:val="23"/>
          <w:szCs w:val="23"/>
        </w:rPr>
        <w:t xml:space="preserve">  </w:t>
      </w:r>
      <w:r w:rsidRPr="00DB6324">
        <w:rPr>
          <w:rFonts w:cs="Cambria"/>
          <w:b/>
          <w:bCs/>
          <w:color w:val="000000"/>
          <w:sz w:val="23"/>
          <w:szCs w:val="23"/>
        </w:rPr>
        <w:t>HIDROLO</w:t>
      </w:r>
      <w:r w:rsidRPr="00C6404C">
        <w:rPr>
          <w:rFonts w:cs="Cambria"/>
          <w:b/>
          <w:bCs/>
          <w:color w:val="000000"/>
          <w:sz w:val="23"/>
          <w:szCs w:val="23"/>
        </w:rPr>
        <w:t>Š</w:t>
      </w:r>
      <w:r w:rsidRPr="00DB6324">
        <w:rPr>
          <w:rFonts w:cs="Cambria"/>
          <w:b/>
          <w:bCs/>
          <w:color w:val="000000"/>
          <w:sz w:val="23"/>
          <w:szCs w:val="23"/>
        </w:rPr>
        <w:t>KIH</w:t>
      </w:r>
      <w:proofErr w:type="gramEnd"/>
      <w:r w:rsidR="00393A4E">
        <w:rPr>
          <w:rFonts w:cs="Cambria"/>
          <w:b/>
          <w:bCs/>
          <w:color w:val="000000"/>
          <w:sz w:val="23"/>
          <w:szCs w:val="23"/>
        </w:rPr>
        <w:t xml:space="preserve">   </w:t>
      </w:r>
      <w:r w:rsidRPr="00DB6324">
        <w:rPr>
          <w:rFonts w:cs="Cambria"/>
          <w:b/>
          <w:bCs/>
          <w:color w:val="000000"/>
          <w:sz w:val="23"/>
          <w:szCs w:val="23"/>
        </w:rPr>
        <w:t>PODATAKA</w:t>
      </w:r>
    </w:p>
    <w:p w:rsidR="00ED08AB" w:rsidRPr="00C6404C" w:rsidRDefault="00ED08AB" w:rsidP="00DB6324">
      <w:pPr>
        <w:autoSpaceDE w:val="0"/>
        <w:autoSpaceDN w:val="0"/>
        <w:adjustRightInd w:val="0"/>
        <w:rPr>
          <w:rFonts w:cs="Cambria"/>
          <w:color w:val="000000"/>
          <w:sz w:val="23"/>
          <w:szCs w:val="23"/>
        </w:rPr>
      </w:pPr>
    </w:p>
    <w:p w:rsidR="002A6015" w:rsidRDefault="00614D64" w:rsidP="00614D64">
      <w:pPr>
        <w:autoSpaceDE w:val="0"/>
        <w:autoSpaceDN w:val="0"/>
        <w:adjustRightInd w:val="0"/>
        <w:spacing w:line="276" w:lineRule="auto"/>
        <w:rPr>
          <w:rFonts w:cs="Cambria"/>
          <w:color w:val="000000"/>
          <w:sz w:val="22"/>
          <w:szCs w:val="22"/>
        </w:rPr>
      </w:pPr>
      <w:r w:rsidRPr="00614D64">
        <w:rPr>
          <w:rFonts w:cs="Cambria"/>
          <w:color w:val="000000"/>
          <w:sz w:val="22"/>
          <w:szCs w:val="22"/>
        </w:rPr>
        <w:t>Da</w:t>
      </w:r>
      <w:r w:rsidR="00393A4E">
        <w:rPr>
          <w:rFonts w:cs="Cambria"/>
          <w:color w:val="000000"/>
          <w:sz w:val="22"/>
          <w:szCs w:val="22"/>
        </w:rPr>
        <w:t xml:space="preserve"> </w:t>
      </w:r>
      <w:r w:rsidRPr="00614D64">
        <w:rPr>
          <w:rFonts w:cs="Cambria"/>
          <w:color w:val="000000"/>
          <w:sz w:val="22"/>
          <w:szCs w:val="22"/>
        </w:rPr>
        <w:t>bi</w:t>
      </w:r>
      <w:r w:rsidR="00393A4E">
        <w:rPr>
          <w:rFonts w:cs="Cambria"/>
          <w:color w:val="000000"/>
          <w:sz w:val="22"/>
          <w:szCs w:val="22"/>
        </w:rPr>
        <w:t xml:space="preserve"> </w:t>
      </w:r>
      <w:r w:rsidRPr="00614D64">
        <w:rPr>
          <w:rFonts w:cs="Cambria"/>
          <w:color w:val="000000"/>
          <w:sz w:val="22"/>
          <w:szCs w:val="22"/>
        </w:rPr>
        <w:t>se</w:t>
      </w:r>
      <w:r w:rsidR="00393A4E">
        <w:rPr>
          <w:rFonts w:cs="Cambria"/>
          <w:color w:val="000000"/>
          <w:sz w:val="22"/>
          <w:szCs w:val="22"/>
        </w:rPr>
        <w:t xml:space="preserve"> </w:t>
      </w:r>
      <w:r w:rsidRPr="00614D64">
        <w:rPr>
          <w:rFonts w:cs="Cambria"/>
          <w:color w:val="000000"/>
          <w:sz w:val="22"/>
          <w:szCs w:val="22"/>
        </w:rPr>
        <w:t>odredio</w:t>
      </w:r>
      <w:r w:rsidR="00393A4E">
        <w:rPr>
          <w:rFonts w:cs="Cambria"/>
          <w:color w:val="000000"/>
          <w:sz w:val="22"/>
          <w:szCs w:val="22"/>
        </w:rPr>
        <w:t xml:space="preserve"> </w:t>
      </w:r>
      <w:r w:rsidRPr="00614D64">
        <w:rPr>
          <w:rFonts w:cs="Cambria"/>
          <w:color w:val="000000"/>
          <w:sz w:val="22"/>
          <w:szCs w:val="22"/>
        </w:rPr>
        <w:t>hidropotencijal</w:t>
      </w:r>
      <w:r w:rsidR="00393A4E">
        <w:rPr>
          <w:rFonts w:cs="Cambria"/>
          <w:color w:val="000000"/>
          <w:sz w:val="22"/>
          <w:szCs w:val="22"/>
        </w:rPr>
        <w:t xml:space="preserve"> </w:t>
      </w:r>
      <w:r w:rsidRPr="00614D64">
        <w:rPr>
          <w:rFonts w:cs="Cambria"/>
          <w:color w:val="000000"/>
          <w:sz w:val="22"/>
          <w:szCs w:val="22"/>
        </w:rPr>
        <w:t>nekog</w:t>
      </w:r>
      <w:r w:rsidR="00393A4E">
        <w:rPr>
          <w:rFonts w:cs="Cambria"/>
          <w:color w:val="000000"/>
          <w:sz w:val="22"/>
          <w:szCs w:val="22"/>
        </w:rPr>
        <w:t xml:space="preserve"> </w:t>
      </w:r>
      <w:r w:rsidRPr="00614D64">
        <w:rPr>
          <w:rFonts w:cs="Cambria"/>
          <w:color w:val="000000"/>
          <w:sz w:val="22"/>
          <w:szCs w:val="22"/>
        </w:rPr>
        <w:t>vodotoka</w:t>
      </w:r>
      <w:r w:rsidR="00393A4E">
        <w:rPr>
          <w:rFonts w:cs="Cambria"/>
          <w:color w:val="000000"/>
          <w:sz w:val="22"/>
          <w:szCs w:val="22"/>
        </w:rPr>
        <w:t xml:space="preserve"> </w:t>
      </w:r>
      <w:r w:rsidRPr="00614D64">
        <w:rPr>
          <w:rFonts w:cs="Cambria"/>
          <w:color w:val="000000"/>
          <w:sz w:val="22"/>
          <w:szCs w:val="22"/>
        </w:rPr>
        <w:t>potrebno</w:t>
      </w:r>
      <w:r w:rsidR="00393A4E">
        <w:rPr>
          <w:rFonts w:cs="Cambria"/>
          <w:color w:val="000000"/>
          <w:sz w:val="22"/>
          <w:szCs w:val="22"/>
        </w:rPr>
        <w:t xml:space="preserve"> </w:t>
      </w:r>
      <w:r w:rsidRPr="00614D64">
        <w:rPr>
          <w:rFonts w:cs="Cambria"/>
          <w:color w:val="000000"/>
          <w:sz w:val="22"/>
          <w:szCs w:val="22"/>
        </w:rPr>
        <w:t>je</w:t>
      </w:r>
      <w:r w:rsidR="00393A4E">
        <w:rPr>
          <w:rFonts w:cs="Cambria"/>
          <w:color w:val="000000"/>
          <w:sz w:val="22"/>
          <w:szCs w:val="22"/>
        </w:rPr>
        <w:t xml:space="preserve"> </w:t>
      </w:r>
      <w:r w:rsidRPr="00614D64">
        <w:rPr>
          <w:rFonts w:cs="Cambria"/>
          <w:color w:val="000000"/>
          <w:sz w:val="22"/>
          <w:szCs w:val="22"/>
        </w:rPr>
        <w:t>vršiti</w:t>
      </w:r>
      <w:r w:rsidR="00393A4E">
        <w:rPr>
          <w:rFonts w:cs="Cambria"/>
          <w:color w:val="000000"/>
          <w:sz w:val="22"/>
          <w:szCs w:val="22"/>
        </w:rPr>
        <w:t xml:space="preserve"> </w:t>
      </w:r>
      <w:r w:rsidRPr="00614D64">
        <w:rPr>
          <w:rFonts w:cs="Cambria"/>
          <w:color w:val="000000"/>
          <w:sz w:val="22"/>
          <w:szCs w:val="22"/>
        </w:rPr>
        <w:t>višegodišnja</w:t>
      </w:r>
      <w:r w:rsidR="00393A4E">
        <w:rPr>
          <w:rFonts w:cs="Cambria"/>
          <w:color w:val="000000"/>
          <w:sz w:val="22"/>
          <w:szCs w:val="22"/>
        </w:rPr>
        <w:t xml:space="preserve"> </w:t>
      </w:r>
      <w:r w:rsidRPr="00614D64">
        <w:rPr>
          <w:rFonts w:cs="Cambria"/>
          <w:color w:val="000000"/>
          <w:sz w:val="22"/>
          <w:szCs w:val="22"/>
        </w:rPr>
        <w:t>mjerenja</w:t>
      </w:r>
      <w:r w:rsidR="00393A4E">
        <w:rPr>
          <w:rFonts w:cs="Cambria"/>
          <w:color w:val="000000"/>
          <w:sz w:val="22"/>
          <w:szCs w:val="22"/>
        </w:rPr>
        <w:t xml:space="preserve"> </w:t>
      </w:r>
      <w:r w:rsidRPr="00614D64">
        <w:rPr>
          <w:rFonts w:cs="Cambria"/>
          <w:color w:val="000000"/>
          <w:sz w:val="22"/>
          <w:szCs w:val="22"/>
        </w:rPr>
        <w:t>protoka</w:t>
      </w:r>
      <w:r w:rsidR="00393A4E">
        <w:rPr>
          <w:rFonts w:cs="Cambria"/>
          <w:color w:val="000000"/>
          <w:sz w:val="22"/>
          <w:szCs w:val="22"/>
        </w:rPr>
        <w:t xml:space="preserve"> </w:t>
      </w:r>
      <w:r w:rsidRPr="00614D64">
        <w:rPr>
          <w:rFonts w:cs="Cambria"/>
          <w:color w:val="000000"/>
          <w:sz w:val="22"/>
          <w:szCs w:val="22"/>
        </w:rPr>
        <w:t>na</w:t>
      </w:r>
      <w:r w:rsidR="00393A4E">
        <w:rPr>
          <w:rFonts w:cs="Cambria"/>
          <w:color w:val="000000"/>
          <w:sz w:val="22"/>
          <w:szCs w:val="22"/>
        </w:rPr>
        <w:t xml:space="preserve"> </w:t>
      </w:r>
      <w:r w:rsidRPr="00614D64">
        <w:rPr>
          <w:rFonts w:cs="Cambria"/>
          <w:color w:val="000000"/>
          <w:sz w:val="22"/>
          <w:szCs w:val="22"/>
        </w:rPr>
        <w:t>odgovarajućem</w:t>
      </w:r>
      <w:r w:rsidR="00393A4E">
        <w:rPr>
          <w:rFonts w:cs="Cambria"/>
          <w:color w:val="000000"/>
          <w:sz w:val="22"/>
          <w:szCs w:val="22"/>
        </w:rPr>
        <w:t xml:space="preserve"> </w:t>
      </w:r>
      <w:r w:rsidRPr="00614D64">
        <w:rPr>
          <w:rFonts w:cs="Cambria"/>
          <w:color w:val="000000"/>
          <w:sz w:val="22"/>
          <w:szCs w:val="22"/>
        </w:rPr>
        <w:t>profilu. Mjerni profil se obično bira na lokaciji ili u blizini</w:t>
      </w:r>
      <w:r w:rsidR="00393A4E">
        <w:rPr>
          <w:rFonts w:cs="Cambria"/>
          <w:color w:val="000000"/>
          <w:sz w:val="22"/>
          <w:szCs w:val="22"/>
        </w:rPr>
        <w:t xml:space="preserve"> </w:t>
      </w:r>
      <w:r w:rsidRPr="00614D64">
        <w:rPr>
          <w:rFonts w:cs="Cambria"/>
          <w:color w:val="000000"/>
          <w:sz w:val="22"/>
          <w:szCs w:val="22"/>
        </w:rPr>
        <w:t>potencijalnog vodozahvata buduće male hidrolektrane. Mjerenja protoka u trajanju od</w:t>
      </w:r>
      <w:r w:rsidR="00393A4E">
        <w:rPr>
          <w:rFonts w:cs="Cambria"/>
          <w:color w:val="000000"/>
          <w:sz w:val="22"/>
          <w:szCs w:val="22"/>
        </w:rPr>
        <w:t xml:space="preserve"> </w:t>
      </w:r>
      <w:r w:rsidRPr="00614D64">
        <w:rPr>
          <w:rFonts w:cs="Cambria"/>
          <w:color w:val="000000"/>
          <w:sz w:val="22"/>
          <w:szCs w:val="22"/>
        </w:rPr>
        <w:t>minimalno godinu dana mogu poslužiti za preliminarnu procjenu hidropotencijala nekog</w:t>
      </w:r>
      <w:r w:rsidR="00393A4E">
        <w:rPr>
          <w:rFonts w:cs="Cambria"/>
          <w:color w:val="000000"/>
          <w:sz w:val="22"/>
          <w:szCs w:val="22"/>
        </w:rPr>
        <w:t xml:space="preserve"> </w:t>
      </w:r>
      <w:r w:rsidRPr="00614D64">
        <w:rPr>
          <w:rFonts w:cs="Cambria"/>
          <w:color w:val="000000"/>
          <w:sz w:val="22"/>
          <w:szCs w:val="22"/>
        </w:rPr>
        <w:t>vodotoka.</w:t>
      </w:r>
    </w:p>
    <w:p w:rsidR="009965F1" w:rsidRDefault="009965F1" w:rsidP="001961C5">
      <w:pPr>
        <w:autoSpaceDE w:val="0"/>
        <w:autoSpaceDN w:val="0"/>
        <w:adjustRightInd w:val="0"/>
        <w:spacing w:line="276" w:lineRule="auto"/>
        <w:rPr>
          <w:rFonts w:cs="Cambria"/>
          <w:color w:val="000000"/>
          <w:sz w:val="22"/>
          <w:szCs w:val="22"/>
        </w:rPr>
      </w:pPr>
    </w:p>
    <w:p w:rsidR="009965F1" w:rsidRDefault="009965F1" w:rsidP="001961C5">
      <w:pPr>
        <w:autoSpaceDE w:val="0"/>
        <w:autoSpaceDN w:val="0"/>
        <w:adjustRightInd w:val="0"/>
        <w:spacing w:line="276" w:lineRule="auto"/>
        <w:rPr>
          <w:rFonts w:cs="Cambria"/>
          <w:color w:val="000000"/>
          <w:sz w:val="22"/>
          <w:szCs w:val="22"/>
        </w:rPr>
      </w:pPr>
    </w:p>
    <w:p w:rsidR="009965F1" w:rsidRDefault="009965F1" w:rsidP="001961C5">
      <w:pPr>
        <w:autoSpaceDE w:val="0"/>
        <w:autoSpaceDN w:val="0"/>
        <w:adjustRightInd w:val="0"/>
        <w:spacing w:line="276" w:lineRule="auto"/>
        <w:rPr>
          <w:rFonts w:cs="Cambria"/>
          <w:color w:val="000000"/>
          <w:sz w:val="22"/>
          <w:szCs w:val="22"/>
        </w:rPr>
      </w:pPr>
    </w:p>
    <w:p w:rsidR="009965F1" w:rsidRDefault="006E21F4" w:rsidP="001961C5">
      <w:pPr>
        <w:autoSpaceDE w:val="0"/>
        <w:autoSpaceDN w:val="0"/>
        <w:adjustRightInd w:val="0"/>
        <w:spacing w:line="276" w:lineRule="auto"/>
        <w:rPr>
          <w:rFonts w:cs="Cambria"/>
          <w:color w:val="000000"/>
          <w:sz w:val="22"/>
          <w:szCs w:val="22"/>
        </w:rPr>
      </w:pPr>
      <w:r>
        <w:rPr>
          <w:rFonts w:cs="Cambria"/>
          <w:noProof/>
          <w:color w:val="000000"/>
          <w:sz w:val="22"/>
          <w:szCs w:val="22"/>
          <w:lang w:val="sr-Latn-ME" w:eastAsia="sr-Latn-ME"/>
        </w:rPr>
        <w:drawing>
          <wp:inline distT="0" distB="0" distL="0" distR="0" wp14:anchorId="5EEAD5DB" wp14:editId="721B22A6">
            <wp:extent cx="3819525" cy="2867025"/>
            <wp:effectExtent l="19050" t="0" r="9525" b="0"/>
            <wp:docPr id="33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srcRect/>
                    <a:stretch>
                      <a:fillRect/>
                    </a:stretch>
                  </pic:blipFill>
                  <pic:spPr bwMode="auto">
                    <a:xfrm>
                      <a:off x="0" y="0"/>
                      <a:ext cx="3819525" cy="2867025"/>
                    </a:xfrm>
                    <a:prstGeom prst="rect">
                      <a:avLst/>
                    </a:prstGeom>
                    <a:noFill/>
                    <a:ln w="9525">
                      <a:noFill/>
                      <a:miter lim="800000"/>
                      <a:headEnd/>
                      <a:tailEnd/>
                    </a:ln>
                  </pic:spPr>
                </pic:pic>
              </a:graphicData>
            </a:graphic>
          </wp:inline>
        </w:drawing>
      </w:r>
    </w:p>
    <w:p w:rsidR="009965F1" w:rsidRDefault="009965F1" w:rsidP="001961C5">
      <w:pPr>
        <w:autoSpaceDE w:val="0"/>
        <w:autoSpaceDN w:val="0"/>
        <w:adjustRightInd w:val="0"/>
        <w:spacing w:line="276" w:lineRule="auto"/>
        <w:rPr>
          <w:rFonts w:cs="Cambria"/>
          <w:color w:val="000000"/>
          <w:sz w:val="22"/>
          <w:szCs w:val="22"/>
        </w:rPr>
      </w:pPr>
    </w:p>
    <w:p w:rsidR="002A6015" w:rsidRPr="00614D64" w:rsidRDefault="00614D64" w:rsidP="00614D64">
      <w:pPr>
        <w:autoSpaceDE w:val="0"/>
        <w:autoSpaceDN w:val="0"/>
        <w:adjustRightInd w:val="0"/>
        <w:spacing w:line="276" w:lineRule="auto"/>
        <w:rPr>
          <w:rFonts w:cs="Cambria"/>
          <w:i/>
          <w:color w:val="000000"/>
          <w:sz w:val="20"/>
          <w:szCs w:val="20"/>
        </w:rPr>
      </w:pPr>
      <w:r w:rsidRPr="00614D64">
        <w:rPr>
          <w:rFonts w:cs="Cambria"/>
          <w:b/>
          <w:i/>
          <w:color w:val="000000"/>
          <w:sz w:val="20"/>
          <w:szCs w:val="20"/>
        </w:rPr>
        <w:t>Sl.1.</w:t>
      </w:r>
      <w:r w:rsidRPr="00614D64">
        <w:rPr>
          <w:rFonts w:cs="Cambria"/>
          <w:i/>
          <w:color w:val="000000"/>
          <w:sz w:val="20"/>
          <w:szCs w:val="20"/>
        </w:rPr>
        <w:t>Očitavanje podataka sa limigrafa u avgustu mjesecu</w:t>
      </w:r>
    </w:p>
    <w:p w:rsidR="00D00C5A" w:rsidRPr="00625E6F" w:rsidRDefault="00D00C5A" w:rsidP="001961C5">
      <w:pPr>
        <w:autoSpaceDE w:val="0"/>
        <w:autoSpaceDN w:val="0"/>
        <w:adjustRightInd w:val="0"/>
        <w:spacing w:line="276" w:lineRule="auto"/>
        <w:rPr>
          <w:rFonts w:cs="Cambria"/>
          <w:color w:val="000000"/>
          <w:sz w:val="22"/>
          <w:szCs w:val="22"/>
        </w:rPr>
      </w:pPr>
    </w:p>
    <w:p w:rsidR="00C6404C" w:rsidRPr="00614D64" w:rsidRDefault="00614D64" w:rsidP="00614D64">
      <w:pPr>
        <w:autoSpaceDE w:val="0"/>
        <w:autoSpaceDN w:val="0"/>
        <w:adjustRightInd w:val="0"/>
        <w:spacing w:line="276" w:lineRule="auto"/>
        <w:rPr>
          <w:bCs/>
          <w:iCs/>
          <w:sz w:val="22"/>
          <w:szCs w:val="22"/>
        </w:rPr>
      </w:pPr>
      <w:r w:rsidRPr="00614D64">
        <w:rPr>
          <w:bCs/>
          <w:iCs/>
          <w:sz w:val="22"/>
          <w:szCs w:val="22"/>
        </w:rPr>
        <w:t>Na lokaciji mjernog profila uspostavljena je mjerna stanica sa automatskim</w:t>
      </w:r>
      <w:r w:rsidR="00393A4E">
        <w:rPr>
          <w:bCs/>
          <w:iCs/>
          <w:sz w:val="22"/>
          <w:szCs w:val="22"/>
        </w:rPr>
        <w:t xml:space="preserve"> </w:t>
      </w:r>
      <w:r w:rsidRPr="00614D64">
        <w:rPr>
          <w:bCs/>
          <w:iCs/>
          <w:sz w:val="22"/>
          <w:szCs w:val="22"/>
        </w:rPr>
        <w:t xml:space="preserve">praćenjem nivoa vode. Izvršeno je više </w:t>
      </w:r>
      <w:proofErr w:type="gramStart"/>
      <w:r w:rsidRPr="00614D64">
        <w:rPr>
          <w:bCs/>
          <w:iCs/>
          <w:sz w:val="22"/>
          <w:szCs w:val="22"/>
        </w:rPr>
        <w:t xml:space="preserve">hidrometrijskih </w:t>
      </w:r>
      <w:r w:rsidR="00393A4E">
        <w:rPr>
          <w:bCs/>
          <w:iCs/>
          <w:sz w:val="22"/>
          <w:szCs w:val="22"/>
        </w:rPr>
        <w:t xml:space="preserve"> </w:t>
      </w:r>
      <w:r w:rsidRPr="00614D64">
        <w:rPr>
          <w:bCs/>
          <w:iCs/>
          <w:sz w:val="22"/>
          <w:szCs w:val="22"/>
        </w:rPr>
        <w:t>mjerenja</w:t>
      </w:r>
      <w:proofErr w:type="gramEnd"/>
      <w:r w:rsidRPr="00614D64">
        <w:rPr>
          <w:bCs/>
          <w:iCs/>
          <w:sz w:val="22"/>
          <w:szCs w:val="22"/>
        </w:rPr>
        <w:t xml:space="preserve"> za potencijalno iskorišćenje</w:t>
      </w:r>
      <w:r w:rsidR="00393A4E">
        <w:rPr>
          <w:bCs/>
          <w:iCs/>
          <w:sz w:val="22"/>
          <w:szCs w:val="22"/>
        </w:rPr>
        <w:t xml:space="preserve">  </w:t>
      </w:r>
      <w:r w:rsidRPr="00614D64">
        <w:rPr>
          <w:bCs/>
          <w:iCs/>
          <w:sz w:val="22"/>
          <w:szCs w:val="22"/>
        </w:rPr>
        <w:t>vodotoka u hidroenergetskom smislu. Mjerna stanica postavljena je u blizini budućeg</w:t>
      </w:r>
      <w:r w:rsidR="00393A4E">
        <w:rPr>
          <w:bCs/>
          <w:iCs/>
          <w:sz w:val="22"/>
          <w:szCs w:val="22"/>
        </w:rPr>
        <w:t xml:space="preserve"> </w:t>
      </w:r>
      <w:r w:rsidRPr="00614D64">
        <w:rPr>
          <w:bCs/>
          <w:iCs/>
          <w:sz w:val="22"/>
          <w:szCs w:val="22"/>
        </w:rPr>
        <w:t>vodozahvata na koti cca 1007 mnm.</w:t>
      </w:r>
    </w:p>
    <w:p w:rsidR="002A6015" w:rsidRDefault="002A6015" w:rsidP="00C92359">
      <w:pPr>
        <w:autoSpaceDE w:val="0"/>
        <w:autoSpaceDN w:val="0"/>
        <w:adjustRightInd w:val="0"/>
        <w:spacing w:line="276" w:lineRule="auto"/>
        <w:rPr>
          <w:b/>
          <w:bCs/>
          <w:i/>
          <w:iCs/>
          <w:sz w:val="20"/>
          <w:szCs w:val="20"/>
        </w:rPr>
      </w:pPr>
    </w:p>
    <w:p w:rsidR="00614D64" w:rsidRPr="00EA3247" w:rsidRDefault="00614D64" w:rsidP="00614D64">
      <w:pPr>
        <w:autoSpaceDE w:val="0"/>
        <w:autoSpaceDN w:val="0"/>
        <w:adjustRightInd w:val="0"/>
        <w:rPr>
          <w:bCs/>
          <w:iCs/>
          <w:sz w:val="22"/>
          <w:szCs w:val="22"/>
        </w:rPr>
      </w:pPr>
      <w:r w:rsidRPr="00EA3247">
        <w:rPr>
          <w:bCs/>
          <w:iCs/>
          <w:sz w:val="22"/>
          <w:szCs w:val="22"/>
        </w:rPr>
        <w:t>Mjerna stanica je postavljena na betonskom mostu čiji zidovi ograničavaju korito rijeke. Profil je</w:t>
      </w:r>
      <w:r w:rsidR="00393A4E">
        <w:rPr>
          <w:bCs/>
          <w:iCs/>
          <w:sz w:val="22"/>
          <w:szCs w:val="22"/>
        </w:rPr>
        <w:t xml:space="preserve"> </w:t>
      </w:r>
      <w:r w:rsidRPr="00EA3247">
        <w:rPr>
          <w:bCs/>
          <w:iCs/>
          <w:sz w:val="22"/>
          <w:szCs w:val="22"/>
        </w:rPr>
        <w:t>izabran u blizini planiranog vodozahzvata, jer ga je bilo nemoguće postaviti na samoj lokaciji</w:t>
      </w:r>
      <w:r w:rsidR="00393A4E">
        <w:rPr>
          <w:bCs/>
          <w:iCs/>
          <w:sz w:val="22"/>
          <w:szCs w:val="22"/>
        </w:rPr>
        <w:t xml:space="preserve"> </w:t>
      </w:r>
      <w:r w:rsidRPr="00EA3247">
        <w:rPr>
          <w:bCs/>
          <w:iCs/>
          <w:sz w:val="22"/>
          <w:szCs w:val="22"/>
        </w:rPr>
        <w:t xml:space="preserve">vodozhavata, pa njegovo postavljanje nizvodno od </w:t>
      </w:r>
      <w:proofErr w:type="gramStart"/>
      <w:r w:rsidRPr="00EA3247">
        <w:rPr>
          <w:bCs/>
          <w:iCs/>
          <w:sz w:val="22"/>
          <w:szCs w:val="22"/>
        </w:rPr>
        <w:t>vodozahvat</w:t>
      </w:r>
      <w:r w:rsidR="00393A4E">
        <w:rPr>
          <w:bCs/>
          <w:iCs/>
          <w:sz w:val="22"/>
          <w:szCs w:val="22"/>
        </w:rPr>
        <w:t xml:space="preserve">a </w:t>
      </w:r>
      <w:r w:rsidRPr="00EA3247">
        <w:rPr>
          <w:bCs/>
          <w:iCs/>
          <w:sz w:val="22"/>
          <w:szCs w:val="22"/>
        </w:rPr>
        <w:t xml:space="preserve"> ne</w:t>
      </w:r>
      <w:proofErr w:type="gramEnd"/>
      <w:r w:rsidRPr="00EA3247">
        <w:rPr>
          <w:bCs/>
          <w:iCs/>
          <w:sz w:val="22"/>
          <w:szCs w:val="22"/>
        </w:rPr>
        <w:t xml:space="preserve"> utiče na promjenu protoka u</w:t>
      </w:r>
      <w:r w:rsidR="00393A4E">
        <w:rPr>
          <w:bCs/>
          <w:iCs/>
          <w:sz w:val="22"/>
          <w:szCs w:val="22"/>
        </w:rPr>
        <w:t xml:space="preserve"> </w:t>
      </w:r>
      <w:r w:rsidRPr="00EA3247">
        <w:rPr>
          <w:bCs/>
          <w:iCs/>
          <w:sz w:val="22"/>
          <w:szCs w:val="22"/>
        </w:rPr>
        <w:t>odnosu na protok u profilu planiranog vodozahvata. Posmatrani profil ima konstantnu</w:t>
      </w:r>
      <w:r w:rsidR="00393A4E">
        <w:rPr>
          <w:bCs/>
          <w:iCs/>
          <w:sz w:val="22"/>
          <w:szCs w:val="22"/>
        </w:rPr>
        <w:t xml:space="preserve"> </w:t>
      </w:r>
      <w:r w:rsidRPr="00EA3247">
        <w:rPr>
          <w:bCs/>
          <w:iCs/>
          <w:sz w:val="22"/>
          <w:szCs w:val="22"/>
        </w:rPr>
        <w:t>geometriju i nije podložan eroziji i zasipanju.</w:t>
      </w:r>
    </w:p>
    <w:p w:rsidR="00614D64" w:rsidRPr="00EA3247" w:rsidRDefault="00614D64" w:rsidP="00614D64">
      <w:pPr>
        <w:autoSpaceDE w:val="0"/>
        <w:autoSpaceDN w:val="0"/>
        <w:adjustRightInd w:val="0"/>
        <w:rPr>
          <w:bCs/>
          <w:iCs/>
          <w:sz w:val="22"/>
          <w:szCs w:val="22"/>
        </w:rPr>
      </w:pPr>
      <w:r w:rsidRPr="00EA3247">
        <w:rPr>
          <w:bCs/>
          <w:iCs/>
          <w:sz w:val="22"/>
          <w:szCs w:val="22"/>
        </w:rPr>
        <w:t>Kao ulazni podaci za ovu hidrološku studiju korišćeni su podaci o</w:t>
      </w:r>
      <w:r w:rsidR="00A01E02" w:rsidRPr="00EA3247">
        <w:rPr>
          <w:bCs/>
          <w:iCs/>
          <w:sz w:val="22"/>
          <w:szCs w:val="22"/>
        </w:rPr>
        <w:t xml:space="preserve"> vodostaju i proticaju dobijeni </w:t>
      </w:r>
      <w:r w:rsidRPr="00EA3247">
        <w:rPr>
          <w:bCs/>
          <w:iCs/>
          <w:sz w:val="22"/>
          <w:szCs w:val="22"/>
        </w:rPr>
        <w:t>kao rezultat mjerenja u periodu od 02.01.2013. do 31.08.2014. godine</w:t>
      </w:r>
    </w:p>
    <w:p w:rsidR="00614D64" w:rsidRPr="00EA3247" w:rsidRDefault="00614D64" w:rsidP="00ED08AB">
      <w:pPr>
        <w:autoSpaceDE w:val="0"/>
        <w:autoSpaceDN w:val="0"/>
        <w:adjustRightInd w:val="0"/>
        <w:rPr>
          <w:bCs/>
          <w:iCs/>
          <w:sz w:val="22"/>
          <w:szCs w:val="22"/>
        </w:rPr>
      </w:pPr>
    </w:p>
    <w:p w:rsidR="00614D64" w:rsidRPr="00EA3247" w:rsidRDefault="00A01E02" w:rsidP="00A01E02">
      <w:pPr>
        <w:autoSpaceDE w:val="0"/>
        <w:autoSpaceDN w:val="0"/>
        <w:adjustRightInd w:val="0"/>
        <w:rPr>
          <w:bCs/>
          <w:iCs/>
          <w:sz w:val="22"/>
          <w:szCs w:val="22"/>
        </w:rPr>
      </w:pPr>
      <w:r w:rsidRPr="00EA3247">
        <w:rPr>
          <w:bCs/>
          <w:iCs/>
          <w:sz w:val="22"/>
          <w:szCs w:val="22"/>
        </w:rPr>
        <w:t xml:space="preserve">Za mjerenje protoka se koristio mjerni instrument tipa Flo-Tracer (Flow Tronic, Belgija) koji radina principu mjernja promjene elektroprovodljivosti vode (slika 3.9.). Ovom metodom </w:t>
      </w:r>
      <w:proofErr w:type="gramStart"/>
      <w:r w:rsidRPr="00EA3247">
        <w:rPr>
          <w:bCs/>
          <w:iCs/>
          <w:sz w:val="22"/>
          <w:szCs w:val="22"/>
        </w:rPr>
        <w:t>mjerenje</w:t>
      </w:r>
      <w:r w:rsidR="00393A4E">
        <w:rPr>
          <w:bCs/>
          <w:iCs/>
          <w:sz w:val="22"/>
          <w:szCs w:val="22"/>
        </w:rPr>
        <w:t xml:space="preserve">  </w:t>
      </w:r>
      <w:r w:rsidRPr="00EA3247">
        <w:rPr>
          <w:bCs/>
          <w:iCs/>
          <w:sz w:val="22"/>
          <w:szCs w:val="22"/>
        </w:rPr>
        <w:t>protoka</w:t>
      </w:r>
      <w:proofErr w:type="gramEnd"/>
      <w:r w:rsidRPr="00EA3247">
        <w:rPr>
          <w:bCs/>
          <w:iCs/>
          <w:sz w:val="22"/>
          <w:szCs w:val="22"/>
        </w:rPr>
        <w:t xml:space="preserve"> izvodi se tako što se u vodotok, uzvodno od mjesta gdje je postavljena mjerna sonda, uspe određena količina soli rastvorene u vodi. </w:t>
      </w:r>
      <w:r w:rsidR="00393A4E">
        <w:rPr>
          <w:bCs/>
          <w:iCs/>
          <w:sz w:val="22"/>
          <w:szCs w:val="22"/>
        </w:rPr>
        <w:t xml:space="preserve"> </w:t>
      </w:r>
      <w:r w:rsidRPr="00EA3247">
        <w:rPr>
          <w:bCs/>
          <w:iCs/>
          <w:sz w:val="22"/>
          <w:szCs w:val="22"/>
        </w:rPr>
        <w:t>Uređaj mjeri promjenu saliniteta</w:t>
      </w:r>
      <w:r w:rsidR="00393A4E">
        <w:rPr>
          <w:bCs/>
          <w:iCs/>
          <w:sz w:val="22"/>
          <w:szCs w:val="22"/>
        </w:rPr>
        <w:t xml:space="preserve"> </w:t>
      </w:r>
      <w:r w:rsidRPr="00EA3247">
        <w:rPr>
          <w:bCs/>
          <w:iCs/>
          <w:sz w:val="22"/>
          <w:szCs w:val="22"/>
        </w:rPr>
        <w:t>(elektroprovodljivosti) vode sve dok ona ne dostigne početnu vrijednost. Kao krajnji rezultat se</w:t>
      </w:r>
      <w:r w:rsidR="00393A4E">
        <w:rPr>
          <w:bCs/>
          <w:iCs/>
          <w:sz w:val="22"/>
          <w:szCs w:val="22"/>
        </w:rPr>
        <w:t xml:space="preserve"> </w:t>
      </w:r>
      <w:r w:rsidRPr="00EA3247">
        <w:rPr>
          <w:bCs/>
          <w:iCs/>
          <w:sz w:val="22"/>
          <w:szCs w:val="22"/>
        </w:rPr>
        <w:t xml:space="preserve">dobija protok vodotoka na mjernom profilu. </w:t>
      </w:r>
      <w:r w:rsidR="00393A4E">
        <w:rPr>
          <w:bCs/>
          <w:iCs/>
          <w:sz w:val="22"/>
          <w:szCs w:val="22"/>
        </w:rPr>
        <w:t xml:space="preserve"> </w:t>
      </w:r>
      <w:r w:rsidRPr="00EA3247">
        <w:rPr>
          <w:bCs/>
          <w:iCs/>
          <w:sz w:val="22"/>
          <w:szCs w:val="22"/>
        </w:rPr>
        <w:t xml:space="preserve">Mjerenje protoka ovim instrumentom ima </w:t>
      </w:r>
      <w:proofErr w:type="gramStart"/>
      <w:r w:rsidRPr="00EA3247">
        <w:rPr>
          <w:bCs/>
          <w:iCs/>
          <w:sz w:val="22"/>
          <w:szCs w:val="22"/>
        </w:rPr>
        <w:t>najviše</w:t>
      </w:r>
      <w:r w:rsidR="00393A4E">
        <w:rPr>
          <w:bCs/>
          <w:iCs/>
          <w:sz w:val="22"/>
          <w:szCs w:val="22"/>
        </w:rPr>
        <w:t xml:space="preserve">  </w:t>
      </w:r>
      <w:r w:rsidRPr="00EA3247">
        <w:rPr>
          <w:bCs/>
          <w:iCs/>
          <w:sz w:val="22"/>
          <w:szCs w:val="22"/>
        </w:rPr>
        <w:t>smisla</w:t>
      </w:r>
      <w:proofErr w:type="gramEnd"/>
      <w:r w:rsidRPr="00EA3247">
        <w:rPr>
          <w:bCs/>
          <w:iCs/>
          <w:sz w:val="22"/>
          <w:szCs w:val="22"/>
        </w:rPr>
        <w:t xml:space="preserve"> u ovom slučaju, zbog jake turbulencije toka i male dubine, pa se može smatrati</w:t>
      </w:r>
      <w:r w:rsidR="00393A4E">
        <w:rPr>
          <w:bCs/>
          <w:iCs/>
          <w:sz w:val="22"/>
          <w:szCs w:val="22"/>
        </w:rPr>
        <w:t xml:space="preserve"> </w:t>
      </w:r>
      <w:r w:rsidRPr="00EA3247">
        <w:rPr>
          <w:bCs/>
          <w:iCs/>
          <w:sz w:val="22"/>
          <w:szCs w:val="22"/>
        </w:rPr>
        <w:t>„najpouzdanijom“ metodom za mjerernje planinskih vodotoka. Kontrolna mjerenja su vršena</w:t>
      </w:r>
      <w:r w:rsidR="00393A4E">
        <w:rPr>
          <w:bCs/>
          <w:iCs/>
          <w:sz w:val="22"/>
          <w:szCs w:val="22"/>
        </w:rPr>
        <w:t xml:space="preserve"> </w:t>
      </w:r>
      <w:r w:rsidRPr="00EA3247">
        <w:rPr>
          <w:bCs/>
          <w:iCs/>
          <w:sz w:val="22"/>
          <w:szCs w:val="22"/>
        </w:rPr>
        <w:t>pomoću hidrometriskog krila MCM-02 (Akim, Turska) i dobijeni rezultati se ni</w:t>
      </w:r>
      <w:r w:rsidR="00393A4E">
        <w:rPr>
          <w:bCs/>
          <w:iCs/>
          <w:sz w:val="22"/>
          <w:szCs w:val="22"/>
        </w:rPr>
        <w:t>je</w:t>
      </w:r>
      <w:r w:rsidRPr="00EA3247">
        <w:rPr>
          <w:bCs/>
          <w:iCs/>
          <w:sz w:val="22"/>
          <w:szCs w:val="22"/>
        </w:rPr>
        <w:t>su razliokovali</w:t>
      </w:r>
      <w:r w:rsidR="00393A4E">
        <w:rPr>
          <w:bCs/>
          <w:iCs/>
          <w:sz w:val="22"/>
          <w:szCs w:val="22"/>
        </w:rPr>
        <w:t xml:space="preserve"> </w:t>
      </w:r>
      <w:r w:rsidRPr="00EA3247">
        <w:rPr>
          <w:bCs/>
          <w:iCs/>
          <w:sz w:val="22"/>
          <w:szCs w:val="22"/>
        </w:rPr>
        <w:t xml:space="preserve">više od 5 % od rezultata </w:t>
      </w:r>
      <w:proofErr w:type="gramStart"/>
      <w:r w:rsidRPr="00EA3247">
        <w:rPr>
          <w:bCs/>
          <w:iCs/>
          <w:sz w:val="22"/>
          <w:szCs w:val="22"/>
        </w:rPr>
        <w:t>dobijeni</w:t>
      </w:r>
      <w:r w:rsidR="00393A4E">
        <w:rPr>
          <w:bCs/>
          <w:iCs/>
          <w:sz w:val="22"/>
          <w:szCs w:val="22"/>
        </w:rPr>
        <w:t xml:space="preserve">h </w:t>
      </w:r>
      <w:r w:rsidRPr="00EA3247">
        <w:rPr>
          <w:bCs/>
          <w:iCs/>
          <w:sz w:val="22"/>
          <w:szCs w:val="22"/>
        </w:rPr>
        <w:t xml:space="preserve"> mjernim</w:t>
      </w:r>
      <w:proofErr w:type="gramEnd"/>
      <w:r w:rsidRPr="00EA3247">
        <w:rPr>
          <w:bCs/>
          <w:iCs/>
          <w:sz w:val="22"/>
          <w:szCs w:val="22"/>
        </w:rPr>
        <w:t xml:space="preserve"> uređajem FLO TRACER-om.</w:t>
      </w:r>
    </w:p>
    <w:p w:rsidR="00614D64" w:rsidRDefault="00614D64" w:rsidP="00ED08AB">
      <w:pPr>
        <w:autoSpaceDE w:val="0"/>
        <w:autoSpaceDN w:val="0"/>
        <w:adjustRightInd w:val="0"/>
        <w:rPr>
          <w:rFonts w:cs="Cambria"/>
          <w:b/>
          <w:bCs/>
          <w:color w:val="000000"/>
          <w:sz w:val="23"/>
          <w:szCs w:val="23"/>
        </w:rPr>
      </w:pPr>
    </w:p>
    <w:p w:rsidR="00614D64" w:rsidRDefault="00614D64"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BoldItalic"/>
          <w:b/>
          <w:bCs/>
          <w:i/>
          <w:iCs/>
          <w:sz w:val="20"/>
          <w:szCs w:val="20"/>
          <w:lang w:eastAsia="sl-SI"/>
        </w:rPr>
      </w:pPr>
    </w:p>
    <w:p w:rsidR="00E74D21" w:rsidRDefault="00E74D21" w:rsidP="00ED08AB">
      <w:pPr>
        <w:autoSpaceDE w:val="0"/>
        <w:autoSpaceDN w:val="0"/>
        <w:adjustRightInd w:val="0"/>
        <w:rPr>
          <w:rFonts w:cs="Cambria-BoldItalic"/>
          <w:b/>
          <w:bCs/>
          <w:i/>
          <w:iCs/>
          <w:sz w:val="20"/>
          <w:szCs w:val="20"/>
          <w:lang w:eastAsia="sl-SI"/>
        </w:rPr>
      </w:pPr>
    </w:p>
    <w:p w:rsidR="00E74D21" w:rsidRDefault="00E74D21" w:rsidP="00ED08AB">
      <w:pPr>
        <w:autoSpaceDE w:val="0"/>
        <w:autoSpaceDN w:val="0"/>
        <w:adjustRightInd w:val="0"/>
        <w:rPr>
          <w:rFonts w:cs="Cambria-BoldItalic"/>
          <w:b/>
          <w:bCs/>
          <w:i/>
          <w:iCs/>
          <w:sz w:val="20"/>
          <w:szCs w:val="20"/>
          <w:lang w:eastAsia="sl-SI"/>
        </w:rPr>
      </w:pPr>
    </w:p>
    <w:p w:rsidR="00E74D21" w:rsidRDefault="00E74D21" w:rsidP="00ED08AB">
      <w:pPr>
        <w:autoSpaceDE w:val="0"/>
        <w:autoSpaceDN w:val="0"/>
        <w:adjustRightInd w:val="0"/>
        <w:rPr>
          <w:rFonts w:cs="Cambria-BoldItalic"/>
          <w:b/>
          <w:bCs/>
          <w:i/>
          <w:iCs/>
          <w:sz w:val="20"/>
          <w:szCs w:val="20"/>
          <w:lang w:eastAsia="sl-SI"/>
        </w:rPr>
      </w:pPr>
    </w:p>
    <w:p w:rsidR="00E74D21" w:rsidRDefault="00E74D21" w:rsidP="00ED08AB">
      <w:pPr>
        <w:autoSpaceDE w:val="0"/>
        <w:autoSpaceDN w:val="0"/>
        <w:adjustRightInd w:val="0"/>
        <w:rPr>
          <w:rFonts w:cs="Cambria-BoldItalic"/>
          <w:b/>
          <w:bCs/>
          <w:i/>
          <w:iCs/>
          <w:sz w:val="20"/>
          <w:szCs w:val="20"/>
          <w:lang w:eastAsia="sl-SI"/>
        </w:rPr>
      </w:pPr>
    </w:p>
    <w:p w:rsidR="00614D64" w:rsidRPr="00A01E02" w:rsidRDefault="00A01E02" w:rsidP="00ED08AB">
      <w:pPr>
        <w:autoSpaceDE w:val="0"/>
        <w:autoSpaceDN w:val="0"/>
        <w:adjustRightInd w:val="0"/>
        <w:rPr>
          <w:rFonts w:cs="Cambria"/>
          <w:b/>
          <w:bCs/>
          <w:color w:val="000000"/>
          <w:sz w:val="23"/>
          <w:szCs w:val="23"/>
        </w:rPr>
      </w:pPr>
      <w:r w:rsidRPr="00A01E02">
        <w:rPr>
          <w:rFonts w:cs="Cambria-BoldItalic"/>
          <w:b/>
          <w:bCs/>
          <w:i/>
          <w:iCs/>
          <w:sz w:val="20"/>
          <w:szCs w:val="20"/>
          <w:lang w:eastAsia="sl-SI"/>
        </w:rPr>
        <w:lastRenderedPageBreak/>
        <w:t xml:space="preserve">Slika 1.2. </w:t>
      </w:r>
      <w:r w:rsidRPr="00A01E02">
        <w:rPr>
          <w:rFonts w:cs="Cambria-Italic"/>
          <w:i/>
          <w:iCs/>
          <w:sz w:val="20"/>
          <w:szCs w:val="20"/>
          <w:lang w:eastAsia="sl-SI"/>
        </w:rPr>
        <w:t>Mjerenje protoka Flo Tracer-om na vodotoku Lještanice</w:t>
      </w:r>
    </w:p>
    <w:p w:rsidR="00614D64" w:rsidRDefault="00614D64" w:rsidP="00ED08AB">
      <w:pPr>
        <w:autoSpaceDE w:val="0"/>
        <w:autoSpaceDN w:val="0"/>
        <w:adjustRightInd w:val="0"/>
        <w:rPr>
          <w:rFonts w:cs="Cambria"/>
          <w:b/>
          <w:bCs/>
          <w:color w:val="000000"/>
          <w:sz w:val="23"/>
          <w:szCs w:val="23"/>
        </w:rPr>
      </w:pPr>
    </w:p>
    <w:p w:rsidR="00500AAB" w:rsidRDefault="00E74D21" w:rsidP="00ED08AB">
      <w:pPr>
        <w:autoSpaceDE w:val="0"/>
        <w:autoSpaceDN w:val="0"/>
        <w:adjustRightInd w:val="0"/>
        <w:rPr>
          <w:rFonts w:cs="Cambria"/>
          <w:b/>
          <w:bCs/>
          <w:color w:val="000000"/>
          <w:sz w:val="23"/>
          <w:szCs w:val="23"/>
        </w:rPr>
      </w:pPr>
      <w:r>
        <w:rPr>
          <w:rFonts w:cs="Cambria"/>
          <w:b/>
          <w:noProof/>
          <w:color w:val="000000"/>
          <w:sz w:val="23"/>
          <w:szCs w:val="23"/>
          <w:lang w:val="sr-Latn-ME" w:eastAsia="sr-Latn-ME"/>
        </w:rPr>
        <w:drawing>
          <wp:anchor distT="0" distB="0" distL="114300" distR="114300" simplePos="0" relativeHeight="251687424" behindDoc="0" locked="0" layoutInCell="1" allowOverlap="1" wp14:anchorId="65808EDA" wp14:editId="0FF52E72">
            <wp:simplePos x="0" y="0"/>
            <wp:positionH relativeFrom="margin">
              <wp:align>left</wp:align>
            </wp:positionH>
            <wp:positionV relativeFrom="paragraph">
              <wp:posOffset>12700</wp:posOffset>
            </wp:positionV>
            <wp:extent cx="3027600" cy="2268000"/>
            <wp:effectExtent l="0" t="0" r="1905" b="0"/>
            <wp:wrapSquare wrapText="bothSides"/>
            <wp:docPr id="33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00AAB" w:rsidRDefault="00500AAB"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74D21" w:rsidRDefault="00E74D21" w:rsidP="00ED08AB">
      <w:pPr>
        <w:autoSpaceDE w:val="0"/>
        <w:autoSpaceDN w:val="0"/>
        <w:adjustRightInd w:val="0"/>
        <w:rPr>
          <w:rFonts w:cs="Cambria"/>
          <w:b/>
          <w:bCs/>
          <w:color w:val="000000"/>
          <w:sz w:val="23"/>
          <w:szCs w:val="23"/>
        </w:rPr>
      </w:pPr>
    </w:p>
    <w:p w:rsidR="00ED08AB" w:rsidRDefault="00ED08AB" w:rsidP="00ED08AB">
      <w:pPr>
        <w:autoSpaceDE w:val="0"/>
        <w:autoSpaceDN w:val="0"/>
        <w:adjustRightInd w:val="0"/>
        <w:rPr>
          <w:rFonts w:cs="Cambria"/>
          <w:b/>
          <w:bCs/>
          <w:color w:val="000000"/>
          <w:sz w:val="23"/>
          <w:szCs w:val="23"/>
        </w:rPr>
      </w:pPr>
      <w:r w:rsidRPr="00ED08AB">
        <w:rPr>
          <w:rFonts w:cs="Cambria"/>
          <w:b/>
          <w:bCs/>
          <w:color w:val="000000"/>
          <w:sz w:val="23"/>
          <w:szCs w:val="23"/>
        </w:rPr>
        <w:t xml:space="preserve">ANALIZA PROTICAJA NA MJERNOM PROFILU </w:t>
      </w:r>
    </w:p>
    <w:p w:rsidR="00ED08AB" w:rsidRPr="00ED08AB" w:rsidRDefault="00ED08AB" w:rsidP="00ED08AB">
      <w:pPr>
        <w:autoSpaceDE w:val="0"/>
        <w:autoSpaceDN w:val="0"/>
        <w:adjustRightInd w:val="0"/>
        <w:rPr>
          <w:rFonts w:cs="Cambria"/>
          <w:color w:val="000000"/>
          <w:sz w:val="23"/>
          <w:szCs w:val="23"/>
        </w:rPr>
      </w:pPr>
    </w:p>
    <w:p w:rsidR="00ED08AB" w:rsidRPr="00A01E02" w:rsidRDefault="00A01E02" w:rsidP="00A01E02">
      <w:pPr>
        <w:autoSpaceDE w:val="0"/>
        <w:autoSpaceDN w:val="0"/>
        <w:adjustRightInd w:val="0"/>
        <w:spacing w:line="276" w:lineRule="auto"/>
        <w:rPr>
          <w:rFonts w:cs="Cambria"/>
          <w:color w:val="000000"/>
          <w:sz w:val="22"/>
          <w:szCs w:val="22"/>
        </w:rPr>
      </w:pPr>
      <w:r w:rsidRPr="00A01E02">
        <w:rPr>
          <w:rFonts w:cs="Cambria"/>
          <w:color w:val="000000"/>
          <w:sz w:val="22"/>
          <w:szCs w:val="22"/>
        </w:rPr>
        <w:t>Na mjestu mjerne stanice izvršeno je 17 hidrometriskih mjerenja u periodu 02.01.2013. do16.09.2014. god. i na osnovu tih vrijednosti konstruisana je kriva proticaja. Rezultati izmjerenih</w:t>
      </w:r>
      <w:r w:rsidR="00B143BE">
        <w:rPr>
          <w:rFonts w:cs="Cambria"/>
          <w:color w:val="000000"/>
          <w:sz w:val="22"/>
          <w:szCs w:val="22"/>
        </w:rPr>
        <w:t xml:space="preserve"> </w:t>
      </w:r>
      <w:r w:rsidRPr="00A01E02">
        <w:rPr>
          <w:rFonts w:cs="Cambria"/>
          <w:color w:val="000000"/>
          <w:sz w:val="22"/>
          <w:szCs w:val="22"/>
        </w:rPr>
        <w:t>vodostaja i njima odogovarajućih protoka su prikazani u sl</w:t>
      </w:r>
      <w:r w:rsidR="00EA3247">
        <w:rPr>
          <w:rFonts w:cs="Cambria"/>
          <w:color w:val="000000"/>
          <w:sz w:val="22"/>
          <w:szCs w:val="22"/>
        </w:rPr>
        <w:t>j</w:t>
      </w:r>
      <w:r w:rsidRPr="00A01E02">
        <w:rPr>
          <w:rFonts w:cs="Cambria"/>
          <w:color w:val="000000"/>
          <w:sz w:val="22"/>
          <w:szCs w:val="22"/>
        </w:rPr>
        <w:t>edećoj tabeli:</w:t>
      </w:r>
    </w:p>
    <w:p w:rsidR="00A01E02" w:rsidRDefault="00A01E02" w:rsidP="00ED08AB">
      <w:pPr>
        <w:autoSpaceDE w:val="0"/>
        <w:autoSpaceDN w:val="0"/>
        <w:adjustRightInd w:val="0"/>
        <w:spacing w:line="276" w:lineRule="auto"/>
        <w:rPr>
          <w:rFonts w:cs="Cambria"/>
          <w:b/>
          <w:bCs/>
          <w:i/>
          <w:iCs/>
          <w:color w:val="000000"/>
          <w:sz w:val="20"/>
          <w:szCs w:val="20"/>
        </w:rPr>
      </w:pPr>
    </w:p>
    <w:p w:rsidR="008C5B55" w:rsidRPr="00500AAB" w:rsidRDefault="00ED08AB" w:rsidP="00500AAB">
      <w:pPr>
        <w:autoSpaceDE w:val="0"/>
        <w:autoSpaceDN w:val="0"/>
        <w:adjustRightInd w:val="0"/>
        <w:spacing w:line="276" w:lineRule="auto"/>
        <w:rPr>
          <w:rFonts w:eastAsia="Calibri" w:cs="Arial"/>
          <w:sz w:val="22"/>
          <w:szCs w:val="22"/>
        </w:rPr>
      </w:pPr>
      <w:r w:rsidRPr="00ED08AB">
        <w:rPr>
          <w:rFonts w:cs="Cambria"/>
          <w:b/>
          <w:bCs/>
          <w:i/>
          <w:iCs/>
          <w:color w:val="000000"/>
          <w:sz w:val="20"/>
          <w:szCs w:val="20"/>
        </w:rPr>
        <w:t xml:space="preserve">Tabela </w:t>
      </w:r>
      <w:proofErr w:type="gramStart"/>
      <w:r>
        <w:rPr>
          <w:rFonts w:cs="Cambria"/>
          <w:b/>
          <w:bCs/>
          <w:i/>
          <w:iCs/>
          <w:color w:val="000000"/>
          <w:sz w:val="20"/>
          <w:szCs w:val="20"/>
        </w:rPr>
        <w:t xml:space="preserve">2 </w:t>
      </w:r>
      <w:r w:rsidRPr="00ED08AB">
        <w:rPr>
          <w:rFonts w:cs="Cambria"/>
          <w:b/>
          <w:bCs/>
          <w:i/>
          <w:iCs/>
          <w:color w:val="000000"/>
          <w:sz w:val="20"/>
          <w:szCs w:val="20"/>
        </w:rPr>
        <w:t>.</w:t>
      </w:r>
      <w:proofErr w:type="gramEnd"/>
      <w:r w:rsidRPr="00ED08AB">
        <w:rPr>
          <w:rFonts w:cs="Cambria"/>
          <w:b/>
          <w:bCs/>
          <w:i/>
          <w:iCs/>
          <w:color w:val="000000"/>
          <w:sz w:val="20"/>
          <w:szCs w:val="20"/>
        </w:rPr>
        <w:t xml:space="preserve"> </w:t>
      </w:r>
      <w:r w:rsidR="00A01E02">
        <w:rPr>
          <w:rFonts w:cs="Cambria"/>
          <w:i/>
          <w:iCs/>
          <w:color w:val="000000"/>
          <w:sz w:val="20"/>
          <w:szCs w:val="20"/>
        </w:rPr>
        <w:t>Rezultati hidromrtrijskih mjerenja u profile mjerne stanice</w:t>
      </w:r>
    </w:p>
    <w:p w:rsidR="008C5B55" w:rsidRPr="00CA0EF0" w:rsidRDefault="006E21F4" w:rsidP="001961C5">
      <w:pPr>
        <w:spacing w:line="276" w:lineRule="auto"/>
        <w:rPr>
          <w:rFonts w:cs="Arial"/>
          <w:sz w:val="22"/>
          <w:szCs w:val="22"/>
          <w:lang w:val="sr-Latn-CS"/>
        </w:rPr>
      </w:pPr>
      <w:r>
        <w:rPr>
          <w:rFonts w:cs="Arial"/>
          <w:noProof/>
          <w:sz w:val="22"/>
          <w:szCs w:val="22"/>
          <w:lang w:val="sr-Latn-ME" w:eastAsia="sr-Latn-ME"/>
        </w:rPr>
        <w:drawing>
          <wp:inline distT="0" distB="0" distL="0" distR="0" wp14:anchorId="060215B0" wp14:editId="1906BE75">
            <wp:extent cx="2914650" cy="3819525"/>
            <wp:effectExtent l="19050" t="0" r="0" b="0"/>
            <wp:docPr id="32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a:srcRect/>
                    <a:stretch>
                      <a:fillRect/>
                    </a:stretch>
                  </pic:blipFill>
                  <pic:spPr bwMode="auto">
                    <a:xfrm>
                      <a:off x="0" y="0"/>
                      <a:ext cx="2914650" cy="3819525"/>
                    </a:xfrm>
                    <a:prstGeom prst="rect">
                      <a:avLst/>
                    </a:prstGeom>
                    <a:noFill/>
                    <a:ln w="9525">
                      <a:noFill/>
                      <a:miter lim="800000"/>
                      <a:headEnd/>
                      <a:tailEnd/>
                    </a:ln>
                  </pic:spPr>
                </pic:pic>
              </a:graphicData>
            </a:graphic>
          </wp:inline>
        </w:drawing>
      </w:r>
    </w:p>
    <w:p w:rsidR="00A01E02" w:rsidRPr="009965F1" w:rsidRDefault="00A01E02" w:rsidP="00A01E02">
      <w:pPr>
        <w:spacing w:after="200" w:line="276" w:lineRule="auto"/>
        <w:rPr>
          <w:rFonts w:cs="Cambria"/>
          <w:color w:val="000000"/>
          <w:sz w:val="22"/>
          <w:szCs w:val="22"/>
        </w:rPr>
      </w:pPr>
      <w:r w:rsidRPr="009965F1">
        <w:rPr>
          <w:rFonts w:cs="Cambria"/>
          <w:color w:val="000000"/>
          <w:sz w:val="22"/>
          <w:szCs w:val="22"/>
        </w:rPr>
        <w:t>Na osnovu ovih mjerenja dobijena je jedinstvena kriva protoka za profil mejerne stanice.</w:t>
      </w:r>
    </w:p>
    <w:p w:rsidR="00F059EB" w:rsidRPr="009965F1" w:rsidRDefault="006E21F4" w:rsidP="00A01E02">
      <w:pPr>
        <w:spacing w:after="200" w:line="276" w:lineRule="auto"/>
        <w:rPr>
          <w:rFonts w:cs="Arial"/>
          <w:i/>
          <w:sz w:val="22"/>
          <w:szCs w:val="22"/>
          <w:lang w:val="nb-NO"/>
        </w:rPr>
      </w:pPr>
      <w:r>
        <w:rPr>
          <w:rFonts w:cs="Cambria"/>
          <w:noProof/>
          <w:color w:val="000000"/>
          <w:lang w:val="sr-Latn-ME" w:eastAsia="sr-Latn-ME"/>
        </w:rPr>
        <w:drawing>
          <wp:anchor distT="0" distB="0" distL="114300" distR="114300" simplePos="0" relativeHeight="251678208" behindDoc="0" locked="0" layoutInCell="1" allowOverlap="1" wp14:anchorId="32C546DA" wp14:editId="553BE373">
            <wp:simplePos x="0" y="0"/>
            <wp:positionH relativeFrom="column">
              <wp:posOffset>1358900</wp:posOffset>
            </wp:positionH>
            <wp:positionV relativeFrom="paragraph">
              <wp:posOffset>106045</wp:posOffset>
            </wp:positionV>
            <wp:extent cx="1323975" cy="666750"/>
            <wp:effectExtent l="19050" t="0" r="9525" b="0"/>
            <wp:wrapSquare wrapText="bothSides"/>
            <wp:docPr id="3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srcRect/>
                    <a:stretch>
                      <a:fillRect/>
                    </a:stretch>
                  </pic:blipFill>
                  <pic:spPr bwMode="auto">
                    <a:xfrm>
                      <a:off x="0" y="0"/>
                      <a:ext cx="1323975" cy="666750"/>
                    </a:xfrm>
                    <a:prstGeom prst="rect">
                      <a:avLst/>
                    </a:prstGeom>
                    <a:noFill/>
                    <a:ln w="9525">
                      <a:noFill/>
                      <a:miter lim="800000"/>
                      <a:headEnd/>
                      <a:tailEnd/>
                    </a:ln>
                  </pic:spPr>
                </pic:pic>
              </a:graphicData>
            </a:graphic>
          </wp:anchor>
        </w:drawing>
      </w:r>
      <w:r w:rsidR="00A01E02" w:rsidRPr="009965F1">
        <w:rPr>
          <w:rFonts w:cs="Cambria"/>
          <w:color w:val="000000"/>
          <w:sz w:val="22"/>
          <w:szCs w:val="22"/>
        </w:rPr>
        <w:t xml:space="preserve">Njena funkcija je:  </w:t>
      </w:r>
    </w:p>
    <w:p w:rsidR="002A6015" w:rsidRDefault="002A6015" w:rsidP="00C6404C">
      <w:pPr>
        <w:spacing w:after="200" w:line="276" w:lineRule="auto"/>
        <w:rPr>
          <w:i/>
          <w:iCs/>
          <w:sz w:val="20"/>
          <w:szCs w:val="20"/>
          <w:lang w:val="nb-NO"/>
        </w:rPr>
      </w:pPr>
    </w:p>
    <w:p w:rsidR="00075772" w:rsidRDefault="00075772" w:rsidP="00C6404C">
      <w:pPr>
        <w:spacing w:after="200" w:line="276" w:lineRule="auto"/>
        <w:rPr>
          <w:b/>
          <w:bCs/>
          <w:i/>
          <w:iCs/>
          <w:sz w:val="20"/>
          <w:szCs w:val="20"/>
        </w:rPr>
      </w:pPr>
    </w:p>
    <w:p w:rsidR="002A6015" w:rsidRPr="00A01E02" w:rsidRDefault="00A01E02" w:rsidP="00C6404C">
      <w:pPr>
        <w:spacing w:after="200" w:line="276" w:lineRule="auto"/>
        <w:rPr>
          <w:i/>
          <w:iCs/>
          <w:sz w:val="20"/>
          <w:szCs w:val="20"/>
          <w:lang w:val="nb-NO"/>
        </w:rPr>
      </w:pPr>
      <w:r w:rsidRPr="00A01E02">
        <w:rPr>
          <w:b/>
          <w:bCs/>
          <w:i/>
          <w:iCs/>
          <w:sz w:val="20"/>
          <w:szCs w:val="20"/>
        </w:rPr>
        <w:lastRenderedPageBreak/>
        <w:t xml:space="preserve">Slika 3.1. </w:t>
      </w:r>
      <w:r w:rsidRPr="00A01E02">
        <w:rPr>
          <w:i/>
          <w:iCs/>
          <w:sz w:val="20"/>
          <w:szCs w:val="20"/>
        </w:rPr>
        <w:t>Kriva proticaja na mjernom profilu</w:t>
      </w:r>
    </w:p>
    <w:p w:rsidR="002A6015" w:rsidRPr="00A01E02" w:rsidRDefault="00E74D21" w:rsidP="00A01E02">
      <w:pPr>
        <w:spacing w:after="200" w:line="276" w:lineRule="auto"/>
        <w:rPr>
          <w:i/>
          <w:iCs/>
          <w:sz w:val="22"/>
          <w:szCs w:val="22"/>
          <w:lang w:val="nb-NO"/>
        </w:rPr>
      </w:pPr>
      <w:r>
        <w:rPr>
          <w:i/>
          <w:noProof/>
          <w:sz w:val="20"/>
          <w:szCs w:val="20"/>
          <w:lang w:val="sr-Latn-ME" w:eastAsia="sr-Latn-ME"/>
        </w:rPr>
        <w:drawing>
          <wp:anchor distT="0" distB="0" distL="114300" distR="114300" simplePos="0" relativeHeight="251688448" behindDoc="1" locked="0" layoutInCell="1" allowOverlap="1" wp14:anchorId="14E57A5F" wp14:editId="42945B63">
            <wp:simplePos x="0" y="0"/>
            <wp:positionH relativeFrom="margin">
              <wp:align>left</wp:align>
            </wp:positionH>
            <wp:positionV relativeFrom="paragraph">
              <wp:posOffset>649605</wp:posOffset>
            </wp:positionV>
            <wp:extent cx="4532400" cy="2638800"/>
            <wp:effectExtent l="0" t="0" r="1905" b="9525"/>
            <wp:wrapTight wrapText="bothSides">
              <wp:wrapPolygon edited="0">
                <wp:start x="0" y="0"/>
                <wp:lineTo x="0" y="21522"/>
                <wp:lineTo x="21518" y="21522"/>
                <wp:lineTo x="21518" y="0"/>
                <wp:lineTo x="0" y="0"/>
              </wp:wrapPolygon>
            </wp:wrapTight>
            <wp:docPr id="32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32400" cy="26388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01E02" w:rsidRPr="00A01E02">
        <w:rPr>
          <w:i/>
          <w:iCs/>
          <w:sz w:val="22"/>
          <w:szCs w:val="22"/>
          <w:lang w:val="nb-NO"/>
        </w:rPr>
        <w:t>Srednji dnevni vodostaji dobijeni obradom podataka sa limnigrafa dati su</w:t>
      </w:r>
      <w:r w:rsidR="00075772">
        <w:rPr>
          <w:i/>
          <w:iCs/>
          <w:sz w:val="22"/>
          <w:szCs w:val="22"/>
          <w:lang w:val="nb-NO"/>
        </w:rPr>
        <w:t xml:space="preserve"> nivogramom</w:t>
      </w:r>
    </w:p>
    <w:p w:rsidR="002A6015" w:rsidRDefault="002A6015" w:rsidP="00C6404C">
      <w:pPr>
        <w:spacing w:after="200" w:line="276" w:lineRule="auto"/>
        <w:rPr>
          <w:i/>
          <w:iCs/>
          <w:sz w:val="20"/>
          <w:szCs w:val="20"/>
          <w:lang w:val="nb-NO"/>
        </w:rPr>
      </w:pPr>
    </w:p>
    <w:p w:rsidR="00075772" w:rsidRDefault="00075772" w:rsidP="00C6404C">
      <w:pPr>
        <w:spacing w:after="200" w:line="276" w:lineRule="auto"/>
        <w:rPr>
          <w:b/>
          <w:bCs/>
          <w:i/>
          <w:iCs/>
          <w:sz w:val="20"/>
          <w:szCs w:val="20"/>
        </w:rPr>
      </w:pPr>
    </w:p>
    <w:p w:rsidR="00075772" w:rsidRDefault="00075772" w:rsidP="00C6404C">
      <w:pPr>
        <w:spacing w:after="200" w:line="276" w:lineRule="auto"/>
        <w:rPr>
          <w:b/>
          <w:bCs/>
          <w:i/>
          <w:iCs/>
          <w:sz w:val="20"/>
          <w:szCs w:val="20"/>
        </w:rPr>
      </w:pPr>
    </w:p>
    <w:p w:rsidR="00075772" w:rsidRDefault="00075772" w:rsidP="00C6404C">
      <w:pPr>
        <w:spacing w:after="200" w:line="276" w:lineRule="auto"/>
        <w:rPr>
          <w:b/>
          <w:bCs/>
          <w:i/>
          <w:iCs/>
          <w:sz w:val="20"/>
          <w:szCs w:val="20"/>
        </w:rPr>
      </w:pPr>
    </w:p>
    <w:p w:rsidR="00075772" w:rsidRDefault="00075772" w:rsidP="00C6404C">
      <w:pPr>
        <w:spacing w:after="200" w:line="276" w:lineRule="auto"/>
        <w:rPr>
          <w:b/>
          <w:bCs/>
          <w:i/>
          <w:iCs/>
          <w:sz w:val="20"/>
          <w:szCs w:val="20"/>
        </w:rPr>
      </w:pPr>
    </w:p>
    <w:p w:rsidR="00075772" w:rsidRDefault="00075772" w:rsidP="00C6404C">
      <w:pPr>
        <w:spacing w:after="200" w:line="276" w:lineRule="auto"/>
        <w:rPr>
          <w:b/>
          <w:bCs/>
          <w:i/>
          <w:iCs/>
          <w:sz w:val="20"/>
          <w:szCs w:val="20"/>
        </w:rPr>
      </w:pPr>
    </w:p>
    <w:p w:rsidR="00075772" w:rsidRDefault="00075772" w:rsidP="00C6404C">
      <w:pPr>
        <w:spacing w:after="200" w:line="276" w:lineRule="auto"/>
        <w:rPr>
          <w:b/>
          <w:bCs/>
          <w:i/>
          <w:iCs/>
          <w:sz w:val="20"/>
          <w:szCs w:val="20"/>
        </w:rPr>
      </w:pPr>
    </w:p>
    <w:p w:rsidR="00075772" w:rsidRDefault="00075772" w:rsidP="00C6404C">
      <w:pPr>
        <w:spacing w:after="200" w:line="276" w:lineRule="auto"/>
        <w:rPr>
          <w:b/>
          <w:bCs/>
          <w:i/>
          <w:iCs/>
          <w:sz w:val="20"/>
          <w:szCs w:val="20"/>
        </w:rPr>
      </w:pPr>
    </w:p>
    <w:p w:rsidR="00075772" w:rsidRDefault="00075772" w:rsidP="00C6404C">
      <w:pPr>
        <w:spacing w:after="200" w:line="276" w:lineRule="auto"/>
        <w:rPr>
          <w:b/>
          <w:bCs/>
          <w:i/>
          <w:iCs/>
          <w:sz w:val="20"/>
          <w:szCs w:val="20"/>
        </w:rPr>
      </w:pPr>
    </w:p>
    <w:p w:rsidR="00075772" w:rsidRDefault="00075772" w:rsidP="00C6404C">
      <w:pPr>
        <w:spacing w:after="200" w:line="276" w:lineRule="auto"/>
        <w:rPr>
          <w:b/>
          <w:bCs/>
          <w:i/>
          <w:iCs/>
          <w:sz w:val="20"/>
          <w:szCs w:val="20"/>
        </w:rPr>
      </w:pPr>
    </w:p>
    <w:p w:rsidR="00075772" w:rsidRDefault="00075772" w:rsidP="00C6404C">
      <w:pPr>
        <w:spacing w:after="200" w:line="276" w:lineRule="auto"/>
        <w:rPr>
          <w:b/>
          <w:bCs/>
          <w:i/>
          <w:iCs/>
          <w:sz w:val="20"/>
          <w:szCs w:val="20"/>
        </w:rPr>
      </w:pPr>
    </w:p>
    <w:p w:rsidR="002A6015" w:rsidRPr="00A01E02" w:rsidRDefault="00A01E02" w:rsidP="00C6404C">
      <w:pPr>
        <w:spacing w:after="200" w:line="276" w:lineRule="auto"/>
        <w:rPr>
          <w:i/>
          <w:iCs/>
          <w:sz w:val="20"/>
          <w:szCs w:val="20"/>
          <w:lang w:val="nb-NO"/>
        </w:rPr>
      </w:pPr>
      <w:r>
        <w:rPr>
          <w:b/>
          <w:bCs/>
          <w:i/>
          <w:iCs/>
          <w:sz w:val="20"/>
          <w:szCs w:val="20"/>
        </w:rPr>
        <w:t>Slika 3.</w:t>
      </w:r>
      <w:r w:rsidRPr="00A01E02">
        <w:rPr>
          <w:b/>
          <w:bCs/>
          <w:i/>
          <w:iCs/>
          <w:sz w:val="20"/>
          <w:szCs w:val="20"/>
        </w:rPr>
        <w:t xml:space="preserve">2. </w:t>
      </w:r>
      <w:r w:rsidRPr="00A01E02">
        <w:rPr>
          <w:i/>
          <w:iCs/>
          <w:sz w:val="20"/>
          <w:szCs w:val="20"/>
        </w:rPr>
        <w:t>Opaženi nivogram za period 02.01.2013-31.09.2014.god.</w:t>
      </w:r>
    </w:p>
    <w:p w:rsidR="002A6015" w:rsidRPr="00A01E02" w:rsidRDefault="00A01E02" w:rsidP="00A01E02">
      <w:pPr>
        <w:autoSpaceDE w:val="0"/>
        <w:autoSpaceDN w:val="0"/>
        <w:adjustRightInd w:val="0"/>
        <w:rPr>
          <w:rFonts w:cs="Cambria"/>
          <w:sz w:val="22"/>
          <w:szCs w:val="22"/>
          <w:lang w:val="nb-NO" w:eastAsia="sl-SI"/>
        </w:rPr>
      </w:pPr>
      <w:r w:rsidRPr="00A01E02">
        <w:rPr>
          <w:rFonts w:cs="Cambria"/>
          <w:sz w:val="22"/>
          <w:szCs w:val="22"/>
          <w:lang w:val="nb-NO" w:eastAsia="sl-SI"/>
        </w:rPr>
        <w:t>Rezultati mjerenja vodostaja u periodu od 02.01.2013.-31.08.2014. god. određene krive proticaja Q=f(H) i obrađenog nivograma iskorišćeni su za dobijanje hidrograma vodotoka Lještanice u mjernom profilu.</w:t>
      </w:r>
    </w:p>
    <w:p w:rsidR="002A6015" w:rsidRDefault="00075772" w:rsidP="00C6404C">
      <w:pPr>
        <w:spacing w:after="200" w:line="276" w:lineRule="auto"/>
        <w:rPr>
          <w:i/>
          <w:iCs/>
          <w:sz w:val="20"/>
          <w:szCs w:val="20"/>
          <w:lang w:val="nb-NO"/>
        </w:rPr>
      </w:pPr>
      <w:r>
        <w:rPr>
          <w:i/>
          <w:noProof/>
          <w:sz w:val="20"/>
          <w:szCs w:val="20"/>
          <w:lang w:val="sr-Latn-ME" w:eastAsia="sr-Latn-ME"/>
        </w:rPr>
        <w:drawing>
          <wp:anchor distT="0" distB="0" distL="114300" distR="114300" simplePos="0" relativeHeight="251690496" behindDoc="1" locked="0" layoutInCell="1" allowOverlap="1" wp14:anchorId="20585C8B" wp14:editId="78E31217">
            <wp:simplePos x="0" y="0"/>
            <wp:positionH relativeFrom="margin">
              <wp:align>left</wp:align>
            </wp:positionH>
            <wp:positionV relativeFrom="paragraph">
              <wp:posOffset>91440</wp:posOffset>
            </wp:positionV>
            <wp:extent cx="4705350" cy="2781300"/>
            <wp:effectExtent l="0" t="0" r="0" b="0"/>
            <wp:wrapTight wrapText="bothSides">
              <wp:wrapPolygon edited="0">
                <wp:start x="0" y="0"/>
                <wp:lineTo x="0" y="21452"/>
                <wp:lineTo x="21513" y="21452"/>
                <wp:lineTo x="21513" y="0"/>
                <wp:lineTo x="0" y="0"/>
              </wp:wrapPolygon>
            </wp:wrapTight>
            <wp:docPr id="32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05350" cy="2781300"/>
                    </a:xfrm>
                    <a:prstGeom prst="rect">
                      <a:avLst/>
                    </a:prstGeom>
                    <a:noFill/>
                    <a:ln w="9525">
                      <a:noFill/>
                      <a:miter lim="800000"/>
                      <a:headEnd/>
                      <a:tailEnd/>
                    </a:ln>
                  </pic:spPr>
                </pic:pic>
              </a:graphicData>
            </a:graphic>
          </wp:anchor>
        </w:drawing>
      </w:r>
    </w:p>
    <w:p w:rsidR="00075772" w:rsidRDefault="00075772" w:rsidP="001961C5">
      <w:pPr>
        <w:pStyle w:val="BodyText"/>
        <w:tabs>
          <w:tab w:val="left" w:pos="720"/>
        </w:tabs>
        <w:rPr>
          <w:rFonts w:cs="Arial"/>
          <w:i/>
          <w:noProof/>
          <w:sz w:val="22"/>
          <w:szCs w:val="22"/>
          <w:lang w:val="sr-Latn-ME" w:eastAsia="sr-Latn-ME"/>
        </w:rPr>
      </w:pPr>
    </w:p>
    <w:p w:rsidR="00075772" w:rsidRDefault="00075772" w:rsidP="001961C5">
      <w:pPr>
        <w:pStyle w:val="BodyText"/>
        <w:tabs>
          <w:tab w:val="left" w:pos="720"/>
        </w:tabs>
        <w:rPr>
          <w:rFonts w:cs="Arial"/>
          <w:i/>
          <w:noProof/>
          <w:sz w:val="22"/>
          <w:szCs w:val="22"/>
          <w:lang w:val="sr-Latn-ME" w:eastAsia="sr-Latn-ME"/>
        </w:rPr>
      </w:pPr>
    </w:p>
    <w:p w:rsidR="00075772" w:rsidRDefault="00075772" w:rsidP="001961C5">
      <w:pPr>
        <w:pStyle w:val="BodyText"/>
        <w:tabs>
          <w:tab w:val="left" w:pos="720"/>
        </w:tabs>
        <w:rPr>
          <w:rFonts w:cs="Arial"/>
          <w:i/>
          <w:noProof/>
          <w:sz w:val="22"/>
          <w:szCs w:val="22"/>
          <w:lang w:val="sr-Latn-ME" w:eastAsia="sr-Latn-ME"/>
        </w:rPr>
      </w:pPr>
    </w:p>
    <w:p w:rsidR="00C6404C" w:rsidRPr="00133A28" w:rsidRDefault="00075772" w:rsidP="001961C5">
      <w:pPr>
        <w:pStyle w:val="BodyText"/>
        <w:tabs>
          <w:tab w:val="left" w:pos="720"/>
        </w:tabs>
        <w:rPr>
          <w:rFonts w:ascii="Arial Narrow" w:hAnsi="Arial Narrow"/>
          <w:i/>
          <w:iCs/>
          <w:sz w:val="20"/>
          <w:szCs w:val="20"/>
          <w:lang w:val="nb-NO"/>
        </w:rPr>
      </w:pPr>
      <w:r>
        <w:rPr>
          <w:rFonts w:cs="Arial"/>
          <w:i/>
          <w:noProof/>
          <w:sz w:val="22"/>
          <w:szCs w:val="22"/>
          <w:lang w:val="sr-Latn-ME" w:eastAsia="sr-Latn-ME"/>
        </w:rPr>
        <w:lastRenderedPageBreak/>
        <w:drawing>
          <wp:anchor distT="0" distB="0" distL="114300" distR="114300" simplePos="0" relativeHeight="251689472" behindDoc="1" locked="0" layoutInCell="1" allowOverlap="1" wp14:anchorId="3E6E67DE" wp14:editId="2C93969A">
            <wp:simplePos x="0" y="0"/>
            <wp:positionH relativeFrom="column">
              <wp:posOffset>-100330</wp:posOffset>
            </wp:positionH>
            <wp:positionV relativeFrom="paragraph">
              <wp:posOffset>263525</wp:posOffset>
            </wp:positionV>
            <wp:extent cx="5924550" cy="3810000"/>
            <wp:effectExtent l="0" t="0" r="0" b="0"/>
            <wp:wrapTight wrapText="bothSides">
              <wp:wrapPolygon edited="0">
                <wp:start x="0" y="0"/>
                <wp:lineTo x="0" y="21492"/>
                <wp:lineTo x="21531" y="21492"/>
                <wp:lineTo x="21531" y="0"/>
                <wp:lineTo x="0" y="0"/>
              </wp:wrapPolygon>
            </wp:wrapTight>
            <wp:docPr id="6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24550" cy="3810000"/>
                    </a:xfrm>
                    <a:prstGeom prst="rect">
                      <a:avLst/>
                    </a:prstGeom>
                    <a:noFill/>
                    <a:ln w="9525">
                      <a:noFill/>
                      <a:miter lim="800000"/>
                      <a:headEnd/>
                      <a:tailEnd/>
                    </a:ln>
                  </pic:spPr>
                </pic:pic>
              </a:graphicData>
            </a:graphic>
          </wp:anchor>
        </w:drawing>
      </w: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Pr="00A01E02" w:rsidRDefault="00075772" w:rsidP="00075772">
      <w:pPr>
        <w:autoSpaceDE w:val="0"/>
        <w:autoSpaceDN w:val="0"/>
        <w:adjustRightInd w:val="0"/>
        <w:rPr>
          <w:rFonts w:cs="Cambria-BoldItalic"/>
          <w:b/>
          <w:bCs/>
          <w:i/>
          <w:iCs/>
          <w:sz w:val="20"/>
          <w:szCs w:val="20"/>
          <w:lang w:eastAsia="sl-SI"/>
        </w:rPr>
      </w:pPr>
      <w:r>
        <w:rPr>
          <w:rFonts w:cs="Cambria-BoldItalic"/>
          <w:b/>
          <w:bCs/>
          <w:i/>
          <w:iCs/>
          <w:sz w:val="20"/>
          <w:szCs w:val="20"/>
          <w:lang w:eastAsia="sl-SI"/>
        </w:rPr>
        <w:t>Slika 3.</w:t>
      </w:r>
      <w:r w:rsidRPr="00A01E02">
        <w:rPr>
          <w:rFonts w:cs="Cambria-BoldItalic"/>
          <w:b/>
          <w:bCs/>
          <w:i/>
          <w:iCs/>
          <w:sz w:val="20"/>
          <w:szCs w:val="20"/>
          <w:lang w:eastAsia="sl-SI"/>
        </w:rPr>
        <w:t xml:space="preserve">3. </w:t>
      </w:r>
      <w:r w:rsidRPr="00A01E02">
        <w:rPr>
          <w:rFonts w:cs="Cambria-Italic"/>
          <w:i/>
          <w:iCs/>
          <w:sz w:val="20"/>
          <w:szCs w:val="20"/>
          <w:lang w:eastAsia="sl-SI"/>
        </w:rPr>
        <w:t>Opaženi hidrogram za period 02.01.2013-31.08.2014.god</w:t>
      </w:r>
      <w:r w:rsidRPr="00A01E02">
        <w:rPr>
          <w:rFonts w:cs="Cambria-BoldItalic"/>
          <w:b/>
          <w:bCs/>
          <w:i/>
          <w:iCs/>
          <w:sz w:val="20"/>
          <w:szCs w:val="20"/>
          <w:lang w:eastAsia="sl-SI"/>
        </w:rPr>
        <w:t>.</w:t>
      </w:r>
    </w:p>
    <w:p w:rsidR="00075772" w:rsidRDefault="00075772" w:rsidP="00075772">
      <w:pPr>
        <w:autoSpaceDE w:val="0"/>
        <w:autoSpaceDN w:val="0"/>
        <w:adjustRightInd w:val="0"/>
        <w:rPr>
          <w:rFonts w:cs="Cambria"/>
          <w:sz w:val="22"/>
          <w:szCs w:val="22"/>
          <w:lang w:eastAsia="sl-SI"/>
        </w:rPr>
      </w:pPr>
    </w:p>
    <w:p w:rsidR="00075772" w:rsidRPr="00A01E02" w:rsidRDefault="00075772" w:rsidP="00075772">
      <w:pPr>
        <w:autoSpaceDE w:val="0"/>
        <w:autoSpaceDN w:val="0"/>
        <w:adjustRightInd w:val="0"/>
        <w:rPr>
          <w:rFonts w:cs="Cambria"/>
          <w:sz w:val="22"/>
          <w:szCs w:val="22"/>
          <w:lang w:eastAsia="sl-SI"/>
        </w:rPr>
      </w:pPr>
      <w:r w:rsidRPr="00A01E02">
        <w:rPr>
          <w:rFonts w:cs="Cambria"/>
          <w:sz w:val="22"/>
          <w:szCs w:val="22"/>
          <w:lang w:eastAsia="sl-SI"/>
        </w:rPr>
        <w:t>Sa dijagrama se uočava da je vodotok Lještanice imao najmanji protok Qmin=0.08 m3</w:t>
      </w:r>
      <w:r>
        <w:rPr>
          <w:rFonts w:cs="Cambria"/>
          <w:sz w:val="22"/>
          <w:szCs w:val="22"/>
          <w:lang w:eastAsia="sl-SI"/>
        </w:rPr>
        <w:t xml:space="preserve">/s koji se </w:t>
      </w:r>
      <w:r w:rsidRPr="00A01E02">
        <w:rPr>
          <w:rFonts w:cs="Cambria"/>
          <w:sz w:val="22"/>
          <w:szCs w:val="22"/>
          <w:lang w:eastAsia="sl-SI"/>
        </w:rPr>
        <w:t>pojavljuje u drugoj polovini mjeseca Septembra 2013 god. i zadr</w:t>
      </w:r>
      <w:r>
        <w:rPr>
          <w:rFonts w:cs="Cambria"/>
          <w:sz w:val="22"/>
          <w:szCs w:val="22"/>
          <w:lang w:eastAsia="sl-SI"/>
        </w:rPr>
        <w:t>z</w:t>
      </w:r>
      <w:r w:rsidRPr="00A01E02">
        <w:rPr>
          <w:rFonts w:cs="Cambria"/>
          <w:sz w:val="22"/>
          <w:szCs w:val="22"/>
          <w:lang w:eastAsia="sl-SI"/>
        </w:rPr>
        <w:t>ao se nekoliko dana.</w:t>
      </w:r>
    </w:p>
    <w:p w:rsidR="00075772" w:rsidRPr="00A01E02" w:rsidRDefault="00075772" w:rsidP="00075772">
      <w:pPr>
        <w:autoSpaceDE w:val="0"/>
        <w:autoSpaceDN w:val="0"/>
        <w:adjustRightInd w:val="0"/>
        <w:rPr>
          <w:rFonts w:cs="Cambria"/>
          <w:sz w:val="22"/>
          <w:szCs w:val="22"/>
          <w:lang w:eastAsia="sl-SI"/>
        </w:rPr>
      </w:pPr>
      <w:r w:rsidRPr="00A01E02">
        <w:rPr>
          <w:rFonts w:cs="Cambria"/>
          <w:sz w:val="22"/>
          <w:szCs w:val="22"/>
          <w:lang w:eastAsia="sl-SI"/>
        </w:rPr>
        <w:t>Maksimalni protok je registrovan početkom Marta 2013 iznosio je Qmax= 4.00 m3</w:t>
      </w:r>
      <w:r>
        <w:rPr>
          <w:rFonts w:cs="Cambria"/>
          <w:sz w:val="22"/>
          <w:szCs w:val="22"/>
          <w:lang w:eastAsia="sl-SI"/>
        </w:rPr>
        <w:t xml:space="preserve">/s. Sa </w:t>
      </w:r>
      <w:r w:rsidRPr="00A01E02">
        <w:rPr>
          <w:rFonts w:cs="Cambria"/>
          <w:sz w:val="22"/>
          <w:szCs w:val="22"/>
          <w:lang w:eastAsia="sl-SI"/>
        </w:rPr>
        <w:t>hidrograma se vidi da je pik maksimalnog protoka veoma oštar, što govori da se maksimaln</w:t>
      </w:r>
      <w:r>
        <w:rPr>
          <w:rFonts w:cs="Cambria"/>
          <w:sz w:val="22"/>
          <w:szCs w:val="22"/>
          <w:lang w:eastAsia="sl-SI"/>
        </w:rPr>
        <w:t xml:space="preserve"> </w:t>
      </w:r>
      <w:r w:rsidRPr="00A01E02">
        <w:rPr>
          <w:rFonts w:cs="Cambria"/>
          <w:sz w:val="22"/>
          <w:szCs w:val="22"/>
          <w:lang w:eastAsia="sl-SI"/>
        </w:rPr>
        <w:t>iprotok veoma kratko zadrzao.</w:t>
      </w:r>
    </w:p>
    <w:p w:rsidR="00075772" w:rsidRDefault="00075772" w:rsidP="00075772">
      <w:pPr>
        <w:autoSpaceDE w:val="0"/>
        <w:autoSpaceDN w:val="0"/>
        <w:adjustRightInd w:val="0"/>
        <w:rPr>
          <w:rFonts w:cs="Cambria"/>
          <w:sz w:val="22"/>
          <w:szCs w:val="22"/>
          <w:lang w:eastAsia="sl-SI"/>
        </w:rPr>
      </w:pPr>
    </w:p>
    <w:p w:rsidR="00075772" w:rsidRPr="00133A28" w:rsidRDefault="00075772" w:rsidP="00075772">
      <w:pPr>
        <w:autoSpaceDE w:val="0"/>
        <w:autoSpaceDN w:val="0"/>
        <w:adjustRightInd w:val="0"/>
        <w:rPr>
          <w:rFonts w:cs="Cambria"/>
          <w:sz w:val="22"/>
          <w:szCs w:val="22"/>
          <w:lang w:eastAsia="sl-SI"/>
        </w:rPr>
      </w:pPr>
      <w:proofErr w:type="gramStart"/>
      <w:r w:rsidRPr="00133A28">
        <w:rPr>
          <w:rFonts w:cs="Cambria"/>
          <w:sz w:val="22"/>
          <w:szCs w:val="22"/>
          <w:lang w:eastAsia="sl-SI"/>
        </w:rPr>
        <w:t>Osrednjavanjem</w:t>
      </w:r>
      <w:r>
        <w:rPr>
          <w:rFonts w:cs="Cambria"/>
          <w:sz w:val="22"/>
          <w:szCs w:val="22"/>
          <w:lang w:eastAsia="sl-SI"/>
        </w:rPr>
        <w:t xml:space="preserve"> </w:t>
      </w:r>
      <w:r w:rsidRPr="00133A28">
        <w:rPr>
          <w:rFonts w:cs="Cambria"/>
          <w:sz w:val="22"/>
          <w:szCs w:val="22"/>
          <w:lang w:eastAsia="sl-SI"/>
        </w:rPr>
        <w:t xml:space="preserve"> sredn</w:t>
      </w:r>
      <w:r>
        <w:rPr>
          <w:rFonts w:cs="Cambria"/>
          <w:sz w:val="22"/>
          <w:szCs w:val="22"/>
          <w:lang w:eastAsia="sl-SI"/>
        </w:rPr>
        <w:t>j</w:t>
      </w:r>
      <w:r w:rsidRPr="00133A28">
        <w:rPr>
          <w:rFonts w:cs="Cambria"/>
          <w:sz w:val="22"/>
          <w:szCs w:val="22"/>
          <w:lang w:eastAsia="sl-SI"/>
        </w:rPr>
        <w:t>ih</w:t>
      </w:r>
      <w:proofErr w:type="gramEnd"/>
      <w:r w:rsidRPr="00133A28">
        <w:rPr>
          <w:rFonts w:cs="Cambria"/>
          <w:sz w:val="22"/>
          <w:szCs w:val="22"/>
          <w:lang w:eastAsia="sl-SI"/>
        </w:rPr>
        <w:t xml:space="preserve"> dnevnih proticaja za mjesece koji se pojavljuju više puta u mjernom</w:t>
      </w:r>
      <w:r>
        <w:rPr>
          <w:rFonts w:cs="Cambria"/>
          <w:sz w:val="22"/>
          <w:szCs w:val="22"/>
          <w:lang w:eastAsia="sl-SI"/>
        </w:rPr>
        <w:t xml:space="preserve"> </w:t>
      </w:r>
      <w:r w:rsidRPr="00133A28">
        <w:rPr>
          <w:rFonts w:cs="Cambria"/>
          <w:sz w:val="22"/>
          <w:szCs w:val="22"/>
          <w:lang w:eastAsia="sl-SI"/>
        </w:rPr>
        <w:t>periodu, dobijeni su srednji dnevni proticaji na nivou jedne hidrološke godine.</w:t>
      </w: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075772" w:rsidRDefault="00075772" w:rsidP="009A2959">
      <w:pPr>
        <w:pStyle w:val="BodyText"/>
        <w:tabs>
          <w:tab w:val="left" w:pos="720"/>
        </w:tabs>
        <w:rPr>
          <w:rFonts w:ascii="Arial Narrow" w:hAnsi="Arial Narrow" w:cs="Cambria-BoldItalic"/>
          <w:b/>
          <w:bCs/>
          <w:i/>
          <w:iCs/>
          <w:sz w:val="20"/>
          <w:szCs w:val="20"/>
          <w:lang w:eastAsia="sl-SI"/>
        </w:rPr>
      </w:pPr>
    </w:p>
    <w:p w:rsidR="00133A28" w:rsidRPr="00133A28" w:rsidRDefault="00133A28" w:rsidP="009A2959">
      <w:pPr>
        <w:pStyle w:val="BodyText"/>
        <w:tabs>
          <w:tab w:val="left" w:pos="720"/>
        </w:tabs>
        <w:rPr>
          <w:rFonts w:ascii="Arial Narrow" w:hAnsi="Arial Narrow"/>
          <w:i/>
          <w:iCs/>
          <w:sz w:val="20"/>
          <w:szCs w:val="20"/>
        </w:rPr>
      </w:pPr>
      <w:r>
        <w:rPr>
          <w:rFonts w:ascii="Arial Narrow" w:hAnsi="Arial Narrow" w:cs="Cambria-BoldItalic"/>
          <w:b/>
          <w:bCs/>
          <w:i/>
          <w:iCs/>
          <w:sz w:val="20"/>
          <w:szCs w:val="20"/>
          <w:lang w:eastAsia="sl-SI"/>
        </w:rPr>
        <w:t>Tabela 3</w:t>
      </w:r>
      <w:r w:rsidRPr="00133A28">
        <w:rPr>
          <w:rFonts w:ascii="Arial Narrow" w:hAnsi="Arial Narrow" w:cs="Cambria-BoldItalic"/>
          <w:b/>
          <w:bCs/>
          <w:i/>
          <w:iCs/>
          <w:sz w:val="20"/>
          <w:szCs w:val="20"/>
          <w:lang w:eastAsia="sl-SI"/>
        </w:rPr>
        <w:t xml:space="preserve">. </w:t>
      </w:r>
      <w:r w:rsidRPr="00133A28">
        <w:rPr>
          <w:rFonts w:ascii="Arial Narrow" w:hAnsi="Arial Narrow" w:cs="Cambria-Italic"/>
          <w:i/>
          <w:iCs/>
          <w:sz w:val="20"/>
          <w:szCs w:val="20"/>
          <w:lang w:eastAsia="sl-SI"/>
        </w:rPr>
        <w:t>Prikaz srednjih denvnih proticaja za period 02.01.2013-31.08.2014god.</w:t>
      </w:r>
    </w:p>
    <w:p w:rsidR="002A6015" w:rsidRPr="00133A28" w:rsidRDefault="002A6015" w:rsidP="009A2959">
      <w:pPr>
        <w:pStyle w:val="BodyText"/>
        <w:tabs>
          <w:tab w:val="left" w:pos="720"/>
        </w:tabs>
        <w:rPr>
          <w:rFonts w:ascii="Arial Narrow" w:hAnsi="Arial Narrow"/>
          <w:i/>
          <w:iCs/>
          <w:sz w:val="20"/>
          <w:szCs w:val="20"/>
        </w:rPr>
      </w:pPr>
    </w:p>
    <w:p w:rsidR="002A6015" w:rsidRDefault="006E21F4" w:rsidP="00133A28">
      <w:pPr>
        <w:pStyle w:val="BodyText"/>
        <w:tabs>
          <w:tab w:val="left" w:pos="720"/>
        </w:tabs>
        <w:rPr>
          <w:rFonts w:ascii="Arial Narrow" w:hAnsi="Arial Narrow"/>
          <w:i/>
          <w:iCs/>
          <w:sz w:val="20"/>
          <w:szCs w:val="20"/>
        </w:rPr>
      </w:pPr>
      <w:r>
        <w:rPr>
          <w:rFonts w:ascii="Arial Narrow" w:hAnsi="Arial Narrow"/>
          <w:i/>
          <w:noProof/>
          <w:sz w:val="20"/>
          <w:szCs w:val="20"/>
          <w:lang w:val="sr-Latn-ME" w:eastAsia="sr-Latn-ME"/>
        </w:rPr>
        <w:drawing>
          <wp:inline distT="0" distB="0" distL="0" distR="0" wp14:anchorId="5A8B8BB6" wp14:editId="367B996A">
            <wp:extent cx="6029325" cy="6791325"/>
            <wp:effectExtent l="19050" t="0" r="9525" b="0"/>
            <wp:docPr id="5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0"/>
                    <a:srcRect/>
                    <a:stretch>
                      <a:fillRect/>
                    </a:stretch>
                  </pic:blipFill>
                  <pic:spPr bwMode="auto">
                    <a:xfrm>
                      <a:off x="0" y="0"/>
                      <a:ext cx="6029325" cy="6791325"/>
                    </a:xfrm>
                    <a:prstGeom prst="rect">
                      <a:avLst/>
                    </a:prstGeom>
                    <a:noFill/>
                    <a:ln w="9525">
                      <a:noFill/>
                      <a:miter lim="800000"/>
                      <a:headEnd/>
                      <a:tailEnd/>
                    </a:ln>
                  </pic:spPr>
                </pic:pic>
              </a:graphicData>
            </a:graphic>
          </wp:inline>
        </w:drawing>
      </w:r>
    </w:p>
    <w:p w:rsidR="002A6015" w:rsidRDefault="002A6015" w:rsidP="009A2959">
      <w:pPr>
        <w:pStyle w:val="BodyText"/>
        <w:tabs>
          <w:tab w:val="left" w:pos="720"/>
        </w:tabs>
        <w:rPr>
          <w:rFonts w:ascii="Arial Narrow" w:hAnsi="Arial Narrow"/>
          <w:i/>
          <w:iCs/>
          <w:sz w:val="20"/>
          <w:szCs w:val="20"/>
        </w:rPr>
      </w:pPr>
    </w:p>
    <w:p w:rsidR="002A6015" w:rsidRPr="00133A28" w:rsidRDefault="00133A28" w:rsidP="00133A28">
      <w:pPr>
        <w:pStyle w:val="BodyText"/>
        <w:tabs>
          <w:tab w:val="left" w:pos="720"/>
        </w:tabs>
        <w:rPr>
          <w:rFonts w:ascii="Arial Narrow" w:hAnsi="Arial Narrow"/>
          <w:i/>
          <w:iCs/>
          <w:sz w:val="22"/>
          <w:szCs w:val="22"/>
        </w:rPr>
      </w:pPr>
      <w:proofErr w:type="gramStart"/>
      <w:r w:rsidRPr="00133A28">
        <w:rPr>
          <w:rFonts w:ascii="Arial Narrow" w:hAnsi="Arial Narrow"/>
          <w:i/>
          <w:iCs/>
          <w:sz w:val="22"/>
          <w:szCs w:val="22"/>
        </w:rPr>
        <w:t xml:space="preserve">Daljim </w:t>
      </w:r>
      <w:r w:rsidR="00B143BE">
        <w:rPr>
          <w:rFonts w:ascii="Arial Narrow" w:hAnsi="Arial Narrow"/>
          <w:i/>
          <w:iCs/>
          <w:sz w:val="22"/>
          <w:szCs w:val="22"/>
        </w:rPr>
        <w:t xml:space="preserve"> </w:t>
      </w:r>
      <w:r w:rsidRPr="00133A28">
        <w:rPr>
          <w:rFonts w:ascii="Arial Narrow" w:hAnsi="Arial Narrow"/>
          <w:i/>
          <w:iCs/>
          <w:sz w:val="22"/>
          <w:szCs w:val="22"/>
        </w:rPr>
        <w:t>sredjivanjem</w:t>
      </w:r>
      <w:proofErr w:type="gramEnd"/>
      <w:r w:rsidRPr="00133A28">
        <w:rPr>
          <w:rFonts w:ascii="Arial Narrow" w:hAnsi="Arial Narrow"/>
          <w:i/>
          <w:iCs/>
          <w:sz w:val="22"/>
          <w:szCs w:val="22"/>
        </w:rPr>
        <w:t xml:space="preserve"> </w:t>
      </w:r>
      <w:r w:rsidR="00500AAB">
        <w:rPr>
          <w:rFonts w:ascii="Arial Narrow" w:hAnsi="Arial Narrow"/>
          <w:i/>
          <w:iCs/>
          <w:sz w:val="22"/>
          <w:szCs w:val="22"/>
        </w:rPr>
        <w:t xml:space="preserve"> </w:t>
      </w:r>
      <w:r w:rsidRPr="00133A28">
        <w:rPr>
          <w:rFonts w:ascii="Arial Narrow" w:hAnsi="Arial Narrow"/>
          <w:i/>
          <w:iCs/>
          <w:sz w:val="22"/>
          <w:szCs w:val="22"/>
        </w:rPr>
        <w:t>podataka</w:t>
      </w:r>
      <w:r w:rsidR="00500AAB">
        <w:rPr>
          <w:rFonts w:ascii="Arial Narrow" w:hAnsi="Arial Narrow"/>
          <w:i/>
          <w:iCs/>
          <w:sz w:val="22"/>
          <w:szCs w:val="22"/>
        </w:rPr>
        <w:t xml:space="preserve"> </w:t>
      </w:r>
      <w:r w:rsidRPr="00133A28">
        <w:rPr>
          <w:rFonts w:ascii="Arial Narrow" w:hAnsi="Arial Narrow"/>
          <w:i/>
          <w:iCs/>
          <w:sz w:val="22"/>
          <w:szCs w:val="22"/>
        </w:rPr>
        <w:t xml:space="preserve"> iz</w:t>
      </w:r>
      <w:r w:rsidR="00500AAB">
        <w:rPr>
          <w:rFonts w:ascii="Arial Narrow" w:hAnsi="Arial Narrow"/>
          <w:i/>
          <w:iCs/>
          <w:sz w:val="22"/>
          <w:szCs w:val="22"/>
        </w:rPr>
        <w:t xml:space="preserve"> </w:t>
      </w:r>
      <w:r w:rsidRPr="00133A28">
        <w:rPr>
          <w:rFonts w:ascii="Arial Narrow" w:hAnsi="Arial Narrow"/>
          <w:i/>
          <w:iCs/>
          <w:sz w:val="22"/>
          <w:szCs w:val="22"/>
        </w:rPr>
        <w:t xml:space="preserve"> </w:t>
      </w:r>
      <w:r w:rsidRPr="00133A28">
        <w:rPr>
          <w:rFonts w:ascii="Arial Narrow" w:hAnsi="Arial Narrow"/>
          <w:b/>
          <w:i/>
          <w:iCs/>
          <w:sz w:val="22"/>
          <w:szCs w:val="22"/>
        </w:rPr>
        <w:t>tabele 3</w:t>
      </w:r>
      <w:r w:rsidRPr="00133A28">
        <w:rPr>
          <w:rFonts w:ascii="Arial Narrow" w:hAnsi="Arial Narrow"/>
          <w:i/>
          <w:iCs/>
          <w:sz w:val="22"/>
          <w:szCs w:val="22"/>
        </w:rPr>
        <w:t>. dobijamo krivu trajanja sa karakterističnim</w:t>
      </w:r>
      <w:r w:rsidR="00B143BE">
        <w:rPr>
          <w:rFonts w:ascii="Arial Narrow" w:hAnsi="Arial Narrow"/>
          <w:i/>
          <w:iCs/>
          <w:sz w:val="22"/>
          <w:szCs w:val="22"/>
        </w:rPr>
        <w:t xml:space="preserve"> </w:t>
      </w:r>
      <w:r w:rsidRPr="00133A28">
        <w:rPr>
          <w:rFonts w:ascii="Arial Narrow" w:hAnsi="Arial Narrow"/>
          <w:i/>
          <w:iCs/>
          <w:sz w:val="22"/>
          <w:szCs w:val="22"/>
        </w:rPr>
        <w:t xml:space="preserve">protocima. </w:t>
      </w:r>
      <w:r>
        <w:rPr>
          <w:rFonts w:ascii="Arial Narrow" w:hAnsi="Arial Narrow"/>
          <w:i/>
          <w:iCs/>
          <w:sz w:val="22"/>
          <w:szCs w:val="22"/>
        </w:rPr>
        <w:t>H</w:t>
      </w:r>
      <w:r w:rsidRPr="00133A28">
        <w:rPr>
          <w:rFonts w:ascii="Arial Narrow" w:hAnsi="Arial Narrow"/>
          <w:i/>
          <w:iCs/>
          <w:sz w:val="22"/>
          <w:szCs w:val="22"/>
        </w:rPr>
        <w:t>istogram učestalosti je odrađen za interaval od 0.20 m3/s.</w:t>
      </w:r>
    </w:p>
    <w:p w:rsidR="002A6015" w:rsidRPr="00133A28" w:rsidRDefault="002A6015" w:rsidP="009A2959">
      <w:pPr>
        <w:pStyle w:val="BodyText"/>
        <w:tabs>
          <w:tab w:val="left" w:pos="720"/>
        </w:tabs>
        <w:rPr>
          <w:rFonts w:ascii="Arial Narrow" w:hAnsi="Arial Narrow"/>
          <w:i/>
          <w:iCs/>
          <w:sz w:val="22"/>
          <w:szCs w:val="22"/>
        </w:rPr>
      </w:pPr>
    </w:p>
    <w:p w:rsidR="00133A28" w:rsidRDefault="00133A28" w:rsidP="00D72E93">
      <w:pPr>
        <w:autoSpaceDE w:val="0"/>
        <w:autoSpaceDN w:val="0"/>
        <w:adjustRightInd w:val="0"/>
        <w:rPr>
          <w:rFonts w:cs="Cambria"/>
          <w:color w:val="000000"/>
          <w:sz w:val="22"/>
          <w:szCs w:val="22"/>
        </w:rPr>
      </w:pPr>
    </w:p>
    <w:p w:rsidR="00075772" w:rsidRDefault="00075772" w:rsidP="00D72E93">
      <w:pPr>
        <w:autoSpaceDE w:val="0"/>
        <w:autoSpaceDN w:val="0"/>
        <w:adjustRightInd w:val="0"/>
        <w:rPr>
          <w:rFonts w:cs="Cambria"/>
          <w:b/>
          <w:bCs/>
          <w:i/>
          <w:iCs/>
          <w:color w:val="000000"/>
          <w:sz w:val="20"/>
          <w:szCs w:val="20"/>
        </w:rPr>
      </w:pPr>
    </w:p>
    <w:p w:rsidR="00075772" w:rsidRDefault="00075772" w:rsidP="00D72E93">
      <w:pPr>
        <w:autoSpaceDE w:val="0"/>
        <w:autoSpaceDN w:val="0"/>
        <w:adjustRightInd w:val="0"/>
        <w:rPr>
          <w:rFonts w:cs="Cambria"/>
          <w:b/>
          <w:bCs/>
          <w:i/>
          <w:iCs/>
          <w:color w:val="000000"/>
          <w:sz w:val="20"/>
          <w:szCs w:val="20"/>
        </w:rPr>
      </w:pPr>
    </w:p>
    <w:p w:rsidR="00075772" w:rsidRDefault="00075772" w:rsidP="00D72E93">
      <w:pPr>
        <w:autoSpaceDE w:val="0"/>
        <w:autoSpaceDN w:val="0"/>
        <w:adjustRightInd w:val="0"/>
        <w:rPr>
          <w:rFonts w:cs="Cambria"/>
          <w:b/>
          <w:bCs/>
          <w:i/>
          <w:iCs/>
          <w:color w:val="000000"/>
          <w:sz w:val="20"/>
          <w:szCs w:val="20"/>
        </w:rPr>
      </w:pPr>
    </w:p>
    <w:p w:rsidR="00075772" w:rsidRDefault="00075772" w:rsidP="00D72E93">
      <w:pPr>
        <w:autoSpaceDE w:val="0"/>
        <w:autoSpaceDN w:val="0"/>
        <w:adjustRightInd w:val="0"/>
        <w:rPr>
          <w:rFonts w:cs="Cambria"/>
          <w:b/>
          <w:bCs/>
          <w:i/>
          <w:iCs/>
          <w:color w:val="000000"/>
          <w:sz w:val="20"/>
          <w:szCs w:val="20"/>
        </w:rPr>
      </w:pPr>
    </w:p>
    <w:p w:rsidR="00075772" w:rsidRDefault="00075772" w:rsidP="00D72E93">
      <w:pPr>
        <w:autoSpaceDE w:val="0"/>
        <w:autoSpaceDN w:val="0"/>
        <w:adjustRightInd w:val="0"/>
        <w:rPr>
          <w:rFonts w:cs="Cambria"/>
          <w:b/>
          <w:bCs/>
          <w:i/>
          <w:iCs/>
          <w:color w:val="000000"/>
          <w:sz w:val="20"/>
          <w:szCs w:val="20"/>
        </w:rPr>
      </w:pPr>
    </w:p>
    <w:p w:rsidR="00075772" w:rsidRDefault="00075772" w:rsidP="00D72E93">
      <w:pPr>
        <w:autoSpaceDE w:val="0"/>
        <w:autoSpaceDN w:val="0"/>
        <w:adjustRightInd w:val="0"/>
        <w:rPr>
          <w:rFonts w:cs="Cambria"/>
          <w:b/>
          <w:bCs/>
          <w:i/>
          <w:iCs/>
          <w:color w:val="000000"/>
          <w:sz w:val="20"/>
          <w:szCs w:val="20"/>
        </w:rPr>
      </w:pPr>
    </w:p>
    <w:p w:rsidR="00075772" w:rsidRDefault="00075772" w:rsidP="00D72E93">
      <w:pPr>
        <w:autoSpaceDE w:val="0"/>
        <w:autoSpaceDN w:val="0"/>
        <w:adjustRightInd w:val="0"/>
        <w:rPr>
          <w:rFonts w:cs="Cambria"/>
          <w:b/>
          <w:bCs/>
          <w:i/>
          <w:iCs/>
          <w:color w:val="000000"/>
          <w:sz w:val="20"/>
          <w:szCs w:val="20"/>
        </w:rPr>
      </w:pPr>
    </w:p>
    <w:p w:rsidR="00133A28" w:rsidRPr="00426A40" w:rsidRDefault="00426A40" w:rsidP="00D72E93">
      <w:pPr>
        <w:autoSpaceDE w:val="0"/>
        <w:autoSpaceDN w:val="0"/>
        <w:adjustRightInd w:val="0"/>
        <w:rPr>
          <w:rFonts w:cs="Cambria"/>
          <w:color w:val="000000"/>
          <w:sz w:val="20"/>
          <w:szCs w:val="20"/>
        </w:rPr>
      </w:pPr>
      <w:r>
        <w:rPr>
          <w:rFonts w:cs="Cambria"/>
          <w:b/>
          <w:bCs/>
          <w:i/>
          <w:iCs/>
          <w:color w:val="000000"/>
          <w:sz w:val="20"/>
          <w:szCs w:val="20"/>
        </w:rPr>
        <w:t>Slika 3.</w:t>
      </w:r>
      <w:r w:rsidRPr="00426A40">
        <w:rPr>
          <w:rFonts w:cs="Cambria"/>
          <w:b/>
          <w:bCs/>
          <w:i/>
          <w:iCs/>
          <w:color w:val="000000"/>
          <w:sz w:val="20"/>
          <w:szCs w:val="20"/>
        </w:rPr>
        <w:t xml:space="preserve">4. </w:t>
      </w:r>
      <w:r w:rsidRPr="00426A40">
        <w:rPr>
          <w:rFonts w:cs="Cambria"/>
          <w:i/>
          <w:iCs/>
          <w:color w:val="000000"/>
          <w:sz w:val="20"/>
          <w:szCs w:val="20"/>
        </w:rPr>
        <w:t>Hidrogram, kriva trajanja i histogram učestalosti protoka</w:t>
      </w:r>
      <w:r w:rsidRPr="00426A40">
        <w:rPr>
          <w:rFonts w:cs="Cambria"/>
          <w:b/>
          <w:bCs/>
          <w:i/>
          <w:iCs/>
          <w:color w:val="000000"/>
          <w:sz w:val="20"/>
          <w:szCs w:val="20"/>
        </w:rPr>
        <w:t>.</w:t>
      </w:r>
    </w:p>
    <w:p w:rsidR="00133A28" w:rsidRPr="00426A40" w:rsidRDefault="00133A28" w:rsidP="00D72E93">
      <w:pPr>
        <w:autoSpaceDE w:val="0"/>
        <w:autoSpaceDN w:val="0"/>
        <w:adjustRightInd w:val="0"/>
        <w:rPr>
          <w:rFonts w:cs="Cambria"/>
          <w:color w:val="000000"/>
          <w:sz w:val="20"/>
          <w:szCs w:val="20"/>
        </w:rPr>
      </w:pPr>
    </w:p>
    <w:p w:rsidR="00133A28" w:rsidRDefault="00075772" w:rsidP="00D72E93">
      <w:pPr>
        <w:autoSpaceDE w:val="0"/>
        <w:autoSpaceDN w:val="0"/>
        <w:adjustRightInd w:val="0"/>
        <w:rPr>
          <w:rFonts w:cs="Cambria"/>
          <w:color w:val="000000"/>
          <w:sz w:val="22"/>
          <w:szCs w:val="22"/>
        </w:rPr>
      </w:pPr>
      <w:r>
        <w:rPr>
          <w:rFonts w:cs="Cambria"/>
          <w:noProof/>
          <w:color w:val="000000"/>
          <w:sz w:val="22"/>
          <w:szCs w:val="22"/>
          <w:lang w:val="sr-Latn-ME" w:eastAsia="sr-Latn-ME"/>
        </w:rPr>
        <w:drawing>
          <wp:anchor distT="0" distB="0" distL="114300" distR="114300" simplePos="0" relativeHeight="251691520" behindDoc="1" locked="0" layoutInCell="1" allowOverlap="1" wp14:anchorId="2808996B" wp14:editId="6CF253BE">
            <wp:simplePos x="0" y="0"/>
            <wp:positionH relativeFrom="margin">
              <wp:posOffset>-161925</wp:posOffset>
            </wp:positionH>
            <wp:positionV relativeFrom="paragraph">
              <wp:posOffset>328930</wp:posOffset>
            </wp:positionV>
            <wp:extent cx="5210175" cy="3057525"/>
            <wp:effectExtent l="0" t="0" r="9525" b="9525"/>
            <wp:wrapTight wrapText="bothSides">
              <wp:wrapPolygon edited="0">
                <wp:start x="0" y="0"/>
                <wp:lineTo x="0" y="21533"/>
                <wp:lineTo x="21561" y="21533"/>
                <wp:lineTo x="21561" y="0"/>
                <wp:lineTo x="0" y="0"/>
              </wp:wrapPolygon>
            </wp:wrapTight>
            <wp:docPr id="5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10175" cy="3057525"/>
                    </a:xfrm>
                    <a:prstGeom prst="rect">
                      <a:avLst/>
                    </a:prstGeom>
                    <a:noFill/>
                    <a:ln w="9525">
                      <a:noFill/>
                      <a:miter lim="800000"/>
                      <a:headEnd/>
                      <a:tailEnd/>
                    </a:ln>
                  </pic:spPr>
                </pic:pic>
              </a:graphicData>
            </a:graphic>
          </wp:anchor>
        </w:drawing>
      </w:r>
    </w:p>
    <w:p w:rsidR="00133A28" w:rsidRDefault="00133A28" w:rsidP="00D72E93">
      <w:pPr>
        <w:autoSpaceDE w:val="0"/>
        <w:autoSpaceDN w:val="0"/>
        <w:adjustRightInd w:val="0"/>
        <w:rPr>
          <w:rFonts w:cs="Cambria"/>
          <w:color w:val="000000"/>
          <w:sz w:val="22"/>
          <w:szCs w:val="22"/>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075772" w:rsidRDefault="00075772" w:rsidP="00426A40">
      <w:pPr>
        <w:autoSpaceDE w:val="0"/>
        <w:autoSpaceDN w:val="0"/>
        <w:adjustRightInd w:val="0"/>
        <w:rPr>
          <w:rFonts w:cs="Cambria-BoldItalic"/>
          <w:b/>
          <w:bCs/>
          <w:i/>
          <w:iCs/>
          <w:sz w:val="20"/>
          <w:szCs w:val="20"/>
          <w:lang w:eastAsia="sl-SI"/>
        </w:rPr>
      </w:pPr>
    </w:p>
    <w:p w:rsidR="00426A40" w:rsidRPr="00426A40" w:rsidRDefault="00426A40" w:rsidP="00426A40">
      <w:pPr>
        <w:autoSpaceDE w:val="0"/>
        <w:autoSpaceDN w:val="0"/>
        <w:adjustRightInd w:val="0"/>
        <w:rPr>
          <w:rFonts w:cs="Cambria-BoldItalic"/>
          <w:bCs/>
          <w:i/>
          <w:iCs/>
          <w:sz w:val="20"/>
          <w:szCs w:val="20"/>
          <w:lang w:eastAsia="sl-SI"/>
        </w:rPr>
      </w:pPr>
      <w:r w:rsidRPr="00426A40">
        <w:rPr>
          <w:rFonts w:cs="Cambria-BoldItalic"/>
          <w:b/>
          <w:bCs/>
          <w:i/>
          <w:iCs/>
          <w:sz w:val="20"/>
          <w:szCs w:val="20"/>
          <w:lang w:eastAsia="sl-SI"/>
        </w:rPr>
        <w:t>Slika 3.5.</w:t>
      </w:r>
      <w:r w:rsidRPr="00426A40">
        <w:rPr>
          <w:rFonts w:cs="Cambria-BoldItalic"/>
          <w:bCs/>
          <w:i/>
          <w:iCs/>
          <w:sz w:val="20"/>
          <w:szCs w:val="20"/>
          <w:lang w:eastAsia="sl-SI"/>
        </w:rPr>
        <w:t xml:space="preserve"> Kriva protoka i sredni godišnji protok.</w:t>
      </w:r>
    </w:p>
    <w:p w:rsidR="00133A28" w:rsidRPr="00426A40" w:rsidRDefault="00133A28" w:rsidP="00D72E93">
      <w:pPr>
        <w:autoSpaceDE w:val="0"/>
        <w:autoSpaceDN w:val="0"/>
        <w:adjustRightInd w:val="0"/>
        <w:rPr>
          <w:rFonts w:cs="Cambria"/>
          <w:color w:val="000000"/>
          <w:sz w:val="20"/>
          <w:szCs w:val="20"/>
        </w:rPr>
      </w:pPr>
    </w:p>
    <w:p w:rsidR="00133A28" w:rsidRDefault="00426A40" w:rsidP="00426A40">
      <w:pPr>
        <w:autoSpaceDE w:val="0"/>
        <w:autoSpaceDN w:val="0"/>
        <w:adjustRightInd w:val="0"/>
        <w:rPr>
          <w:rFonts w:cs="Cambria"/>
          <w:color w:val="000000"/>
          <w:sz w:val="22"/>
          <w:szCs w:val="22"/>
        </w:rPr>
      </w:pPr>
      <w:r w:rsidRPr="00426A40">
        <w:rPr>
          <w:rFonts w:cs="Cambria"/>
          <w:color w:val="000000"/>
          <w:sz w:val="22"/>
          <w:szCs w:val="22"/>
        </w:rPr>
        <w:t>Pomoću krive trajanja protoka može se iz grafika očitati koliko će vremena trajati protok Q u</w:t>
      </w:r>
      <w:r w:rsidR="00B143BE">
        <w:rPr>
          <w:rFonts w:cs="Cambria"/>
          <w:color w:val="000000"/>
          <w:sz w:val="22"/>
          <w:szCs w:val="22"/>
        </w:rPr>
        <w:t xml:space="preserve"> </w:t>
      </w:r>
      <w:r w:rsidRPr="00426A40">
        <w:rPr>
          <w:rFonts w:cs="Cambria"/>
          <w:color w:val="000000"/>
          <w:sz w:val="22"/>
          <w:szCs w:val="22"/>
        </w:rPr>
        <w:t>određenom vremenskom intervalu. Sa krive trajanja protoka se vidi da srednji protok zaobrađeni period iznosi Qsr=0.600 m3/s koji se javlja 42% vremena u toku godine. Procentualna</w:t>
      </w:r>
      <w:r w:rsidR="00B143BE">
        <w:rPr>
          <w:rFonts w:cs="Cambria"/>
          <w:color w:val="000000"/>
          <w:sz w:val="22"/>
          <w:szCs w:val="22"/>
        </w:rPr>
        <w:t xml:space="preserve"> </w:t>
      </w:r>
      <w:r w:rsidRPr="00426A40">
        <w:rPr>
          <w:rFonts w:cs="Cambria"/>
          <w:color w:val="000000"/>
          <w:sz w:val="22"/>
          <w:szCs w:val="22"/>
        </w:rPr>
        <w:t>trajanja protoka su data u tabeli 3.6.</w:t>
      </w:r>
    </w:p>
    <w:p w:rsidR="00133A28" w:rsidRDefault="00075772" w:rsidP="00D72E93">
      <w:pPr>
        <w:autoSpaceDE w:val="0"/>
        <w:autoSpaceDN w:val="0"/>
        <w:adjustRightInd w:val="0"/>
        <w:rPr>
          <w:rFonts w:cs="Cambria"/>
          <w:color w:val="000000"/>
          <w:sz w:val="22"/>
          <w:szCs w:val="22"/>
        </w:rPr>
      </w:pPr>
      <w:r>
        <w:rPr>
          <w:rFonts w:cs="Cambria"/>
          <w:noProof/>
          <w:color w:val="000000"/>
          <w:sz w:val="22"/>
          <w:szCs w:val="22"/>
          <w:lang w:val="sr-Latn-ME" w:eastAsia="sr-Latn-ME"/>
        </w:rPr>
        <w:drawing>
          <wp:anchor distT="0" distB="0" distL="114300" distR="114300" simplePos="0" relativeHeight="251692544" behindDoc="1" locked="0" layoutInCell="1" allowOverlap="1" wp14:anchorId="50F6E016" wp14:editId="29FF82C3">
            <wp:simplePos x="0" y="0"/>
            <wp:positionH relativeFrom="column">
              <wp:posOffset>-14605</wp:posOffset>
            </wp:positionH>
            <wp:positionV relativeFrom="paragraph">
              <wp:posOffset>162560</wp:posOffset>
            </wp:positionV>
            <wp:extent cx="5210175" cy="3105150"/>
            <wp:effectExtent l="0" t="0" r="9525" b="0"/>
            <wp:wrapSquare wrapText="bothSides"/>
            <wp:docPr id="5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10175" cy="3105150"/>
                    </a:xfrm>
                    <a:prstGeom prst="rect">
                      <a:avLst/>
                    </a:prstGeom>
                    <a:noFill/>
                    <a:ln w="9525">
                      <a:noFill/>
                      <a:miter lim="800000"/>
                      <a:headEnd/>
                      <a:tailEnd/>
                    </a:ln>
                  </pic:spPr>
                </pic:pic>
              </a:graphicData>
            </a:graphic>
          </wp:anchor>
        </w:drawing>
      </w:r>
    </w:p>
    <w:p w:rsidR="00ED08AB" w:rsidRDefault="00ED08AB" w:rsidP="001961C5">
      <w:pPr>
        <w:pStyle w:val="BodyText"/>
        <w:tabs>
          <w:tab w:val="left" w:pos="720"/>
        </w:tabs>
        <w:rPr>
          <w:rFonts w:ascii="Arial Narrow" w:hAnsi="Arial Narrow" w:cs="Arial"/>
          <w:b/>
          <w:bCs/>
          <w:sz w:val="22"/>
          <w:szCs w:val="22"/>
        </w:rPr>
      </w:pPr>
    </w:p>
    <w:p w:rsidR="00500AAB" w:rsidRDefault="00500AAB" w:rsidP="001961C5">
      <w:pPr>
        <w:pStyle w:val="BodyText"/>
        <w:tabs>
          <w:tab w:val="left" w:pos="720"/>
        </w:tabs>
        <w:rPr>
          <w:rFonts w:ascii="Arial Narrow" w:hAnsi="Arial Narrow" w:cs="Arial"/>
          <w:b/>
          <w:bCs/>
          <w:sz w:val="22"/>
          <w:szCs w:val="22"/>
        </w:rPr>
      </w:pPr>
    </w:p>
    <w:p w:rsidR="002A6015" w:rsidRDefault="002A6015" w:rsidP="001961C5">
      <w:pPr>
        <w:pStyle w:val="BodyText"/>
        <w:tabs>
          <w:tab w:val="left" w:pos="720"/>
        </w:tabs>
        <w:rPr>
          <w:rFonts w:ascii="Arial Narrow" w:hAnsi="Arial Narrow" w:cs="Arial"/>
          <w:b/>
          <w:bCs/>
          <w:sz w:val="22"/>
          <w:szCs w:val="22"/>
        </w:rPr>
      </w:pPr>
    </w:p>
    <w:p w:rsidR="002A6015" w:rsidRPr="00D72E93" w:rsidRDefault="002A6015" w:rsidP="001961C5">
      <w:pPr>
        <w:pStyle w:val="BodyText"/>
        <w:tabs>
          <w:tab w:val="left" w:pos="720"/>
        </w:tabs>
        <w:rPr>
          <w:rFonts w:ascii="Arial Narrow" w:hAnsi="Arial Narrow" w:cs="Arial"/>
          <w:b/>
          <w:bCs/>
          <w:sz w:val="22"/>
          <w:szCs w:val="22"/>
        </w:rPr>
      </w:pPr>
    </w:p>
    <w:p w:rsidR="00075772" w:rsidRDefault="00075772" w:rsidP="00D72E93">
      <w:pPr>
        <w:autoSpaceDE w:val="0"/>
        <w:autoSpaceDN w:val="0"/>
        <w:adjustRightInd w:val="0"/>
        <w:rPr>
          <w:rFonts w:cs="Cambria-BoldItalic"/>
          <w:b/>
          <w:bCs/>
          <w:i/>
          <w:iCs/>
          <w:sz w:val="20"/>
          <w:szCs w:val="20"/>
          <w:lang w:eastAsia="sl-SI"/>
        </w:rPr>
      </w:pPr>
      <w:r>
        <w:rPr>
          <w:rFonts w:cs="Cambria-BoldItalic"/>
          <w:b/>
          <w:bCs/>
          <w:i/>
          <w:iCs/>
          <w:sz w:val="20"/>
          <w:szCs w:val="20"/>
          <w:lang w:eastAsia="sl-SI"/>
        </w:rPr>
        <w:t xml:space="preserve">                                                                                                                                                                                                                                        </w:t>
      </w: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075772" w:rsidRDefault="00075772" w:rsidP="00D72E93">
      <w:pPr>
        <w:autoSpaceDE w:val="0"/>
        <w:autoSpaceDN w:val="0"/>
        <w:adjustRightInd w:val="0"/>
        <w:rPr>
          <w:rFonts w:cs="Cambria-BoldItalic"/>
          <w:b/>
          <w:bCs/>
          <w:i/>
          <w:iCs/>
          <w:sz w:val="20"/>
          <w:szCs w:val="20"/>
          <w:lang w:eastAsia="sl-SI"/>
        </w:rPr>
      </w:pPr>
    </w:p>
    <w:p w:rsidR="00426A40" w:rsidRPr="00426A40" w:rsidRDefault="00426A40" w:rsidP="00D72E93">
      <w:pPr>
        <w:autoSpaceDE w:val="0"/>
        <w:autoSpaceDN w:val="0"/>
        <w:adjustRightInd w:val="0"/>
        <w:rPr>
          <w:rFonts w:cs="Cambria"/>
          <w:b/>
          <w:bCs/>
          <w:color w:val="000000"/>
          <w:sz w:val="23"/>
          <w:szCs w:val="23"/>
        </w:rPr>
      </w:pPr>
      <w:r w:rsidRPr="00426A40">
        <w:rPr>
          <w:rFonts w:cs="Cambria-BoldItalic"/>
          <w:b/>
          <w:bCs/>
          <w:i/>
          <w:iCs/>
          <w:sz w:val="20"/>
          <w:szCs w:val="20"/>
          <w:lang w:eastAsia="sl-SI"/>
        </w:rPr>
        <w:lastRenderedPageBreak/>
        <w:t xml:space="preserve">Tabela 3.6. </w:t>
      </w:r>
      <w:r w:rsidRPr="00426A40">
        <w:rPr>
          <w:rFonts w:cs="Cambria-Italic"/>
          <w:i/>
          <w:iCs/>
          <w:sz w:val="20"/>
          <w:szCs w:val="20"/>
          <w:lang w:eastAsia="sl-SI"/>
        </w:rPr>
        <w:t>Procentualno trajanje protoka za period 02.01.2013-31.08.2014 god.</w:t>
      </w:r>
    </w:p>
    <w:p w:rsidR="00426A40" w:rsidRDefault="00426A40" w:rsidP="00D72E93">
      <w:pPr>
        <w:autoSpaceDE w:val="0"/>
        <w:autoSpaceDN w:val="0"/>
        <w:adjustRightInd w:val="0"/>
        <w:rPr>
          <w:rFonts w:cs="Cambria"/>
          <w:b/>
          <w:bCs/>
          <w:color w:val="000000"/>
          <w:sz w:val="23"/>
          <w:szCs w:val="23"/>
        </w:rPr>
      </w:pPr>
    </w:p>
    <w:p w:rsidR="00426A40" w:rsidRDefault="006E21F4" w:rsidP="00D72E93">
      <w:pPr>
        <w:autoSpaceDE w:val="0"/>
        <w:autoSpaceDN w:val="0"/>
        <w:adjustRightInd w:val="0"/>
        <w:rPr>
          <w:rFonts w:cs="Cambria"/>
          <w:b/>
          <w:bCs/>
          <w:color w:val="000000"/>
          <w:sz w:val="23"/>
          <w:szCs w:val="23"/>
        </w:rPr>
      </w:pPr>
      <w:r>
        <w:rPr>
          <w:rFonts w:cs="Cambria"/>
          <w:b/>
          <w:noProof/>
          <w:color w:val="000000"/>
          <w:sz w:val="23"/>
          <w:szCs w:val="23"/>
          <w:lang w:val="sr-Latn-ME" w:eastAsia="sr-Latn-ME"/>
        </w:rPr>
        <w:drawing>
          <wp:inline distT="0" distB="0" distL="0" distR="0" wp14:anchorId="6880B2BE" wp14:editId="2C5612BE">
            <wp:extent cx="5857875" cy="1000125"/>
            <wp:effectExtent l="19050" t="0" r="9525" b="0"/>
            <wp:docPr id="3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a:srcRect/>
                    <a:stretch>
                      <a:fillRect/>
                    </a:stretch>
                  </pic:blipFill>
                  <pic:spPr bwMode="auto">
                    <a:xfrm>
                      <a:off x="0" y="0"/>
                      <a:ext cx="5857875" cy="1000125"/>
                    </a:xfrm>
                    <a:prstGeom prst="rect">
                      <a:avLst/>
                    </a:prstGeom>
                    <a:noFill/>
                    <a:ln w="9525">
                      <a:noFill/>
                      <a:miter lim="800000"/>
                      <a:headEnd/>
                      <a:tailEnd/>
                    </a:ln>
                  </pic:spPr>
                </pic:pic>
              </a:graphicData>
            </a:graphic>
          </wp:inline>
        </w:drawing>
      </w:r>
    </w:p>
    <w:p w:rsidR="00426A40" w:rsidRDefault="00426A40" w:rsidP="00D72E93">
      <w:pPr>
        <w:autoSpaceDE w:val="0"/>
        <w:autoSpaceDN w:val="0"/>
        <w:adjustRightInd w:val="0"/>
        <w:rPr>
          <w:rFonts w:cs="Cambria"/>
          <w:b/>
          <w:bCs/>
          <w:color w:val="000000"/>
          <w:sz w:val="23"/>
          <w:szCs w:val="23"/>
        </w:rPr>
      </w:pP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Dakle karakteristični protoci dobijeni na mjernom profilu su za osmatrani period su:</w:t>
      </w:r>
    </w:p>
    <w:p w:rsidR="00426A40" w:rsidRPr="00426A40" w:rsidRDefault="00426A40" w:rsidP="00426A40">
      <w:pPr>
        <w:autoSpaceDE w:val="0"/>
        <w:autoSpaceDN w:val="0"/>
        <w:adjustRightInd w:val="0"/>
        <w:rPr>
          <w:rFonts w:eastAsia="Cambria-Bold" w:cs="Cambria-Bold"/>
          <w:b/>
          <w:bCs/>
          <w:sz w:val="22"/>
          <w:szCs w:val="22"/>
          <w:lang w:eastAsia="sl-SI"/>
        </w:rPr>
      </w:pPr>
      <w:proofErr w:type="gramStart"/>
      <w:r w:rsidRPr="00426A40">
        <w:rPr>
          <w:rFonts w:eastAsia="Cambria-Bold" w:cs="Cambria-Bold"/>
          <w:b/>
          <w:bCs/>
          <w:sz w:val="22"/>
          <w:szCs w:val="22"/>
          <w:lang w:eastAsia="sl-SI"/>
        </w:rPr>
        <w:t>Maksimalni</w:t>
      </w:r>
      <w:r w:rsidR="009677B9">
        <w:rPr>
          <w:rFonts w:eastAsia="Cambria-Bold" w:cs="Cambria-Bold"/>
          <w:b/>
          <w:bCs/>
          <w:sz w:val="22"/>
          <w:szCs w:val="22"/>
          <w:lang w:eastAsia="sl-SI"/>
        </w:rPr>
        <w:t xml:space="preserve">izmjereni </w:t>
      </w:r>
      <w:r w:rsidRPr="00426A40">
        <w:rPr>
          <w:rFonts w:eastAsia="Cambria-Bold" w:cs="Cambria-Bold"/>
          <w:b/>
          <w:bCs/>
          <w:sz w:val="22"/>
          <w:szCs w:val="22"/>
          <w:lang w:eastAsia="sl-SI"/>
        </w:rPr>
        <w:t xml:space="preserve"> protok</w:t>
      </w:r>
      <w:proofErr w:type="gramEnd"/>
      <w:r w:rsidRPr="00426A40">
        <w:rPr>
          <w:rFonts w:eastAsia="Cambria-Bold" w:cs="Cambria-Bold"/>
          <w:b/>
          <w:bCs/>
          <w:sz w:val="22"/>
          <w:szCs w:val="22"/>
          <w:lang w:eastAsia="sl-SI"/>
        </w:rPr>
        <w:t xml:space="preserve"> Qmax=4.00 m3/s</w:t>
      </w:r>
    </w:p>
    <w:p w:rsidR="00426A40" w:rsidRPr="00426A40" w:rsidRDefault="00426A40" w:rsidP="00426A40">
      <w:pPr>
        <w:autoSpaceDE w:val="0"/>
        <w:autoSpaceDN w:val="0"/>
        <w:adjustRightInd w:val="0"/>
        <w:rPr>
          <w:rFonts w:eastAsia="Cambria-Bold" w:cs="Cambria-Bold"/>
          <w:b/>
          <w:bCs/>
          <w:sz w:val="22"/>
          <w:szCs w:val="22"/>
          <w:lang w:eastAsia="sl-SI"/>
        </w:rPr>
      </w:pPr>
      <w:r w:rsidRPr="00426A40">
        <w:rPr>
          <w:rFonts w:eastAsia="Cambria-Bold" w:cs="Cambria-Bold"/>
          <w:b/>
          <w:bCs/>
          <w:sz w:val="22"/>
          <w:szCs w:val="22"/>
          <w:lang w:eastAsia="sl-SI"/>
        </w:rPr>
        <w:t>Srednji protok Qsr=0,60 m3/s</w:t>
      </w:r>
    </w:p>
    <w:p w:rsidR="00426A40" w:rsidRPr="00426A40" w:rsidRDefault="00426A40" w:rsidP="00426A40">
      <w:pPr>
        <w:autoSpaceDE w:val="0"/>
        <w:autoSpaceDN w:val="0"/>
        <w:adjustRightInd w:val="0"/>
        <w:rPr>
          <w:rFonts w:eastAsia="Cambria-Bold" w:cs="Cambria-Bold"/>
          <w:b/>
          <w:bCs/>
          <w:sz w:val="22"/>
          <w:szCs w:val="22"/>
          <w:lang w:eastAsia="sl-SI"/>
        </w:rPr>
      </w:pPr>
      <w:r w:rsidRPr="00426A40">
        <w:rPr>
          <w:rFonts w:eastAsia="Cambria-Bold" w:cs="Cambria-Bold"/>
          <w:b/>
          <w:bCs/>
          <w:sz w:val="22"/>
          <w:szCs w:val="22"/>
          <w:lang w:eastAsia="sl-SI"/>
        </w:rPr>
        <w:t xml:space="preserve">Minimalni </w:t>
      </w:r>
      <w:r w:rsidR="009677B9">
        <w:rPr>
          <w:rFonts w:eastAsia="Cambria-Bold" w:cs="Cambria-Bold"/>
          <w:b/>
          <w:bCs/>
          <w:sz w:val="22"/>
          <w:szCs w:val="22"/>
          <w:lang w:eastAsia="sl-SI"/>
        </w:rPr>
        <w:t xml:space="preserve">izmjereni </w:t>
      </w:r>
      <w:r w:rsidRPr="00426A40">
        <w:rPr>
          <w:rFonts w:eastAsia="Cambria-Bold" w:cs="Cambria-Bold"/>
          <w:b/>
          <w:bCs/>
          <w:sz w:val="22"/>
          <w:szCs w:val="22"/>
          <w:lang w:eastAsia="sl-SI"/>
        </w:rPr>
        <w:t>protok 0.080 m3/s</w:t>
      </w:r>
    </w:p>
    <w:p w:rsidR="00426A40" w:rsidRDefault="00426A40" w:rsidP="00426A40">
      <w:pPr>
        <w:autoSpaceDE w:val="0"/>
        <w:autoSpaceDN w:val="0"/>
        <w:adjustRightInd w:val="0"/>
        <w:rPr>
          <w:rFonts w:cs="Cambria"/>
          <w:sz w:val="22"/>
          <w:szCs w:val="22"/>
          <w:lang w:eastAsia="sl-SI"/>
        </w:rPr>
      </w:pP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 xml:space="preserve">Treba napomenuti da se </w:t>
      </w:r>
      <w:proofErr w:type="gramStart"/>
      <w:r w:rsidRPr="00426A40">
        <w:rPr>
          <w:rFonts w:cs="Cambria"/>
          <w:sz w:val="22"/>
          <w:szCs w:val="22"/>
          <w:lang w:eastAsia="sl-SI"/>
        </w:rPr>
        <w:t xml:space="preserve">vrijednost </w:t>
      </w:r>
      <w:r w:rsidR="00500AAB">
        <w:rPr>
          <w:rFonts w:cs="Cambria"/>
          <w:sz w:val="22"/>
          <w:szCs w:val="22"/>
          <w:lang w:eastAsia="sl-SI"/>
        </w:rPr>
        <w:t xml:space="preserve"> </w:t>
      </w:r>
      <w:r w:rsidRPr="00426A40">
        <w:rPr>
          <w:rFonts w:cs="Cambria"/>
          <w:sz w:val="22"/>
          <w:szCs w:val="22"/>
          <w:lang w:eastAsia="sl-SI"/>
        </w:rPr>
        <w:t>srednjeg</w:t>
      </w:r>
      <w:proofErr w:type="gramEnd"/>
      <w:r w:rsidRPr="00426A40">
        <w:rPr>
          <w:rFonts w:cs="Cambria"/>
          <w:sz w:val="22"/>
          <w:szCs w:val="22"/>
          <w:lang w:eastAsia="sl-SI"/>
        </w:rPr>
        <w:t xml:space="preserve"> </w:t>
      </w:r>
      <w:r w:rsidR="00500AAB">
        <w:rPr>
          <w:rFonts w:cs="Cambria"/>
          <w:sz w:val="22"/>
          <w:szCs w:val="22"/>
          <w:lang w:eastAsia="sl-SI"/>
        </w:rPr>
        <w:t xml:space="preserve"> </w:t>
      </w:r>
      <w:r w:rsidRPr="00426A40">
        <w:rPr>
          <w:rFonts w:cs="Cambria"/>
          <w:sz w:val="22"/>
          <w:szCs w:val="22"/>
          <w:lang w:eastAsia="sl-SI"/>
        </w:rPr>
        <w:t>protoka odnosi za period od postavljanja mjerne</w:t>
      </w:r>
      <w:r w:rsidR="00B143BE">
        <w:rPr>
          <w:rFonts w:cs="Cambria"/>
          <w:sz w:val="22"/>
          <w:szCs w:val="22"/>
          <w:lang w:eastAsia="sl-SI"/>
        </w:rPr>
        <w:t xml:space="preserve"> </w:t>
      </w:r>
      <w:r w:rsidRPr="00426A40">
        <w:rPr>
          <w:rFonts w:cs="Cambria"/>
          <w:sz w:val="22"/>
          <w:szCs w:val="22"/>
          <w:lang w:eastAsia="sl-SI"/>
        </w:rPr>
        <w:t>stanice 02.01.2013 god. do zadnjeg očitavanja podatak 31.08.2014 god. Vrijednosti koje se</w:t>
      </w:r>
      <w:r w:rsidR="00B143BE">
        <w:rPr>
          <w:rFonts w:cs="Cambria"/>
          <w:sz w:val="22"/>
          <w:szCs w:val="22"/>
          <w:lang w:eastAsia="sl-SI"/>
        </w:rPr>
        <w:t xml:space="preserve"> </w:t>
      </w:r>
      <w:r w:rsidRPr="00426A40">
        <w:rPr>
          <w:rFonts w:cs="Cambria"/>
          <w:sz w:val="22"/>
          <w:szCs w:val="22"/>
          <w:lang w:eastAsia="sl-SI"/>
        </w:rPr>
        <w:t>poklapaju u ist</w:t>
      </w:r>
      <w:r w:rsidR="00EA3247">
        <w:rPr>
          <w:rFonts w:cs="Cambria"/>
          <w:sz w:val="22"/>
          <w:szCs w:val="22"/>
          <w:lang w:eastAsia="sl-SI"/>
        </w:rPr>
        <w:t>i</w:t>
      </w:r>
      <w:r w:rsidRPr="00426A40">
        <w:rPr>
          <w:rFonts w:cs="Cambria"/>
          <w:sz w:val="22"/>
          <w:szCs w:val="22"/>
          <w:lang w:eastAsia="sl-SI"/>
        </w:rPr>
        <w:t>m datumima su osrednjene i na taj način su dobijene vrijednosti srednjih dnevnih</w:t>
      </w:r>
      <w:r w:rsidR="00B143BE">
        <w:rPr>
          <w:rFonts w:cs="Cambria"/>
          <w:sz w:val="22"/>
          <w:szCs w:val="22"/>
          <w:lang w:eastAsia="sl-SI"/>
        </w:rPr>
        <w:t xml:space="preserve"> </w:t>
      </w:r>
      <w:r w:rsidRPr="00426A40">
        <w:rPr>
          <w:rFonts w:cs="Cambria"/>
          <w:sz w:val="22"/>
          <w:szCs w:val="22"/>
          <w:lang w:eastAsia="sl-SI"/>
        </w:rPr>
        <w:t xml:space="preserve">protoka u okviru jedne hidrološke godine za </w:t>
      </w:r>
      <w:proofErr w:type="gramStart"/>
      <w:r w:rsidRPr="00426A40">
        <w:rPr>
          <w:rFonts w:cs="Cambria"/>
          <w:sz w:val="22"/>
          <w:szCs w:val="22"/>
          <w:lang w:eastAsia="sl-SI"/>
        </w:rPr>
        <w:t xml:space="preserve">vodotok </w:t>
      </w:r>
      <w:r w:rsidR="00500AAB">
        <w:rPr>
          <w:rFonts w:cs="Cambria"/>
          <w:sz w:val="22"/>
          <w:szCs w:val="22"/>
          <w:lang w:eastAsia="sl-SI"/>
        </w:rPr>
        <w:t xml:space="preserve"> </w:t>
      </w:r>
      <w:r w:rsidRPr="00426A40">
        <w:rPr>
          <w:rFonts w:cs="Cambria"/>
          <w:sz w:val="22"/>
          <w:szCs w:val="22"/>
          <w:lang w:eastAsia="sl-SI"/>
        </w:rPr>
        <w:t>Lještanice</w:t>
      </w:r>
      <w:proofErr w:type="gramEnd"/>
      <w:r w:rsidRPr="00426A40">
        <w:rPr>
          <w:rFonts w:cs="Cambria"/>
          <w:sz w:val="22"/>
          <w:szCs w:val="22"/>
          <w:lang w:eastAsia="sl-SI"/>
        </w:rPr>
        <w:t>.</w:t>
      </w:r>
    </w:p>
    <w:p w:rsidR="00426A40" w:rsidRPr="00426A40" w:rsidRDefault="00426A40" w:rsidP="00D72E93">
      <w:pPr>
        <w:autoSpaceDE w:val="0"/>
        <w:autoSpaceDN w:val="0"/>
        <w:adjustRightInd w:val="0"/>
        <w:rPr>
          <w:rFonts w:cs="Cambria"/>
          <w:b/>
          <w:bCs/>
          <w:color w:val="000000"/>
          <w:sz w:val="22"/>
          <w:szCs w:val="22"/>
        </w:rPr>
      </w:pPr>
    </w:p>
    <w:p w:rsidR="00426A40" w:rsidRPr="00426A40" w:rsidRDefault="00426A40" w:rsidP="00426A40">
      <w:pPr>
        <w:autoSpaceDE w:val="0"/>
        <w:autoSpaceDN w:val="0"/>
        <w:adjustRightInd w:val="0"/>
        <w:rPr>
          <w:rFonts w:eastAsia="Cambria-Bold" w:cs="Cambria-Bold"/>
          <w:b/>
          <w:bCs/>
          <w:sz w:val="22"/>
          <w:szCs w:val="22"/>
          <w:lang w:eastAsia="sl-SI"/>
        </w:rPr>
      </w:pPr>
      <w:r w:rsidRPr="00426A40">
        <w:rPr>
          <w:rFonts w:eastAsia="Cambria-Bold" w:cs="Cambria-Bold"/>
          <w:b/>
          <w:bCs/>
          <w:sz w:val="22"/>
          <w:szCs w:val="22"/>
          <w:lang w:eastAsia="sl-SI"/>
        </w:rPr>
        <w:t>Srednji višegodišnji protok</w:t>
      </w:r>
    </w:p>
    <w:p w:rsidR="00426A40" w:rsidRDefault="00426A40" w:rsidP="00426A40">
      <w:pPr>
        <w:autoSpaceDE w:val="0"/>
        <w:autoSpaceDN w:val="0"/>
        <w:adjustRightInd w:val="0"/>
        <w:rPr>
          <w:rFonts w:eastAsia="Cambria-Bold" w:cs="Cambria-Bold"/>
          <w:b/>
          <w:bCs/>
          <w:sz w:val="22"/>
          <w:szCs w:val="22"/>
          <w:lang w:eastAsia="sl-SI"/>
        </w:rPr>
      </w:pPr>
    </w:p>
    <w:p w:rsidR="00426A40" w:rsidRPr="00426A40" w:rsidRDefault="00426A40" w:rsidP="00500AAB">
      <w:pPr>
        <w:autoSpaceDE w:val="0"/>
        <w:autoSpaceDN w:val="0"/>
        <w:adjustRightInd w:val="0"/>
        <w:rPr>
          <w:rFonts w:eastAsia="Cambria-Bold" w:cs="Cambria-Bold"/>
          <w:b/>
          <w:bCs/>
          <w:sz w:val="22"/>
          <w:szCs w:val="22"/>
          <w:lang w:eastAsia="sl-SI"/>
        </w:rPr>
      </w:pPr>
      <w:r w:rsidRPr="00426A40">
        <w:rPr>
          <w:rFonts w:eastAsia="Cambria-Bold" w:cs="Cambria-Bold"/>
          <w:b/>
          <w:bCs/>
          <w:sz w:val="22"/>
          <w:szCs w:val="22"/>
          <w:lang w:eastAsia="sl-SI"/>
        </w:rPr>
        <w:t>Metoda analogije</w:t>
      </w:r>
    </w:p>
    <w:p w:rsidR="00426A40" w:rsidRPr="00426A40" w:rsidRDefault="00426A40" w:rsidP="00426A40">
      <w:pPr>
        <w:autoSpaceDE w:val="0"/>
        <w:autoSpaceDN w:val="0"/>
        <w:adjustRightInd w:val="0"/>
        <w:rPr>
          <w:rFonts w:eastAsia="Cambria-Bold" w:cs="Cambria"/>
          <w:sz w:val="22"/>
          <w:szCs w:val="22"/>
          <w:lang w:eastAsia="sl-SI"/>
        </w:rPr>
      </w:pPr>
      <w:r w:rsidRPr="00426A40">
        <w:rPr>
          <w:rFonts w:eastAsia="Cambria-Bold" w:cs="Cambria"/>
          <w:sz w:val="22"/>
          <w:szCs w:val="22"/>
          <w:lang w:eastAsia="sl-SI"/>
        </w:rPr>
        <w:t>Jedna od metoda za približno određivanje vrijednosti prosječni</w:t>
      </w:r>
      <w:r>
        <w:rPr>
          <w:rFonts w:eastAsia="Cambria-Bold" w:cs="Cambria"/>
          <w:sz w:val="22"/>
          <w:szCs w:val="22"/>
          <w:lang w:eastAsia="sl-SI"/>
        </w:rPr>
        <w:t xml:space="preserve">h godišnjih proticaja je metoda </w:t>
      </w:r>
      <w:r w:rsidRPr="00426A40">
        <w:rPr>
          <w:rFonts w:eastAsia="Cambria-Bold" w:cs="Cambria"/>
          <w:sz w:val="22"/>
          <w:szCs w:val="22"/>
          <w:lang w:eastAsia="sl-SI"/>
        </w:rPr>
        <w:t>po kojoj se traži sliv analog, za koji se već raspolaže hidrološkim podacima. Ti se hidrološki</w:t>
      </w:r>
      <w:r w:rsidR="009A3022">
        <w:rPr>
          <w:rFonts w:eastAsia="Cambria-Bold" w:cs="Cambria"/>
          <w:sz w:val="22"/>
          <w:szCs w:val="22"/>
          <w:lang w:eastAsia="sl-SI"/>
        </w:rPr>
        <w:t xml:space="preserve"> </w:t>
      </w:r>
      <w:r w:rsidRPr="00426A40">
        <w:rPr>
          <w:rFonts w:eastAsia="Cambria-Bold" w:cs="Cambria"/>
          <w:sz w:val="22"/>
          <w:szCs w:val="22"/>
          <w:lang w:eastAsia="sl-SI"/>
        </w:rPr>
        <w:t>podaci preslikavaju na hidrološki neizučen tj nemjeren sliv od interesa.</w:t>
      </w:r>
    </w:p>
    <w:p w:rsidR="00D72E93" w:rsidRPr="00426A40" w:rsidRDefault="00426A40" w:rsidP="00426A40">
      <w:pPr>
        <w:autoSpaceDE w:val="0"/>
        <w:autoSpaceDN w:val="0"/>
        <w:adjustRightInd w:val="0"/>
        <w:rPr>
          <w:rFonts w:eastAsia="Cambria-Bold" w:cs="Cambria"/>
          <w:sz w:val="22"/>
          <w:szCs w:val="22"/>
          <w:lang w:eastAsia="sl-SI"/>
        </w:rPr>
      </w:pPr>
      <w:r w:rsidRPr="00426A40">
        <w:rPr>
          <w:rFonts w:eastAsia="Cambria-Bold" w:cs="Cambria"/>
          <w:sz w:val="22"/>
          <w:szCs w:val="22"/>
          <w:lang w:eastAsia="sl-SI"/>
        </w:rPr>
        <w:t>Za približno određivanje prosječnih proticaja na hidrološki</w:t>
      </w:r>
      <w:r>
        <w:rPr>
          <w:rFonts w:eastAsia="Cambria-Bold" w:cs="Cambria"/>
          <w:sz w:val="22"/>
          <w:szCs w:val="22"/>
          <w:lang w:eastAsia="sl-SI"/>
        </w:rPr>
        <w:t xml:space="preserve"> nemjerenom slivu, pomoću sliva </w:t>
      </w:r>
      <w:r w:rsidRPr="00426A40">
        <w:rPr>
          <w:rFonts w:eastAsia="Cambria-Bold" w:cs="Cambria"/>
          <w:sz w:val="22"/>
          <w:szCs w:val="22"/>
          <w:lang w:eastAsia="sl-SI"/>
        </w:rPr>
        <w:t>analoga koristi se sledeći obrazac:</w:t>
      </w:r>
    </w:p>
    <w:p w:rsidR="00ED08AB" w:rsidRDefault="00ED08AB" w:rsidP="001961C5">
      <w:pPr>
        <w:pStyle w:val="BodyText"/>
        <w:tabs>
          <w:tab w:val="left" w:pos="720"/>
        </w:tabs>
        <w:rPr>
          <w:rFonts w:ascii="Arial Narrow" w:hAnsi="Arial Narrow" w:cs="Arial"/>
          <w:b/>
          <w:bCs/>
          <w:noProof/>
          <w:sz w:val="22"/>
          <w:szCs w:val="22"/>
        </w:rPr>
      </w:pPr>
    </w:p>
    <w:p w:rsidR="00426A40" w:rsidRDefault="006E21F4" w:rsidP="001961C5">
      <w:pPr>
        <w:pStyle w:val="BodyText"/>
        <w:tabs>
          <w:tab w:val="left" w:pos="720"/>
        </w:tabs>
        <w:rPr>
          <w:rFonts w:ascii="Arial Narrow" w:hAnsi="Arial Narrow" w:cs="Arial"/>
          <w:b/>
          <w:bCs/>
          <w:noProof/>
          <w:sz w:val="22"/>
          <w:szCs w:val="22"/>
        </w:rPr>
      </w:pPr>
      <w:r>
        <w:rPr>
          <w:rFonts w:ascii="Arial Narrow" w:hAnsi="Arial Narrow" w:cs="Arial"/>
          <w:b/>
          <w:noProof/>
          <w:sz w:val="22"/>
          <w:szCs w:val="22"/>
          <w:lang w:val="sr-Latn-ME" w:eastAsia="sr-Latn-ME"/>
        </w:rPr>
        <w:drawing>
          <wp:inline distT="0" distB="0" distL="0" distR="0" wp14:anchorId="7D19D631" wp14:editId="633B0777">
            <wp:extent cx="2124075" cy="600075"/>
            <wp:effectExtent l="19050" t="0" r="9525" b="0"/>
            <wp:docPr id="3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
                    <a:srcRect r="2193" b="13385"/>
                    <a:stretch>
                      <a:fillRect/>
                    </a:stretch>
                  </pic:blipFill>
                  <pic:spPr bwMode="auto">
                    <a:xfrm>
                      <a:off x="0" y="0"/>
                      <a:ext cx="2124075" cy="600075"/>
                    </a:xfrm>
                    <a:prstGeom prst="rect">
                      <a:avLst/>
                    </a:prstGeom>
                    <a:noFill/>
                    <a:ln w="9525">
                      <a:noFill/>
                      <a:miter lim="800000"/>
                      <a:headEnd/>
                      <a:tailEnd/>
                    </a:ln>
                  </pic:spPr>
                </pic:pic>
              </a:graphicData>
            </a:graphic>
          </wp:inline>
        </w:drawing>
      </w:r>
    </w:p>
    <w:p w:rsidR="00426A40" w:rsidRDefault="00426A40" w:rsidP="001961C5">
      <w:pPr>
        <w:pStyle w:val="BodyText"/>
        <w:tabs>
          <w:tab w:val="left" w:pos="720"/>
        </w:tabs>
        <w:rPr>
          <w:rFonts w:ascii="Arial Narrow" w:hAnsi="Arial Narrow" w:cs="Arial"/>
          <w:b/>
          <w:bCs/>
          <w:sz w:val="22"/>
          <w:szCs w:val="22"/>
        </w:rPr>
      </w:pPr>
    </w:p>
    <w:p w:rsidR="00D72E93" w:rsidRPr="00D72E93" w:rsidRDefault="00D72E93" w:rsidP="00D72E93">
      <w:pPr>
        <w:autoSpaceDE w:val="0"/>
        <w:autoSpaceDN w:val="0"/>
        <w:adjustRightInd w:val="0"/>
        <w:rPr>
          <w:rFonts w:cs="Cambria"/>
          <w:color w:val="000000"/>
          <w:sz w:val="22"/>
          <w:szCs w:val="22"/>
        </w:rPr>
      </w:pPr>
      <w:r w:rsidRPr="00D72E93">
        <w:rPr>
          <w:rFonts w:cs="Cambria"/>
          <w:color w:val="000000"/>
          <w:sz w:val="22"/>
          <w:szCs w:val="22"/>
        </w:rPr>
        <w:t xml:space="preserve">gdje je: </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 xml:space="preserve">n - indeks koji označava sliv za koji se računa proticaj </w:t>
      </w:r>
      <w:proofErr w:type="gramStart"/>
      <w:r w:rsidRPr="00426A40">
        <w:rPr>
          <w:rFonts w:cs="Cambria"/>
          <w:sz w:val="22"/>
          <w:szCs w:val="22"/>
          <w:lang w:eastAsia="sl-SI"/>
        </w:rPr>
        <w:t>( nepoznato</w:t>
      </w:r>
      <w:proofErr w:type="gramEnd"/>
      <w:r w:rsidRPr="00426A40">
        <w:rPr>
          <w:rFonts w:cs="Cambria"/>
          <w:sz w:val="22"/>
          <w:szCs w:val="22"/>
          <w:lang w:eastAsia="sl-SI"/>
        </w:rPr>
        <w:t xml:space="preserve"> Q )</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 xml:space="preserve">a - oznaka za sliv analog </w:t>
      </w:r>
      <w:proofErr w:type="gramStart"/>
      <w:r w:rsidRPr="00426A40">
        <w:rPr>
          <w:rFonts w:cs="Cambria"/>
          <w:sz w:val="22"/>
          <w:szCs w:val="22"/>
          <w:lang w:eastAsia="sl-SI"/>
        </w:rPr>
        <w:t>( za</w:t>
      </w:r>
      <w:proofErr w:type="gramEnd"/>
      <w:r w:rsidRPr="00426A40">
        <w:rPr>
          <w:rFonts w:cs="Cambria"/>
          <w:sz w:val="22"/>
          <w:szCs w:val="22"/>
          <w:lang w:eastAsia="sl-SI"/>
        </w:rPr>
        <w:t xml:space="preserve"> koji se raspolaže mjernim podacima )</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Q - prosječni višegodišnji proticaj</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F - površina sliva</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Z - srednja nadmorska visina sliva (mnm)</w:t>
      </w:r>
    </w:p>
    <w:p w:rsidR="00D72E93" w:rsidRPr="00426A40" w:rsidRDefault="00426A40" w:rsidP="00426A40">
      <w:pPr>
        <w:autoSpaceDE w:val="0"/>
        <w:autoSpaceDN w:val="0"/>
        <w:adjustRightInd w:val="0"/>
        <w:rPr>
          <w:rFonts w:cs="Cambria"/>
          <w:color w:val="000000"/>
          <w:sz w:val="22"/>
          <w:szCs w:val="22"/>
        </w:rPr>
      </w:pPr>
      <w:r w:rsidRPr="00426A40">
        <w:rPr>
          <w:rFonts w:cs="Cambria"/>
          <w:sz w:val="22"/>
          <w:szCs w:val="22"/>
          <w:lang w:eastAsia="sl-SI"/>
        </w:rPr>
        <w:t>P - prosječne padavine na slivu (mm)</w:t>
      </w:r>
    </w:p>
    <w:p w:rsidR="00500AAB" w:rsidRDefault="00500AAB" w:rsidP="00426A40">
      <w:pPr>
        <w:autoSpaceDE w:val="0"/>
        <w:autoSpaceDN w:val="0"/>
        <w:adjustRightInd w:val="0"/>
        <w:rPr>
          <w:rFonts w:cs="Cambria"/>
          <w:sz w:val="22"/>
          <w:szCs w:val="22"/>
          <w:lang w:eastAsia="sl-SI"/>
        </w:rPr>
      </w:pPr>
    </w:p>
    <w:p w:rsid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 xml:space="preserve">Da bi se neki sliv mogao uzeti za sliv analog, mora sa slivom koji se računa ispunjavati </w:t>
      </w:r>
      <w:proofErr w:type="gramStart"/>
      <w:r w:rsidRPr="00426A40">
        <w:rPr>
          <w:rFonts w:cs="Cambria"/>
          <w:sz w:val="22"/>
          <w:szCs w:val="22"/>
          <w:lang w:eastAsia="sl-SI"/>
        </w:rPr>
        <w:t>sledeće</w:t>
      </w:r>
      <w:r w:rsidR="009A3022">
        <w:rPr>
          <w:rFonts w:cs="Cambria"/>
          <w:sz w:val="22"/>
          <w:szCs w:val="22"/>
          <w:lang w:eastAsia="sl-SI"/>
        </w:rPr>
        <w:t xml:space="preserve">  </w:t>
      </w:r>
      <w:r w:rsidRPr="00426A40">
        <w:rPr>
          <w:rFonts w:cs="Cambria"/>
          <w:sz w:val="22"/>
          <w:szCs w:val="22"/>
          <w:lang w:eastAsia="sl-SI"/>
        </w:rPr>
        <w:t>uslove</w:t>
      </w:r>
      <w:proofErr w:type="gramEnd"/>
      <w:r w:rsidRPr="00426A40">
        <w:rPr>
          <w:rFonts w:cs="Cambria"/>
          <w:sz w:val="22"/>
          <w:szCs w:val="22"/>
          <w:lang w:eastAsia="sl-SI"/>
        </w:rPr>
        <w:t>:</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-Da je geografski blizak sa slivnim područjem koje se analizira</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-Da u svim slivovima vladaju slični klimatski uslovi</w:t>
      </w:r>
    </w:p>
    <w:p w:rsidR="00EA3247" w:rsidRPr="00500AAB" w:rsidRDefault="00426A40" w:rsidP="00500AAB">
      <w:pPr>
        <w:pStyle w:val="BodyText"/>
        <w:tabs>
          <w:tab w:val="left" w:pos="720"/>
        </w:tabs>
        <w:rPr>
          <w:rFonts w:ascii="Arial Narrow" w:hAnsi="Arial Narrow" w:cs="Arial"/>
          <w:b/>
          <w:bCs/>
          <w:sz w:val="22"/>
          <w:szCs w:val="22"/>
        </w:rPr>
      </w:pPr>
      <w:r w:rsidRPr="00426A40">
        <w:rPr>
          <w:rFonts w:ascii="Arial Narrow" w:hAnsi="Arial Narrow" w:cs="Cambria"/>
          <w:sz w:val="22"/>
          <w:szCs w:val="22"/>
          <w:lang w:eastAsia="sl-SI"/>
        </w:rPr>
        <w:t>-Da su uslovi formiranja oticaja, tip zemljišta, hidrogeološki uslovi itd. slični</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-Da se površine slivova ne razlikuju više od 5-10 puta, a razlika srednjih nadmorskih visina neprelazi 300 m.</w:t>
      </w:r>
    </w:p>
    <w:p w:rsidR="00426A40" w:rsidRDefault="00426A40" w:rsidP="00426A40">
      <w:pPr>
        <w:autoSpaceDE w:val="0"/>
        <w:autoSpaceDN w:val="0"/>
        <w:adjustRightInd w:val="0"/>
        <w:rPr>
          <w:rFonts w:cs="Cambria"/>
          <w:sz w:val="22"/>
          <w:szCs w:val="22"/>
          <w:lang w:eastAsia="sl-SI"/>
        </w:rPr>
      </w:pPr>
    </w:p>
    <w:p w:rsid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Za određivanje srednjeg višegodišnjeg protoka urađene su dvije analize, a sa akcentom na</w:t>
      </w:r>
      <w:r w:rsidR="009A3022">
        <w:rPr>
          <w:rFonts w:cs="Cambria"/>
          <w:sz w:val="22"/>
          <w:szCs w:val="22"/>
          <w:lang w:eastAsia="sl-SI"/>
        </w:rPr>
        <w:t xml:space="preserve"> </w:t>
      </w:r>
      <w:r w:rsidRPr="00426A40">
        <w:rPr>
          <w:rFonts w:cs="Cambria"/>
          <w:sz w:val="22"/>
          <w:szCs w:val="22"/>
          <w:lang w:eastAsia="sl-SI"/>
        </w:rPr>
        <w:t>podatke dobijene direktnim mjerenjem na rijeci Lještanici.</w:t>
      </w:r>
    </w:p>
    <w:p w:rsidR="00426A40" w:rsidRDefault="00426A40" w:rsidP="00426A40">
      <w:pPr>
        <w:autoSpaceDE w:val="0"/>
        <w:autoSpaceDN w:val="0"/>
        <w:adjustRightInd w:val="0"/>
        <w:rPr>
          <w:rFonts w:cs="Cambria"/>
          <w:sz w:val="22"/>
          <w:szCs w:val="22"/>
          <w:lang w:eastAsia="sl-SI"/>
        </w:rPr>
      </w:pP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Podaci za rijeku Lještanicu do kote 1007 mnm, potrebni za određivanje srednjeg višegodišnjeg</w:t>
      </w:r>
      <w:r w:rsidR="009A3022">
        <w:rPr>
          <w:rFonts w:cs="Cambria"/>
          <w:sz w:val="22"/>
          <w:szCs w:val="22"/>
          <w:lang w:eastAsia="sl-SI"/>
        </w:rPr>
        <w:t xml:space="preserve"> </w:t>
      </w:r>
      <w:r w:rsidRPr="00426A40">
        <w:rPr>
          <w:rFonts w:cs="Cambria"/>
          <w:sz w:val="22"/>
          <w:szCs w:val="22"/>
          <w:lang w:eastAsia="sl-SI"/>
        </w:rPr>
        <w:t>protoka po metodi analogije su:</w:t>
      </w:r>
    </w:p>
    <w:p w:rsidR="00426A40" w:rsidRDefault="00426A40" w:rsidP="00426A40">
      <w:pPr>
        <w:autoSpaceDE w:val="0"/>
        <w:autoSpaceDN w:val="0"/>
        <w:adjustRightInd w:val="0"/>
        <w:rPr>
          <w:rFonts w:cs="Cambria"/>
          <w:sz w:val="22"/>
          <w:szCs w:val="22"/>
          <w:lang w:eastAsia="sl-SI"/>
        </w:rPr>
      </w:pP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PVZ: 1007 mnm;</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Fn = 9.25 km2;</w:t>
      </w:r>
    </w:p>
    <w:p w:rsidR="00426A40"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Zn= 1373 mnm;</w:t>
      </w:r>
    </w:p>
    <w:p w:rsidR="00ED08AB" w:rsidRDefault="00426A40" w:rsidP="001961C5">
      <w:pPr>
        <w:pStyle w:val="BodyText"/>
        <w:tabs>
          <w:tab w:val="left" w:pos="720"/>
        </w:tabs>
        <w:rPr>
          <w:rFonts w:ascii="Arial Narrow" w:hAnsi="Arial Narrow" w:cs="Arial"/>
          <w:b/>
          <w:bCs/>
          <w:sz w:val="22"/>
          <w:szCs w:val="22"/>
        </w:rPr>
      </w:pPr>
      <w:r w:rsidRPr="00426A40">
        <w:rPr>
          <w:rFonts w:ascii="Arial Narrow" w:hAnsi="Arial Narrow" w:cs="Cambria"/>
          <w:sz w:val="22"/>
          <w:szCs w:val="22"/>
          <w:lang w:eastAsia="sl-SI"/>
        </w:rPr>
        <w:t>Pn = 930.06 mm.</w:t>
      </w:r>
    </w:p>
    <w:p w:rsidR="00426A40" w:rsidRPr="00426A40" w:rsidRDefault="00426A40" w:rsidP="00426A40">
      <w:pPr>
        <w:pStyle w:val="BodyText"/>
        <w:tabs>
          <w:tab w:val="left" w:pos="720"/>
        </w:tabs>
        <w:rPr>
          <w:rFonts w:ascii="Arial Narrow" w:hAnsi="Arial Narrow" w:cs="Arial"/>
          <w:b/>
          <w:bCs/>
          <w:sz w:val="22"/>
          <w:szCs w:val="22"/>
        </w:rPr>
      </w:pPr>
      <w:r w:rsidRPr="00426A40">
        <w:rPr>
          <w:rFonts w:ascii="Arial Narrow" w:hAnsi="Arial Narrow" w:cs="Arial"/>
          <w:b/>
          <w:bCs/>
          <w:sz w:val="22"/>
          <w:szCs w:val="22"/>
        </w:rPr>
        <w:lastRenderedPageBreak/>
        <w:t>Analiza padavina</w:t>
      </w:r>
    </w:p>
    <w:p w:rsidR="00426A40" w:rsidRPr="00426A40" w:rsidRDefault="00426A40" w:rsidP="00426A40">
      <w:pPr>
        <w:pStyle w:val="BodyText"/>
        <w:tabs>
          <w:tab w:val="left" w:pos="720"/>
        </w:tabs>
        <w:rPr>
          <w:rFonts w:ascii="Arial Narrow" w:hAnsi="Arial Narrow" w:cs="Arial"/>
          <w:bCs/>
          <w:sz w:val="22"/>
          <w:szCs w:val="22"/>
        </w:rPr>
      </w:pPr>
      <w:r w:rsidRPr="00426A40">
        <w:rPr>
          <w:rFonts w:ascii="Arial Narrow" w:hAnsi="Arial Narrow" w:cs="Arial"/>
          <w:bCs/>
          <w:sz w:val="22"/>
          <w:szCs w:val="22"/>
        </w:rPr>
        <w:t xml:space="preserve">Kako raspolažemo sa blizu dvije godine mjerenja protoka na rijeci Lještanici, urađena je </w:t>
      </w:r>
      <w:proofErr w:type="gramStart"/>
      <w:r w:rsidRPr="00426A40">
        <w:rPr>
          <w:rFonts w:ascii="Arial Narrow" w:hAnsi="Arial Narrow" w:cs="Arial"/>
          <w:bCs/>
          <w:sz w:val="22"/>
          <w:szCs w:val="22"/>
        </w:rPr>
        <w:t>analiza</w:t>
      </w:r>
      <w:r w:rsidR="009A3022">
        <w:rPr>
          <w:rFonts w:ascii="Arial Narrow" w:hAnsi="Arial Narrow" w:cs="Arial"/>
          <w:bCs/>
          <w:sz w:val="22"/>
          <w:szCs w:val="22"/>
        </w:rPr>
        <w:t xml:space="preserve">  </w:t>
      </w:r>
      <w:r w:rsidRPr="00426A40">
        <w:rPr>
          <w:rFonts w:ascii="Arial Narrow" w:hAnsi="Arial Narrow" w:cs="Arial"/>
          <w:bCs/>
          <w:sz w:val="22"/>
          <w:szCs w:val="22"/>
        </w:rPr>
        <w:t>padavina</w:t>
      </w:r>
      <w:proofErr w:type="gramEnd"/>
      <w:r w:rsidRPr="00426A40">
        <w:rPr>
          <w:rFonts w:ascii="Arial Narrow" w:hAnsi="Arial Narrow" w:cs="Arial"/>
          <w:bCs/>
          <w:sz w:val="22"/>
          <w:szCs w:val="22"/>
        </w:rPr>
        <w:t xml:space="preserve"> i protoka za taj period. Visine padavina na slivu Lještanice su dobijene preko </w:t>
      </w:r>
      <w:proofErr w:type="gramStart"/>
      <w:r w:rsidRPr="00426A40">
        <w:rPr>
          <w:rFonts w:ascii="Arial Narrow" w:hAnsi="Arial Narrow" w:cs="Arial"/>
          <w:bCs/>
          <w:sz w:val="22"/>
          <w:szCs w:val="22"/>
        </w:rPr>
        <w:t>najbliže</w:t>
      </w:r>
      <w:r w:rsidR="009A3022">
        <w:rPr>
          <w:rFonts w:ascii="Arial Narrow" w:hAnsi="Arial Narrow" w:cs="Arial"/>
          <w:bCs/>
          <w:sz w:val="22"/>
          <w:szCs w:val="22"/>
        </w:rPr>
        <w:t xml:space="preserve">  </w:t>
      </w:r>
      <w:r w:rsidRPr="00426A40">
        <w:rPr>
          <w:rFonts w:ascii="Arial Narrow" w:hAnsi="Arial Narrow" w:cs="Arial"/>
          <w:bCs/>
          <w:sz w:val="22"/>
          <w:szCs w:val="22"/>
        </w:rPr>
        <w:t>hidrometeorološke</w:t>
      </w:r>
      <w:proofErr w:type="gramEnd"/>
      <w:r w:rsidRPr="00426A40">
        <w:rPr>
          <w:rFonts w:ascii="Arial Narrow" w:hAnsi="Arial Narrow" w:cs="Arial"/>
          <w:bCs/>
          <w:sz w:val="22"/>
          <w:szCs w:val="22"/>
        </w:rPr>
        <w:t xml:space="preserve"> stanice-Bijelo Polje. Srednji godišnji protoci dobijeni su na osnovu obrađenih</w:t>
      </w:r>
      <w:r w:rsidR="009A3022">
        <w:rPr>
          <w:rFonts w:ascii="Arial Narrow" w:hAnsi="Arial Narrow" w:cs="Arial"/>
          <w:bCs/>
          <w:sz w:val="22"/>
          <w:szCs w:val="22"/>
        </w:rPr>
        <w:t xml:space="preserve"> </w:t>
      </w:r>
      <w:r w:rsidRPr="00426A40">
        <w:rPr>
          <w:rFonts w:ascii="Arial Narrow" w:hAnsi="Arial Narrow" w:cs="Arial"/>
          <w:bCs/>
          <w:sz w:val="22"/>
          <w:szCs w:val="22"/>
        </w:rPr>
        <w:t xml:space="preserve">mjerenih podataka: </w:t>
      </w:r>
      <w:proofErr w:type="gramStart"/>
      <w:r w:rsidRPr="00426A40">
        <w:rPr>
          <w:rFonts w:ascii="Arial Narrow" w:hAnsi="Arial Narrow" w:cs="Arial"/>
          <w:bCs/>
          <w:sz w:val="22"/>
          <w:szCs w:val="22"/>
        </w:rPr>
        <w:t>Qsr(</w:t>
      </w:r>
      <w:proofErr w:type="gramEnd"/>
      <w:r w:rsidRPr="00426A40">
        <w:rPr>
          <w:rFonts w:ascii="Arial Narrow" w:hAnsi="Arial Narrow" w:cs="Arial"/>
          <w:bCs/>
          <w:sz w:val="22"/>
          <w:szCs w:val="22"/>
        </w:rPr>
        <w:t>2013)=0.730 m³/s</w:t>
      </w:r>
    </w:p>
    <w:p w:rsidR="00426A40" w:rsidRDefault="00426A40" w:rsidP="00426A40">
      <w:pPr>
        <w:pStyle w:val="BodyText"/>
        <w:tabs>
          <w:tab w:val="left" w:pos="720"/>
        </w:tabs>
        <w:rPr>
          <w:rFonts w:ascii="Arial Narrow" w:hAnsi="Arial Narrow" w:cs="Arial"/>
          <w:bCs/>
          <w:sz w:val="22"/>
          <w:szCs w:val="22"/>
        </w:rPr>
      </w:pPr>
    </w:p>
    <w:p w:rsidR="00426A40" w:rsidRPr="00426A40" w:rsidRDefault="00426A40" w:rsidP="00426A40">
      <w:pPr>
        <w:pStyle w:val="BodyText"/>
        <w:tabs>
          <w:tab w:val="left" w:pos="720"/>
        </w:tabs>
        <w:rPr>
          <w:rFonts w:ascii="Arial Narrow" w:hAnsi="Arial Narrow" w:cs="Arial"/>
          <w:bCs/>
          <w:sz w:val="22"/>
          <w:szCs w:val="22"/>
        </w:rPr>
      </w:pPr>
      <w:r w:rsidRPr="00426A40">
        <w:rPr>
          <w:rFonts w:ascii="Arial Narrow" w:hAnsi="Arial Narrow" w:cs="Arial"/>
          <w:bCs/>
          <w:sz w:val="22"/>
          <w:szCs w:val="22"/>
        </w:rPr>
        <w:t xml:space="preserve">Prosječna visina padavina za period od 1991.-2012.godine na slivnom području rijeke </w:t>
      </w:r>
      <w:proofErr w:type="gramStart"/>
      <w:r w:rsidRPr="00426A40">
        <w:rPr>
          <w:rFonts w:ascii="Arial Narrow" w:hAnsi="Arial Narrow" w:cs="Arial"/>
          <w:bCs/>
          <w:sz w:val="22"/>
          <w:szCs w:val="22"/>
        </w:rPr>
        <w:t>Lještanice</w:t>
      </w:r>
      <w:r w:rsidR="009A3022">
        <w:rPr>
          <w:rFonts w:ascii="Arial Narrow" w:hAnsi="Arial Narrow" w:cs="Arial"/>
          <w:bCs/>
          <w:sz w:val="22"/>
          <w:szCs w:val="22"/>
        </w:rPr>
        <w:t xml:space="preserve">  </w:t>
      </w:r>
      <w:r w:rsidRPr="00426A40">
        <w:rPr>
          <w:rFonts w:ascii="Arial Narrow" w:hAnsi="Arial Narrow" w:cs="Arial"/>
          <w:bCs/>
          <w:sz w:val="22"/>
          <w:szCs w:val="22"/>
        </w:rPr>
        <w:t>iznosi</w:t>
      </w:r>
      <w:proofErr w:type="gramEnd"/>
      <w:r w:rsidRPr="00426A40">
        <w:rPr>
          <w:rFonts w:ascii="Arial Narrow" w:hAnsi="Arial Narrow" w:cs="Arial"/>
          <w:bCs/>
          <w:sz w:val="22"/>
          <w:szCs w:val="22"/>
        </w:rPr>
        <w:t xml:space="preserve"> 930,06 mm. Visina padavina u 2013-toj godini je bila ispod prosječne vrijednost za 7.39%ili (998.80 mm).</w:t>
      </w:r>
    </w:p>
    <w:p w:rsidR="002A6015" w:rsidRPr="009A3022" w:rsidRDefault="00426A40" w:rsidP="009A3022">
      <w:pPr>
        <w:pStyle w:val="BodyText"/>
        <w:tabs>
          <w:tab w:val="left" w:pos="720"/>
        </w:tabs>
        <w:rPr>
          <w:rFonts w:ascii="Arial Narrow" w:hAnsi="Arial Narrow" w:cs="Arial"/>
          <w:bCs/>
          <w:sz w:val="22"/>
          <w:szCs w:val="22"/>
        </w:rPr>
      </w:pPr>
      <w:r w:rsidRPr="00426A40">
        <w:rPr>
          <w:rFonts w:ascii="Arial Narrow" w:hAnsi="Arial Narrow" w:cs="Arial"/>
          <w:bCs/>
          <w:sz w:val="22"/>
          <w:szCs w:val="22"/>
        </w:rPr>
        <w:t xml:space="preserve">Ako se ovo uzme u obzir slijedi, da se bilans koji smo dobili za period </w:t>
      </w:r>
      <w:proofErr w:type="gramStart"/>
      <w:r w:rsidRPr="00426A40">
        <w:rPr>
          <w:rFonts w:ascii="Arial Narrow" w:hAnsi="Arial Narrow" w:cs="Arial"/>
          <w:bCs/>
          <w:sz w:val="22"/>
          <w:szCs w:val="22"/>
        </w:rPr>
        <w:t>1.januar</w:t>
      </w:r>
      <w:proofErr w:type="gramEnd"/>
      <w:r w:rsidRPr="00426A40">
        <w:rPr>
          <w:rFonts w:ascii="Arial Narrow" w:hAnsi="Arial Narrow" w:cs="Arial"/>
          <w:bCs/>
          <w:sz w:val="22"/>
          <w:szCs w:val="22"/>
        </w:rPr>
        <w:t xml:space="preserve"> 2013. - </w:t>
      </w:r>
      <w:proofErr w:type="gramStart"/>
      <w:r w:rsidRPr="00426A40">
        <w:rPr>
          <w:rFonts w:ascii="Arial Narrow" w:hAnsi="Arial Narrow" w:cs="Arial"/>
          <w:bCs/>
          <w:sz w:val="22"/>
          <w:szCs w:val="22"/>
        </w:rPr>
        <w:t>31.decembar</w:t>
      </w:r>
      <w:proofErr w:type="gramEnd"/>
      <w:r w:rsidRPr="00426A40">
        <w:rPr>
          <w:rFonts w:ascii="Arial Narrow" w:hAnsi="Arial Narrow" w:cs="Arial"/>
          <w:bCs/>
          <w:sz w:val="22"/>
          <w:szCs w:val="22"/>
        </w:rPr>
        <w:t xml:space="preserve"> 2013 godine treba umanjiti po suficita padavina za pomenuti period.</w:t>
      </w:r>
    </w:p>
    <w:p w:rsidR="002A6015" w:rsidRDefault="006E21F4" w:rsidP="00D72E93">
      <w:pPr>
        <w:pStyle w:val="Default"/>
        <w:rPr>
          <w:rFonts w:cs="Arial"/>
          <w:bCs/>
          <w:sz w:val="22"/>
          <w:szCs w:val="22"/>
        </w:rPr>
      </w:pPr>
      <w:r>
        <w:rPr>
          <w:rFonts w:cs="Arial"/>
          <w:noProof/>
          <w:sz w:val="22"/>
          <w:szCs w:val="22"/>
          <w:lang w:val="sr-Latn-ME" w:eastAsia="sr-Latn-ME"/>
        </w:rPr>
        <w:drawing>
          <wp:inline distT="0" distB="0" distL="0" distR="0" wp14:anchorId="6A9A4F32" wp14:editId="3CDD31BE">
            <wp:extent cx="2590800" cy="571500"/>
            <wp:effectExtent l="19050" t="0" r="0" b="0"/>
            <wp:docPr id="2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a:srcRect/>
                    <a:stretch>
                      <a:fillRect/>
                    </a:stretch>
                  </pic:blipFill>
                  <pic:spPr bwMode="auto">
                    <a:xfrm>
                      <a:off x="0" y="0"/>
                      <a:ext cx="2590800" cy="571500"/>
                    </a:xfrm>
                    <a:prstGeom prst="rect">
                      <a:avLst/>
                    </a:prstGeom>
                    <a:noFill/>
                    <a:ln w="9525">
                      <a:noFill/>
                      <a:miter lim="800000"/>
                      <a:headEnd/>
                      <a:tailEnd/>
                    </a:ln>
                  </pic:spPr>
                </pic:pic>
              </a:graphicData>
            </a:graphic>
          </wp:inline>
        </w:drawing>
      </w:r>
    </w:p>
    <w:p w:rsidR="002A6015" w:rsidRPr="00426A40" w:rsidRDefault="00426A40" w:rsidP="00426A40">
      <w:pPr>
        <w:autoSpaceDE w:val="0"/>
        <w:autoSpaceDN w:val="0"/>
        <w:adjustRightInd w:val="0"/>
        <w:rPr>
          <w:rFonts w:cs="Cambria"/>
          <w:sz w:val="22"/>
          <w:szCs w:val="22"/>
          <w:lang w:eastAsia="sl-SI"/>
        </w:rPr>
      </w:pPr>
      <w:r w:rsidRPr="00426A40">
        <w:rPr>
          <w:rFonts w:cs="Cambria"/>
          <w:sz w:val="22"/>
          <w:szCs w:val="22"/>
          <w:lang w:eastAsia="sl-SI"/>
        </w:rPr>
        <w:t>Na osnovu ove analize padavina i protoka dobijamo da je srednji višegodišnji protok za period1991. do 2012. godine Qsr.vg=0 ,679 m³/s sa trajanjem od 32%.</w:t>
      </w:r>
    </w:p>
    <w:p w:rsidR="002A6015" w:rsidRDefault="002A6015" w:rsidP="00D72E93">
      <w:pPr>
        <w:pStyle w:val="Default"/>
        <w:rPr>
          <w:rFonts w:cs="Arial"/>
          <w:bCs/>
          <w:sz w:val="22"/>
          <w:szCs w:val="22"/>
        </w:rPr>
      </w:pPr>
    </w:p>
    <w:p w:rsidR="00426A40" w:rsidRPr="00426A40" w:rsidRDefault="00426A40" w:rsidP="00426A40">
      <w:pPr>
        <w:pStyle w:val="Default"/>
        <w:rPr>
          <w:rFonts w:cs="Arial"/>
          <w:b/>
          <w:bCs/>
          <w:sz w:val="22"/>
          <w:szCs w:val="22"/>
        </w:rPr>
      </w:pPr>
      <w:r w:rsidRPr="00426A40">
        <w:rPr>
          <w:rFonts w:cs="Arial"/>
          <w:b/>
          <w:bCs/>
          <w:sz w:val="22"/>
          <w:szCs w:val="22"/>
        </w:rPr>
        <w:t>Specifi</w:t>
      </w:r>
      <w:r w:rsidRPr="00426A40">
        <w:rPr>
          <w:rFonts w:cs="Arial" w:hint="eastAsia"/>
          <w:b/>
          <w:bCs/>
          <w:sz w:val="22"/>
          <w:szCs w:val="22"/>
        </w:rPr>
        <w:t>č</w:t>
      </w:r>
      <w:r w:rsidRPr="00426A40">
        <w:rPr>
          <w:rFonts w:cs="Arial"/>
          <w:b/>
          <w:bCs/>
          <w:sz w:val="22"/>
          <w:szCs w:val="22"/>
        </w:rPr>
        <w:t>ni modul oticaja</w:t>
      </w:r>
    </w:p>
    <w:p w:rsidR="002A6015" w:rsidRDefault="00426A40" w:rsidP="00426A40">
      <w:pPr>
        <w:pStyle w:val="Default"/>
        <w:rPr>
          <w:rFonts w:cs="Arial"/>
          <w:bCs/>
          <w:sz w:val="22"/>
          <w:szCs w:val="22"/>
        </w:rPr>
      </w:pPr>
      <w:r w:rsidRPr="00426A40">
        <w:rPr>
          <w:rFonts w:cs="Arial"/>
          <w:bCs/>
          <w:sz w:val="22"/>
          <w:szCs w:val="22"/>
        </w:rPr>
        <w:t>Jedan od osnovnih pokazatelja režima oticaja sa sliva je specifi</w:t>
      </w:r>
      <w:r>
        <w:rPr>
          <w:rFonts w:cs="Arial"/>
          <w:bCs/>
          <w:sz w:val="22"/>
          <w:szCs w:val="22"/>
        </w:rPr>
        <w:t xml:space="preserve">čni oticaj, jer pruža mogućnost </w:t>
      </w:r>
      <w:r w:rsidRPr="00426A40">
        <w:rPr>
          <w:rFonts w:cs="Arial"/>
          <w:bCs/>
          <w:sz w:val="22"/>
          <w:szCs w:val="22"/>
        </w:rPr>
        <w:t>upoređivanja sa ostalim slivovima. Obrazac po kojem se računa je:</w:t>
      </w:r>
    </w:p>
    <w:p w:rsidR="002A6015" w:rsidRDefault="006E21F4" w:rsidP="00D72E93">
      <w:pPr>
        <w:pStyle w:val="Default"/>
        <w:rPr>
          <w:rFonts w:cs="Arial"/>
          <w:bCs/>
          <w:sz w:val="22"/>
          <w:szCs w:val="22"/>
        </w:rPr>
      </w:pPr>
      <w:r>
        <w:rPr>
          <w:rFonts w:cs="Arial"/>
          <w:bCs/>
          <w:noProof/>
          <w:lang w:val="sr-Latn-ME" w:eastAsia="sr-Latn-ME"/>
        </w:rPr>
        <w:drawing>
          <wp:anchor distT="0" distB="0" distL="114300" distR="114300" simplePos="0" relativeHeight="251679232" behindDoc="0" locked="0" layoutInCell="1" allowOverlap="1" wp14:anchorId="0CCA142D" wp14:editId="3F74C722">
            <wp:simplePos x="0" y="0"/>
            <wp:positionH relativeFrom="column">
              <wp:posOffset>66675</wp:posOffset>
            </wp:positionH>
            <wp:positionV relativeFrom="paragraph">
              <wp:posOffset>106045</wp:posOffset>
            </wp:positionV>
            <wp:extent cx="1895475" cy="688340"/>
            <wp:effectExtent l="19050" t="0" r="9525" b="0"/>
            <wp:wrapSquare wrapText="bothSides"/>
            <wp:docPr id="34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a:srcRect/>
                    <a:stretch>
                      <a:fillRect/>
                    </a:stretch>
                  </pic:blipFill>
                  <pic:spPr bwMode="auto">
                    <a:xfrm>
                      <a:off x="0" y="0"/>
                      <a:ext cx="1895475" cy="688340"/>
                    </a:xfrm>
                    <a:prstGeom prst="rect">
                      <a:avLst/>
                    </a:prstGeom>
                    <a:noFill/>
                    <a:ln w="9525">
                      <a:noFill/>
                      <a:miter lim="800000"/>
                      <a:headEnd/>
                      <a:tailEnd/>
                    </a:ln>
                  </pic:spPr>
                </pic:pic>
              </a:graphicData>
            </a:graphic>
          </wp:anchor>
        </w:drawing>
      </w:r>
    </w:p>
    <w:p w:rsidR="00426A40" w:rsidRPr="00540325" w:rsidRDefault="00426A40" w:rsidP="00426A40">
      <w:pPr>
        <w:pStyle w:val="Default"/>
        <w:rPr>
          <w:rFonts w:cs="Arial"/>
          <w:b/>
          <w:bCs/>
          <w:sz w:val="22"/>
          <w:szCs w:val="22"/>
        </w:rPr>
      </w:pPr>
      <w:r w:rsidRPr="00540325">
        <w:rPr>
          <w:rFonts w:cs="Arial"/>
          <w:b/>
          <w:bCs/>
          <w:sz w:val="22"/>
          <w:szCs w:val="22"/>
        </w:rPr>
        <w:t>Qsr.vg=0.679 m3/s</w:t>
      </w:r>
    </w:p>
    <w:p w:rsidR="00426A40" w:rsidRPr="00540325" w:rsidRDefault="00426A40" w:rsidP="00426A40">
      <w:pPr>
        <w:pStyle w:val="Default"/>
        <w:rPr>
          <w:rFonts w:cs="Arial"/>
          <w:b/>
          <w:bCs/>
          <w:sz w:val="22"/>
          <w:szCs w:val="22"/>
        </w:rPr>
      </w:pPr>
      <w:r w:rsidRPr="00540325">
        <w:rPr>
          <w:rFonts w:cs="Arial"/>
          <w:b/>
          <w:bCs/>
          <w:sz w:val="22"/>
          <w:szCs w:val="22"/>
        </w:rPr>
        <w:t>A=9,75km2</w:t>
      </w:r>
    </w:p>
    <w:p w:rsidR="00426A40" w:rsidRPr="00540325" w:rsidRDefault="00426A40" w:rsidP="00426A40">
      <w:pPr>
        <w:pStyle w:val="Default"/>
        <w:rPr>
          <w:rFonts w:cs="Arial"/>
          <w:bCs/>
          <w:sz w:val="22"/>
          <w:szCs w:val="22"/>
        </w:rPr>
      </w:pPr>
      <w:r w:rsidRPr="00540325">
        <w:rPr>
          <w:rFonts w:cs="Arial"/>
          <w:bCs/>
          <w:sz w:val="22"/>
          <w:szCs w:val="22"/>
        </w:rPr>
        <w:t>Modul oticanja za višegodišnji srednji protok na vodotoku Lještanica iznosi:</w:t>
      </w:r>
    </w:p>
    <w:p w:rsidR="002A6015" w:rsidRPr="00540325" w:rsidRDefault="00426A40" w:rsidP="00426A40">
      <w:pPr>
        <w:pStyle w:val="Default"/>
        <w:rPr>
          <w:rFonts w:cs="Arial"/>
          <w:b/>
          <w:bCs/>
          <w:sz w:val="22"/>
          <w:szCs w:val="22"/>
        </w:rPr>
      </w:pPr>
      <w:r w:rsidRPr="00540325">
        <w:rPr>
          <w:rFonts w:cs="Arial"/>
          <w:b/>
          <w:bCs/>
          <w:sz w:val="22"/>
          <w:szCs w:val="22"/>
        </w:rPr>
        <w:t>q = 69,64 l/s/km2</w:t>
      </w:r>
    </w:p>
    <w:p w:rsidR="00540325" w:rsidRPr="00540325" w:rsidRDefault="00540325" w:rsidP="00540325">
      <w:pPr>
        <w:autoSpaceDE w:val="0"/>
        <w:autoSpaceDN w:val="0"/>
        <w:adjustRightInd w:val="0"/>
        <w:rPr>
          <w:rFonts w:cs="Cambria"/>
          <w:sz w:val="22"/>
          <w:szCs w:val="22"/>
          <w:lang w:eastAsia="sl-SI"/>
        </w:rPr>
      </w:pPr>
      <w:r w:rsidRPr="00540325">
        <w:rPr>
          <w:rFonts w:cs="Cambria"/>
          <w:sz w:val="22"/>
          <w:szCs w:val="22"/>
          <w:lang w:eastAsia="sl-SI"/>
        </w:rPr>
        <w:t>Jednom od analitičkih metoda (Metoda analogije) dobijena je vrijednost Qsr= 0.65 m3/s, dok je</w:t>
      </w:r>
      <w:r w:rsidR="009A3022">
        <w:rPr>
          <w:rFonts w:cs="Cambria"/>
          <w:sz w:val="22"/>
          <w:szCs w:val="22"/>
          <w:lang w:eastAsia="sl-SI"/>
        </w:rPr>
        <w:t xml:space="preserve"> </w:t>
      </w:r>
      <w:r w:rsidRPr="00540325">
        <w:rPr>
          <w:rFonts w:cs="Cambria"/>
          <w:sz w:val="22"/>
          <w:szCs w:val="22"/>
          <w:lang w:eastAsia="sl-SI"/>
        </w:rPr>
        <w:t xml:space="preserve">analizom padavina na posmatranom slivu dobijen </w:t>
      </w:r>
      <w:proofErr w:type="gramStart"/>
      <w:r w:rsidRPr="00540325">
        <w:rPr>
          <w:rFonts w:cs="Cambria"/>
          <w:sz w:val="22"/>
          <w:szCs w:val="22"/>
          <w:lang w:eastAsia="sl-SI"/>
        </w:rPr>
        <w:t>Qsr,vg</w:t>
      </w:r>
      <w:proofErr w:type="gramEnd"/>
      <w:r w:rsidRPr="00540325">
        <w:rPr>
          <w:rFonts w:cs="Cambria"/>
          <w:sz w:val="22"/>
          <w:szCs w:val="22"/>
          <w:lang w:eastAsia="sl-SI"/>
        </w:rPr>
        <w:t>=0,679 m3/s tako da se može zaključiti da</w:t>
      </w:r>
      <w:r w:rsidR="009A3022">
        <w:rPr>
          <w:rFonts w:cs="Cambria"/>
          <w:sz w:val="22"/>
          <w:szCs w:val="22"/>
          <w:lang w:eastAsia="sl-SI"/>
        </w:rPr>
        <w:t xml:space="preserve"> </w:t>
      </w:r>
      <w:r w:rsidRPr="00540325">
        <w:rPr>
          <w:rFonts w:cs="Cambria"/>
          <w:sz w:val="22"/>
          <w:szCs w:val="22"/>
          <w:lang w:eastAsia="sl-SI"/>
        </w:rPr>
        <w:t>su vrijednosti srednjih višegodišnjih proticaja ujednačena. Kod ovakvih rezultata obično se</w:t>
      </w:r>
      <w:r w:rsidR="009A3022">
        <w:rPr>
          <w:rFonts w:cs="Cambria"/>
          <w:sz w:val="22"/>
          <w:szCs w:val="22"/>
          <w:lang w:eastAsia="sl-SI"/>
        </w:rPr>
        <w:t xml:space="preserve"> </w:t>
      </w:r>
      <w:r w:rsidRPr="00540325">
        <w:rPr>
          <w:rFonts w:cs="Cambria"/>
          <w:sz w:val="22"/>
          <w:szCs w:val="22"/>
          <w:lang w:eastAsia="sl-SI"/>
        </w:rPr>
        <w:t>pribjegava prostom osrednjavanju dobijenih vrijednosti pa se to proglasi realnom vrijednošću.</w:t>
      </w:r>
    </w:p>
    <w:p w:rsidR="002A6015" w:rsidRPr="00540325" w:rsidRDefault="00540325" w:rsidP="00540325">
      <w:pPr>
        <w:pStyle w:val="Default"/>
        <w:rPr>
          <w:rFonts w:cs="Arial"/>
          <w:bCs/>
          <w:sz w:val="22"/>
          <w:szCs w:val="22"/>
        </w:rPr>
      </w:pPr>
      <w:r w:rsidRPr="00540325">
        <w:rPr>
          <w:rFonts w:cs="Cambria"/>
          <w:sz w:val="22"/>
          <w:szCs w:val="22"/>
          <w:lang w:eastAsia="sl-SI"/>
        </w:rPr>
        <w:t>Osrednjavanjem dobijenih vrijednosti za srednji višegodišnji protok smo dobili:</w:t>
      </w:r>
    </w:p>
    <w:p w:rsidR="002A6015" w:rsidRPr="00540325" w:rsidRDefault="002A6015" w:rsidP="00D72E93">
      <w:pPr>
        <w:pStyle w:val="BodyText"/>
        <w:tabs>
          <w:tab w:val="left" w:pos="720"/>
        </w:tabs>
        <w:rPr>
          <w:rFonts w:ascii="Arial Narrow" w:hAnsi="Arial Narrow" w:cs="Cambria"/>
          <w:color w:val="000000"/>
          <w:sz w:val="22"/>
          <w:szCs w:val="22"/>
        </w:rPr>
      </w:pPr>
    </w:p>
    <w:p w:rsidR="002A6015" w:rsidRDefault="006E21F4" w:rsidP="00D72E93">
      <w:pPr>
        <w:pStyle w:val="BodyText"/>
        <w:tabs>
          <w:tab w:val="left" w:pos="720"/>
        </w:tabs>
        <w:rPr>
          <w:rFonts w:ascii="Arial Narrow" w:hAnsi="Arial Narrow" w:cs="Cambria"/>
          <w:color w:val="000000"/>
          <w:sz w:val="22"/>
          <w:szCs w:val="22"/>
        </w:rPr>
      </w:pPr>
      <w:r>
        <w:rPr>
          <w:rFonts w:ascii="Arial Narrow" w:hAnsi="Arial Narrow" w:cs="Cambria"/>
          <w:noProof/>
          <w:color w:val="000000"/>
          <w:sz w:val="22"/>
          <w:szCs w:val="22"/>
          <w:lang w:val="sr-Latn-ME" w:eastAsia="sr-Latn-ME"/>
        </w:rPr>
        <w:drawing>
          <wp:inline distT="0" distB="0" distL="0" distR="0" wp14:anchorId="7E083372" wp14:editId="1BAAA34A">
            <wp:extent cx="2247900" cy="523875"/>
            <wp:effectExtent l="19050" t="0" r="0" b="0"/>
            <wp:docPr id="2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a:srcRect/>
                    <a:stretch>
                      <a:fillRect/>
                    </a:stretch>
                  </pic:blipFill>
                  <pic:spPr bwMode="auto">
                    <a:xfrm>
                      <a:off x="0" y="0"/>
                      <a:ext cx="2247900" cy="523875"/>
                    </a:xfrm>
                    <a:prstGeom prst="rect">
                      <a:avLst/>
                    </a:prstGeom>
                    <a:noFill/>
                    <a:ln w="9525">
                      <a:noFill/>
                      <a:miter lim="800000"/>
                      <a:headEnd/>
                      <a:tailEnd/>
                    </a:ln>
                  </pic:spPr>
                </pic:pic>
              </a:graphicData>
            </a:graphic>
          </wp:inline>
        </w:drawing>
      </w:r>
    </w:p>
    <w:p w:rsidR="00540325" w:rsidRPr="00540325" w:rsidRDefault="00540325" w:rsidP="00540325">
      <w:pPr>
        <w:pStyle w:val="BodyText"/>
        <w:tabs>
          <w:tab w:val="left" w:pos="720"/>
        </w:tabs>
        <w:rPr>
          <w:rFonts w:ascii="Arial Narrow" w:hAnsi="Arial Narrow" w:cs="Arial"/>
          <w:b/>
          <w:bCs/>
          <w:sz w:val="22"/>
          <w:szCs w:val="22"/>
        </w:rPr>
      </w:pPr>
      <w:r w:rsidRPr="00540325">
        <w:rPr>
          <w:rFonts w:ascii="Arial Narrow" w:hAnsi="Arial Narrow" w:cs="Arial"/>
          <w:b/>
          <w:bCs/>
          <w:sz w:val="22"/>
          <w:szCs w:val="22"/>
        </w:rPr>
        <w:t>Višegodišnja kriva trajanja protoka na profilu vodozahvata</w:t>
      </w:r>
    </w:p>
    <w:p w:rsidR="00ED08AB" w:rsidRP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t xml:space="preserve">Nakon određenog srednjeg višegodišnjeg protoka na profilu „Vodozahvat </w:t>
      </w:r>
      <w:proofErr w:type="gramStart"/>
      <w:r w:rsidRPr="00540325">
        <w:rPr>
          <w:rFonts w:ascii="Arial Narrow" w:hAnsi="Arial Narrow" w:cs="Arial"/>
          <w:bCs/>
          <w:sz w:val="22"/>
          <w:szCs w:val="22"/>
        </w:rPr>
        <w:t>Lještanice“</w:t>
      </w:r>
      <w:proofErr w:type="gramEnd"/>
      <w:r w:rsidRPr="00540325">
        <w:rPr>
          <w:rFonts w:ascii="Arial Narrow" w:hAnsi="Arial Narrow" w:cs="Arial"/>
          <w:bCs/>
          <w:sz w:val="22"/>
          <w:szCs w:val="22"/>
        </w:rPr>
        <w:t>, dobijena jei višegodišnja kriva trajanja za naznačeni mjerni profil. Kriva je određena tako što su izmjerena</w:t>
      </w:r>
      <w:r w:rsidR="009A3022">
        <w:rPr>
          <w:rFonts w:ascii="Arial Narrow" w:hAnsi="Arial Narrow" w:cs="Arial"/>
          <w:bCs/>
          <w:sz w:val="22"/>
          <w:szCs w:val="22"/>
        </w:rPr>
        <w:t xml:space="preserve"> </w:t>
      </w:r>
      <w:r w:rsidRPr="00540325">
        <w:rPr>
          <w:rFonts w:ascii="Arial Narrow" w:hAnsi="Arial Narrow" w:cs="Arial"/>
          <w:bCs/>
          <w:sz w:val="22"/>
          <w:szCs w:val="22"/>
        </w:rPr>
        <w:t>kriva trajanja i podatak o srednjem višegodišnjem protoku bili ulazni parametar za grafičko</w:t>
      </w:r>
      <w:r w:rsidR="009A3022">
        <w:rPr>
          <w:rFonts w:ascii="Arial Narrow" w:hAnsi="Arial Narrow" w:cs="Arial"/>
          <w:bCs/>
          <w:sz w:val="22"/>
          <w:szCs w:val="22"/>
        </w:rPr>
        <w:t xml:space="preserve"> </w:t>
      </w:r>
      <w:r w:rsidRPr="00540325">
        <w:rPr>
          <w:rFonts w:ascii="Arial Narrow" w:hAnsi="Arial Narrow" w:cs="Arial"/>
          <w:bCs/>
          <w:sz w:val="22"/>
          <w:szCs w:val="22"/>
        </w:rPr>
        <w:t>iscrtavanje višegodišnje krive.</w:t>
      </w:r>
    </w:p>
    <w:p w:rsidR="00ED08AB" w:rsidRPr="00540325" w:rsidRDefault="00ED08AB" w:rsidP="001961C5">
      <w:pPr>
        <w:pStyle w:val="BodyText"/>
        <w:tabs>
          <w:tab w:val="left" w:pos="720"/>
        </w:tabs>
        <w:rPr>
          <w:rFonts w:ascii="Arial Narrow" w:hAnsi="Arial Narrow" w:cs="Arial"/>
          <w:bCs/>
          <w:sz w:val="22"/>
          <w:szCs w:val="22"/>
        </w:rPr>
      </w:pPr>
    </w:p>
    <w:p w:rsidR="00ED08AB" w:rsidRPr="00540325" w:rsidRDefault="006E21F4" w:rsidP="001961C5">
      <w:pPr>
        <w:pStyle w:val="BodyText"/>
        <w:tabs>
          <w:tab w:val="left" w:pos="720"/>
        </w:tabs>
        <w:rPr>
          <w:rFonts w:ascii="Arial Narrow" w:hAnsi="Arial Narrow" w:cs="Arial"/>
          <w:bCs/>
          <w:sz w:val="22"/>
          <w:szCs w:val="22"/>
        </w:rPr>
      </w:pPr>
      <w:r>
        <w:rPr>
          <w:rFonts w:ascii="Arial Narrow" w:hAnsi="Arial Narrow" w:cs="Arial"/>
          <w:noProof/>
          <w:sz w:val="22"/>
          <w:szCs w:val="22"/>
          <w:lang w:val="sr-Latn-ME" w:eastAsia="sr-Latn-ME"/>
        </w:rPr>
        <w:drawing>
          <wp:inline distT="0" distB="0" distL="0" distR="0" wp14:anchorId="7C46FF8F" wp14:editId="4AC6FB32">
            <wp:extent cx="4193024" cy="2600325"/>
            <wp:effectExtent l="0" t="0" r="0" b="0"/>
            <wp:docPr id="2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8"/>
                    <a:srcRect/>
                    <a:stretch>
                      <a:fillRect/>
                    </a:stretch>
                  </pic:blipFill>
                  <pic:spPr bwMode="auto">
                    <a:xfrm>
                      <a:off x="0" y="0"/>
                      <a:ext cx="4195527" cy="2601877"/>
                    </a:xfrm>
                    <a:prstGeom prst="rect">
                      <a:avLst/>
                    </a:prstGeom>
                    <a:noFill/>
                    <a:ln w="9525">
                      <a:noFill/>
                      <a:miter lim="800000"/>
                      <a:headEnd/>
                      <a:tailEnd/>
                    </a:ln>
                  </pic:spPr>
                </pic:pic>
              </a:graphicData>
            </a:graphic>
          </wp:inline>
        </w:drawing>
      </w:r>
    </w:p>
    <w:p w:rsidR="00ED08AB" w:rsidRDefault="00ED08AB" w:rsidP="001961C5">
      <w:pPr>
        <w:pStyle w:val="BodyText"/>
        <w:tabs>
          <w:tab w:val="left" w:pos="720"/>
        </w:tabs>
        <w:rPr>
          <w:rFonts w:ascii="Arial Narrow" w:hAnsi="Arial Narrow" w:cs="Arial"/>
          <w:b/>
          <w:bCs/>
          <w:sz w:val="22"/>
          <w:szCs w:val="22"/>
        </w:rPr>
      </w:pPr>
    </w:p>
    <w:p w:rsidR="00540325" w:rsidRPr="00540325" w:rsidRDefault="00540325" w:rsidP="00540325">
      <w:pPr>
        <w:autoSpaceDE w:val="0"/>
        <w:autoSpaceDN w:val="0"/>
        <w:adjustRightInd w:val="0"/>
        <w:rPr>
          <w:rFonts w:cs="Cambria-Italic"/>
          <w:i/>
          <w:iCs/>
          <w:sz w:val="20"/>
          <w:szCs w:val="20"/>
          <w:lang w:eastAsia="sl-SI"/>
        </w:rPr>
      </w:pPr>
      <w:r>
        <w:rPr>
          <w:rFonts w:cs="Cambria-BoldItalic"/>
          <w:b/>
          <w:bCs/>
          <w:i/>
          <w:iCs/>
          <w:sz w:val="20"/>
          <w:szCs w:val="20"/>
          <w:lang w:eastAsia="sl-SI"/>
        </w:rPr>
        <w:t>Slika 3.</w:t>
      </w:r>
      <w:r w:rsidRPr="00540325">
        <w:rPr>
          <w:rFonts w:cs="Cambria-BoldItalic"/>
          <w:b/>
          <w:bCs/>
          <w:i/>
          <w:iCs/>
          <w:sz w:val="20"/>
          <w:szCs w:val="20"/>
          <w:lang w:eastAsia="sl-SI"/>
        </w:rPr>
        <w:t xml:space="preserve">6. </w:t>
      </w:r>
      <w:r w:rsidRPr="00540325">
        <w:rPr>
          <w:rFonts w:cs="Cambria-Italic"/>
          <w:i/>
          <w:iCs/>
          <w:sz w:val="20"/>
          <w:szCs w:val="20"/>
          <w:lang w:eastAsia="sl-SI"/>
        </w:rPr>
        <w:t>Prikaz krive trajanja protoka za period 02.01.2013-31.08.2014 god.</w:t>
      </w:r>
    </w:p>
    <w:p w:rsidR="00540325" w:rsidRPr="00540325" w:rsidRDefault="00540325" w:rsidP="00540325">
      <w:pPr>
        <w:autoSpaceDE w:val="0"/>
        <w:autoSpaceDN w:val="0"/>
        <w:adjustRightInd w:val="0"/>
        <w:rPr>
          <w:rFonts w:cs="Cambria"/>
          <w:sz w:val="20"/>
          <w:szCs w:val="20"/>
          <w:lang w:eastAsia="sl-SI"/>
        </w:rPr>
      </w:pPr>
    </w:p>
    <w:p w:rsidR="00ED08AB" w:rsidRPr="00540325" w:rsidRDefault="00540325" w:rsidP="00540325">
      <w:pPr>
        <w:autoSpaceDE w:val="0"/>
        <w:autoSpaceDN w:val="0"/>
        <w:adjustRightInd w:val="0"/>
        <w:rPr>
          <w:rFonts w:cs="Cambria"/>
          <w:sz w:val="22"/>
          <w:szCs w:val="22"/>
          <w:lang w:eastAsia="sl-SI"/>
        </w:rPr>
      </w:pPr>
      <w:r w:rsidRPr="00540325">
        <w:rPr>
          <w:rFonts w:cs="Cambria"/>
          <w:sz w:val="22"/>
          <w:szCs w:val="22"/>
          <w:lang w:eastAsia="sl-SI"/>
        </w:rPr>
        <w:t>Sa krive trajanja protoka se vidi da se vrijednost srednjeg višegodišnjeg protoka Qsr = 0.66m3/s</w:t>
      </w:r>
      <w:r w:rsidR="009A3022">
        <w:rPr>
          <w:rFonts w:cs="Cambria"/>
          <w:sz w:val="22"/>
          <w:szCs w:val="22"/>
          <w:lang w:eastAsia="sl-SI"/>
        </w:rPr>
        <w:t xml:space="preserve"> </w:t>
      </w:r>
      <w:r w:rsidRPr="00540325">
        <w:rPr>
          <w:rFonts w:cs="Cambria"/>
          <w:sz w:val="22"/>
          <w:szCs w:val="22"/>
          <w:lang w:eastAsia="sl-SI"/>
        </w:rPr>
        <w:t>javlja 41% od razmatranog perioda. Procentualna trajanja protoka su data u narednoj tabeli.</w:t>
      </w:r>
    </w:p>
    <w:p w:rsidR="00ED08AB" w:rsidRPr="003C59C2" w:rsidRDefault="003C59C2" w:rsidP="001961C5">
      <w:pPr>
        <w:pStyle w:val="BodyText"/>
        <w:tabs>
          <w:tab w:val="left" w:pos="720"/>
        </w:tabs>
        <w:rPr>
          <w:rFonts w:ascii="Arial Narrow" w:hAnsi="Arial Narrow"/>
          <w:i/>
          <w:iCs/>
          <w:sz w:val="20"/>
          <w:szCs w:val="20"/>
        </w:rPr>
      </w:pPr>
      <w:r>
        <w:rPr>
          <w:rFonts w:ascii="Arial Narrow" w:hAnsi="Arial Narrow"/>
          <w:i/>
          <w:iCs/>
          <w:sz w:val="20"/>
          <w:szCs w:val="20"/>
        </w:rPr>
        <w:tab/>
      </w:r>
    </w:p>
    <w:p w:rsidR="00540325" w:rsidRDefault="006E21F4" w:rsidP="00C20E96">
      <w:pPr>
        <w:autoSpaceDE w:val="0"/>
        <w:autoSpaceDN w:val="0"/>
        <w:adjustRightInd w:val="0"/>
        <w:rPr>
          <w:rFonts w:cs="Cambria"/>
          <w:b/>
          <w:bCs/>
          <w:color w:val="000000"/>
          <w:sz w:val="22"/>
          <w:szCs w:val="22"/>
        </w:rPr>
      </w:pPr>
      <w:r>
        <w:rPr>
          <w:rFonts w:cs="Cambria"/>
          <w:b/>
          <w:noProof/>
          <w:color w:val="000000"/>
          <w:sz w:val="22"/>
          <w:szCs w:val="22"/>
          <w:lang w:val="sr-Latn-ME" w:eastAsia="sr-Latn-ME"/>
        </w:rPr>
        <w:drawing>
          <wp:inline distT="0" distB="0" distL="0" distR="0" wp14:anchorId="4E9F9CBB" wp14:editId="5C4C9D87">
            <wp:extent cx="6048375" cy="962025"/>
            <wp:effectExtent l="19050" t="0" r="9525" b="0"/>
            <wp:docPr id="2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
                    <a:srcRect/>
                    <a:stretch>
                      <a:fillRect/>
                    </a:stretch>
                  </pic:blipFill>
                  <pic:spPr bwMode="auto">
                    <a:xfrm>
                      <a:off x="0" y="0"/>
                      <a:ext cx="6048375" cy="962025"/>
                    </a:xfrm>
                    <a:prstGeom prst="rect">
                      <a:avLst/>
                    </a:prstGeom>
                    <a:noFill/>
                    <a:ln w="9525">
                      <a:noFill/>
                      <a:miter lim="800000"/>
                      <a:headEnd/>
                      <a:tailEnd/>
                    </a:ln>
                  </pic:spPr>
                </pic:pic>
              </a:graphicData>
            </a:graphic>
          </wp:inline>
        </w:drawing>
      </w:r>
    </w:p>
    <w:p w:rsidR="00540325" w:rsidRPr="00540325" w:rsidRDefault="00540325" w:rsidP="00C20E96">
      <w:pPr>
        <w:autoSpaceDE w:val="0"/>
        <w:autoSpaceDN w:val="0"/>
        <w:adjustRightInd w:val="0"/>
        <w:rPr>
          <w:rFonts w:cs="Cambria"/>
          <w:bCs/>
          <w:i/>
          <w:color w:val="000000"/>
          <w:sz w:val="20"/>
          <w:szCs w:val="20"/>
        </w:rPr>
      </w:pPr>
      <w:r w:rsidRPr="00540325">
        <w:rPr>
          <w:rFonts w:cs="Cambria"/>
          <w:b/>
          <w:bCs/>
          <w:i/>
          <w:color w:val="000000"/>
          <w:sz w:val="20"/>
          <w:szCs w:val="20"/>
        </w:rPr>
        <w:t xml:space="preserve">Tabela 3.6. </w:t>
      </w:r>
      <w:r w:rsidRPr="00540325">
        <w:rPr>
          <w:rFonts w:cs="Cambria"/>
          <w:bCs/>
          <w:i/>
          <w:color w:val="000000"/>
          <w:sz w:val="20"/>
          <w:szCs w:val="20"/>
        </w:rPr>
        <w:t>Procentualno trajanje protoka za period 02.01.2013-31.08.2014 god.</w:t>
      </w:r>
    </w:p>
    <w:p w:rsidR="001A02EC" w:rsidRDefault="001A02EC" w:rsidP="00C20E96">
      <w:pPr>
        <w:autoSpaceDE w:val="0"/>
        <w:autoSpaceDN w:val="0"/>
        <w:adjustRightInd w:val="0"/>
        <w:rPr>
          <w:rFonts w:cs="Cambria"/>
          <w:b/>
          <w:bCs/>
          <w:color w:val="000000"/>
          <w:sz w:val="22"/>
          <w:szCs w:val="22"/>
        </w:rPr>
      </w:pPr>
    </w:p>
    <w:p w:rsidR="00500AAB" w:rsidRDefault="00500AAB" w:rsidP="00C20E96">
      <w:pPr>
        <w:autoSpaceDE w:val="0"/>
        <w:autoSpaceDN w:val="0"/>
        <w:adjustRightInd w:val="0"/>
        <w:rPr>
          <w:rFonts w:cs="Cambria"/>
          <w:b/>
          <w:bCs/>
          <w:color w:val="000000"/>
          <w:sz w:val="22"/>
          <w:szCs w:val="22"/>
        </w:rPr>
      </w:pPr>
    </w:p>
    <w:p w:rsidR="00540325" w:rsidRDefault="00540325" w:rsidP="00500AAB">
      <w:pPr>
        <w:pBdr>
          <w:top w:val="single" w:sz="4" w:space="1" w:color="auto"/>
          <w:left w:val="single" w:sz="4" w:space="4" w:color="auto"/>
          <w:bottom w:val="single" w:sz="4" w:space="1" w:color="auto"/>
          <w:right w:val="single" w:sz="4" w:space="4" w:color="auto"/>
        </w:pBdr>
        <w:autoSpaceDE w:val="0"/>
        <w:autoSpaceDN w:val="0"/>
        <w:adjustRightInd w:val="0"/>
        <w:rPr>
          <w:rFonts w:cs="Cambria"/>
          <w:b/>
          <w:bCs/>
          <w:color w:val="000000"/>
          <w:sz w:val="22"/>
          <w:szCs w:val="22"/>
        </w:rPr>
      </w:pPr>
      <w:r w:rsidRPr="00540325">
        <w:rPr>
          <w:rFonts w:cs="Cambria"/>
          <w:b/>
          <w:bCs/>
          <w:color w:val="000000"/>
          <w:sz w:val="22"/>
          <w:szCs w:val="22"/>
        </w:rPr>
        <w:t>BRUTO ENERGETSKI POTENCIJAL RIJEKE LJEŠTANICE</w:t>
      </w:r>
    </w:p>
    <w:p w:rsidR="00500AAB" w:rsidRDefault="00500AAB" w:rsidP="00500AAB">
      <w:pPr>
        <w:autoSpaceDE w:val="0"/>
        <w:autoSpaceDN w:val="0"/>
        <w:adjustRightInd w:val="0"/>
        <w:rPr>
          <w:rFonts w:cs="Cambria"/>
          <w:b/>
          <w:bCs/>
          <w:color w:val="000000"/>
          <w:sz w:val="22"/>
          <w:szCs w:val="22"/>
        </w:rPr>
      </w:pPr>
    </w:p>
    <w:p w:rsidR="002D7910" w:rsidRDefault="006E21F4" w:rsidP="001961C5">
      <w:pPr>
        <w:pStyle w:val="BodyText"/>
        <w:tabs>
          <w:tab w:val="left" w:pos="720"/>
        </w:tabs>
        <w:rPr>
          <w:rFonts w:ascii="Arial Narrow" w:hAnsi="Arial Narrow" w:cs="Arial"/>
          <w:b/>
          <w:bCs/>
          <w:sz w:val="22"/>
          <w:szCs w:val="22"/>
        </w:rPr>
      </w:pPr>
      <w:r>
        <w:rPr>
          <w:rFonts w:ascii="Arial Narrow" w:hAnsi="Arial Narrow" w:cs="Arial"/>
          <w:b/>
          <w:noProof/>
          <w:sz w:val="22"/>
          <w:szCs w:val="22"/>
          <w:lang w:val="sr-Latn-ME" w:eastAsia="sr-Latn-ME"/>
        </w:rPr>
        <w:drawing>
          <wp:inline distT="0" distB="0" distL="0" distR="0" wp14:anchorId="02443DF5" wp14:editId="0F09816D">
            <wp:extent cx="5476875" cy="4676775"/>
            <wp:effectExtent l="57150" t="57150" r="123825" b="123825"/>
            <wp:docPr id="19" name="Pictur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cstate="print">
                      <a:extLst/>
                    </a:blip>
                    <a:srcRect/>
                    <a:stretch>
                      <a:fillRect/>
                    </a:stretch>
                  </pic:blipFill>
                  <pic:spPr bwMode="auto">
                    <a:xfrm>
                      <a:off x="0" y="0"/>
                      <a:ext cx="5477230" cy="467707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D7910" w:rsidRDefault="002D7910" w:rsidP="001961C5">
      <w:pPr>
        <w:pStyle w:val="BodyText"/>
        <w:tabs>
          <w:tab w:val="left" w:pos="720"/>
        </w:tabs>
        <w:rPr>
          <w:rFonts w:ascii="Arial Narrow" w:hAnsi="Arial Narrow" w:cs="Arial"/>
          <w:b/>
          <w:bCs/>
          <w:sz w:val="22"/>
          <w:szCs w:val="22"/>
        </w:rPr>
      </w:pPr>
    </w:p>
    <w:p w:rsidR="002D7910" w:rsidRPr="00540325" w:rsidRDefault="00540325" w:rsidP="001961C5">
      <w:pPr>
        <w:pStyle w:val="BodyText"/>
        <w:tabs>
          <w:tab w:val="left" w:pos="720"/>
        </w:tabs>
        <w:rPr>
          <w:rFonts w:ascii="Arial Narrow" w:hAnsi="Arial Narrow" w:cs="Arial"/>
          <w:bCs/>
          <w:i/>
          <w:sz w:val="20"/>
          <w:szCs w:val="20"/>
        </w:rPr>
      </w:pPr>
      <w:r>
        <w:rPr>
          <w:rFonts w:ascii="Arial Narrow" w:hAnsi="Arial Narrow" w:cs="Arial"/>
          <w:b/>
          <w:bCs/>
          <w:i/>
          <w:sz w:val="20"/>
          <w:szCs w:val="20"/>
        </w:rPr>
        <w:t>Slika 3.</w:t>
      </w:r>
      <w:r w:rsidRPr="00540325">
        <w:rPr>
          <w:rFonts w:ascii="Arial Narrow" w:hAnsi="Arial Narrow" w:cs="Arial"/>
          <w:b/>
          <w:bCs/>
          <w:i/>
          <w:sz w:val="20"/>
          <w:szCs w:val="20"/>
        </w:rPr>
        <w:t xml:space="preserve">7. </w:t>
      </w:r>
      <w:r w:rsidRPr="00540325">
        <w:rPr>
          <w:rFonts w:ascii="Arial Narrow" w:hAnsi="Arial Narrow" w:cs="Arial"/>
          <w:bCs/>
          <w:i/>
          <w:sz w:val="20"/>
          <w:szCs w:val="20"/>
        </w:rPr>
        <w:t>Pregledna karta sliva Lještanice, sa stacionažom duž toka na 1.0 km</w:t>
      </w:r>
    </w:p>
    <w:p w:rsidR="002D7910" w:rsidRPr="00540325" w:rsidRDefault="002D7910" w:rsidP="001961C5">
      <w:pPr>
        <w:pStyle w:val="BodyText"/>
        <w:tabs>
          <w:tab w:val="left" w:pos="720"/>
        </w:tabs>
        <w:rPr>
          <w:rFonts w:ascii="Arial Narrow" w:hAnsi="Arial Narrow" w:cs="Arial"/>
          <w:bCs/>
          <w:sz w:val="22"/>
          <w:szCs w:val="22"/>
        </w:rPr>
      </w:pPr>
    </w:p>
    <w:p w:rsidR="00540325" w:rsidRP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t>Određivanje hidroenergetskog potencijala je osnova za sva planirana iskorišćenja vodnih snaga</w:t>
      </w:r>
      <w:r w:rsidR="009A3022">
        <w:rPr>
          <w:rFonts w:ascii="Arial Narrow" w:hAnsi="Arial Narrow" w:cs="Arial"/>
          <w:bCs/>
          <w:sz w:val="22"/>
          <w:szCs w:val="22"/>
        </w:rPr>
        <w:t xml:space="preserve"> </w:t>
      </w:r>
      <w:r w:rsidRPr="00540325">
        <w:rPr>
          <w:rFonts w:ascii="Arial Narrow" w:hAnsi="Arial Narrow" w:cs="Arial"/>
          <w:bCs/>
          <w:sz w:val="22"/>
          <w:szCs w:val="22"/>
        </w:rPr>
        <w:t xml:space="preserve">u sklopu kompleksne hidroenergetike. </w:t>
      </w:r>
      <w:r w:rsidR="009A3022">
        <w:rPr>
          <w:rFonts w:ascii="Arial Narrow" w:hAnsi="Arial Narrow" w:cs="Arial"/>
          <w:bCs/>
          <w:sz w:val="22"/>
          <w:szCs w:val="22"/>
        </w:rPr>
        <w:t xml:space="preserve"> </w:t>
      </w:r>
      <w:r w:rsidRPr="00540325">
        <w:rPr>
          <w:rFonts w:ascii="Arial Narrow" w:hAnsi="Arial Narrow" w:cs="Arial"/>
          <w:bCs/>
          <w:sz w:val="22"/>
          <w:szCs w:val="22"/>
        </w:rPr>
        <w:t>Hidroenergetski potencijal se može proučavati nezavisno</w:t>
      </w:r>
      <w:r w:rsidR="009A3022">
        <w:rPr>
          <w:rFonts w:ascii="Arial Narrow" w:hAnsi="Arial Narrow" w:cs="Arial"/>
          <w:bCs/>
          <w:sz w:val="22"/>
          <w:szCs w:val="22"/>
        </w:rPr>
        <w:t xml:space="preserve"> </w:t>
      </w:r>
      <w:r w:rsidRPr="00540325">
        <w:rPr>
          <w:rFonts w:ascii="Arial Narrow" w:hAnsi="Arial Narrow" w:cs="Arial"/>
          <w:bCs/>
          <w:sz w:val="22"/>
          <w:szCs w:val="22"/>
        </w:rPr>
        <w:t>ako se znaju topografske karakteristike i vodni bilans na dovoljnom broju profila.</w:t>
      </w:r>
    </w:p>
    <w:p w:rsidR="00540325" w:rsidRP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t>Međutim, njegovi iskoristivi vidovi moraju se proučavati u sklopu kompleksnih vodoprivrednih</w:t>
      </w:r>
      <w:r w:rsidR="009A3022">
        <w:rPr>
          <w:rFonts w:ascii="Arial Narrow" w:hAnsi="Arial Narrow" w:cs="Arial"/>
          <w:bCs/>
          <w:sz w:val="22"/>
          <w:szCs w:val="22"/>
        </w:rPr>
        <w:t xml:space="preserve"> </w:t>
      </w:r>
      <w:r w:rsidRPr="00540325">
        <w:rPr>
          <w:rFonts w:ascii="Arial Narrow" w:hAnsi="Arial Narrow" w:cs="Arial"/>
          <w:bCs/>
          <w:sz w:val="22"/>
          <w:szCs w:val="22"/>
        </w:rPr>
        <w:t>rješenja za korišćenje voda u slivu.</w:t>
      </w:r>
    </w:p>
    <w:p w:rsidR="00540325" w:rsidRP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t xml:space="preserve">Konačni cilj izučavanja hidroenergetskog potencijala je određivanje stvarno tehnički </w:t>
      </w:r>
      <w:r>
        <w:rPr>
          <w:rFonts w:ascii="Arial Narrow" w:hAnsi="Arial Narrow" w:cs="Arial"/>
          <w:bCs/>
          <w:sz w:val="22"/>
          <w:szCs w:val="22"/>
        </w:rPr>
        <w:t xml:space="preserve">I </w:t>
      </w:r>
      <w:r w:rsidRPr="00540325">
        <w:rPr>
          <w:rFonts w:ascii="Arial Narrow" w:hAnsi="Arial Narrow" w:cs="Arial"/>
          <w:bCs/>
          <w:sz w:val="22"/>
          <w:szCs w:val="22"/>
        </w:rPr>
        <w:t>ekonomski iskoristivog potencijala.</w:t>
      </w:r>
    </w:p>
    <w:p w:rsid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t>Za sliv koji se izučava treba odrediti bruto-energetski potencijal. U našem slučaju odredićemo</w:t>
      </w:r>
      <w:r w:rsidR="009A3022">
        <w:rPr>
          <w:rFonts w:ascii="Arial Narrow" w:hAnsi="Arial Narrow" w:cs="Arial"/>
          <w:bCs/>
          <w:sz w:val="22"/>
          <w:szCs w:val="22"/>
        </w:rPr>
        <w:t xml:space="preserve"> </w:t>
      </w:r>
      <w:r w:rsidRPr="00540325">
        <w:rPr>
          <w:rFonts w:ascii="Arial Narrow" w:hAnsi="Arial Narrow" w:cs="Arial"/>
          <w:bCs/>
          <w:sz w:val="22"/>
          <w:szCs w:val="22"/>
        </w:rPr>
        <w:t>bruto energetski potencijal od voda koje stalno otiču, zanemarujući bruto potencijal od</w:t>
      </w:r>
      <w:r w:rsidR="009A3022">
        <w:rPr>
          <w:rFonts w:ascii="Arial Narrow" w:hAnsi="Arial Narrow" w:cs="Arial"/>
          <w:bCs/>
          <w:sz w:val="22"/>
          <w:szCs w:val="22"/>
        </w:rPr>
        <w:t xml:space="preserve"> </w:t>
      </w:r>
      <w:r w:rsidRPr="00540325">
        <w:rPr>
          <w:rFonts w:ascii="Arial Narrow" w:hAnsi="Arial Narrow" w:cs="Arial"/>
          <w:bCs/>
          <w:sz w:val="22"/>
          <w:szCs w:val="22"/>
        </w:rPr>
        <w:t>padavina.</w:t>
      </w:r>
    </w:p>
    <w:p w:rsidR="00540325" w:rsidRP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lastRenderedPageBreak/>
        <w:t>Za određivanje morfometrijskih karakteristika sliva i vodotoka, koristili smo georeferenciranu</w:t>
      </w:r>
      <w:r w:rsidR="009A3022">
        <w:rPr>
          <w:rFonts w:ascii="Arial Narrow" w:hAnsi="Arial Narrow" w:cs="Arial"/>
          <w:bCs/>
          <w:sz w:val="22"/>
          <w:szCs w:val="22"/>
        </w:rPr>
        <w:t xml:space="preserve">   </w:t>
      </w:r>
      <w:r w:rsidRPr="00540325">
        <w:rPr>
          <w:rFonts w:ascii="Arial Narrow" w:hAnsi="Arial Narrow" w:cs="Arial"/>
          <w:bCs/>
          <w:sz w:val="22"/>
          <w:szCs w:val="22"/>
        </w:rPr>
        <w:t>topografsku kartu razmjere R1:50 000 a obrade su rađene u softverskom paketu MapInfo.</w:t>
      </w:r>
    </w:p>
    <w:p w:rsidR="00540325" w:rsidRDefault="00540325" w:rsidP="00540325">
      <w:pPr>
        <w:pStyle w:val="BodyText"/>
        <w:tabs>
          <w:tab w:val="left" w:pos="720"/>
        </w:tabs>
        <w:rPr>
          <w:rFonts w:ascii="Arial Narrow" w:hAnsi="Arial Narrow" w:cs="Arial"/>
          <w:bCs/>
          <w:sz w:val="22"/>
          <w:szCs w:val="22"/>
        </w:rPr>
      </w:pPr>
    </w:p>
    <w:p w:rsidR="002D7910" w:rsidRPr="00540325" w:rsidRDefault="00540325" w:rsidP="00540325">
      <w:pPr>
        <w:pStyle w:val="BodyText"/>
        <w:tabs>
          <w:tab w:val="left" w:pos="720"/>
        </w:tabs>
        <w:rPr>
          <w:rFonts w:ascii="Arial Narrow" w:hAnsi="Arial Narrow" w:cs="Arial"/>
          <w:bCs/>
          <w:sz w:val="22"/>
          <w:szCs w:val="22"/>
        </w:rPr>
      </w:pPr>
      <w:r w:rsidRPr="00540325">
        <w:rPr>
          <w:rFonts w:ascii="Arial Narrow" w:hAnsi="Arial Narrow" w:cs="Arial"/>
          <w:bCs/>
          <w:sz w:val="22"/>
          <w:szCs w:val="22"/>
        </w:rPr>
        <w:t>Dakle, da bi smo odredili BEP prvo je bilo potrebno odrediti</w:t>
      </w:r>
    </w:p>
    <w:p w:rsidR="002D7910" w:rsidRPr="00540325" w:rsidRDefault="002D7910" w:rsidP="001961C5">
      <w:pPr>
        <w:pStyle w:val="BodyText"/>
        <w:tabs>
          <w:tab w:val="left" w:pos="720"/>
        </w:tabs>
        <w:rPr>
          <w:rFonts w:ascii="Arial Narrow" w:hAnsi="Arial Narrow" w:cs="Arial"/>
          <w:bCs/>
          <w:sz w:val="22"/>
          <w:szCs w:val="22"/>
        </w:rPr>
      </w:pPr>
    </w:p>
    <w:p w:rsidR="00540325" w:rsidRPr="009677B9" w:rsidRDefault="00540325" w:rsidP="00174FBE">
      <w:pPr>
        <w:pStyle w:val="ListParagraph"/>
        <w:autoSpaceDE w:val="0"/>
        <w:autoSpaceDN w:val="0"/>
        <w:adjustRightInd w:val="0"/>
        <w:spacing w:after="0"/>
        <w:ind w:left="0"/>
        <w:rPr>
          <w:rFonts w:ascii="Arial Narrow" w:eastAsia="SymbolMT" w:hAnsi="Arial Narrow" w:cs="Cambria"/>
          <w:sz w:val="22"/>
          <w:u w:val="single"/>
          <w:lang w:eastAsia="sl-SI"/>
        </w:rPr>
      </w:pPr>
      <w:r w:rsidRPr="009677B9">
        <w:rPr>
          <w:rFonts w:ascii="Arial Narrow" w:eastAsia="SymbolMT" w:hAnsi="Arial Narrow" w:cs="Cambria"/>
          <w:sz w:val="22"/>
          <w:u w:val="single"/>
          <w:lang w:eastAsia="sl-SI"/>
        </w:rPr>
        <w:t>Uzdužni profil vodotoka</w:t>
      </w:r>
    </w:p>
    <w:p w:rsidR="00A82B5D" w:rsidRPr="009677B9" w:rsidRDefault="00540325" w:rsidP="00174FBE">
      <w:pPr>
        <w:pStyle w:val="BodyText"/>
        <w:tabs>
          <w:tab w:val="left" w:pos="720"/>
        </w:tabs>
        <w:rPr>
          <w:rFonts w:ascii="Arial Narrow" w:hAnsi="Arial Narrow" w:cs="Arial"/>
          <w:b/>
          <w:bCs/>
          <w:sz w:val="22"/>
          <w:szCs w:val="22"/>
          <w:u w:val="single"/>
        </w:rPr>
      </w:pPr>
      <w:r w:rsidRPr="009677B9">
        <w:rPr>
          <w:rFonts w:ascii="Arial Narrow" w:eastAsia="SymbolMT" w:hAnsi="Arial Narrow" w:cs="Cambria"/>
          <w:sz w:val="22"/>
          <w:szCs w:val="22"/>
          <w:u w:val="single"/>
          <w:lang w:eastAsia="sl-SI"/>
        </w:rPr>
        <w:t>Pad na svaki km toka</w:t>
      </w:r>
    </w:p>
    <w:p w:rsidR="00540325" w:rsidRPr="009677B9" w:rsidRDefault="00540325" w:rsidP="00174FBE">
      <w:pPr>
        <w:pStyle w:val="ListParagraph"/>
        <w:autoSpaceDE w:val="0"/>
        <w:autoSpaceDN w:val="0"/>
        <w:adjustRightInd w:val="0"/>
        <w:ind w:left="0"/>
        <w:rPr>
          <w:rFonts w:ascii="Arial Narrow" w:eastAsia="SymbolMT" w:hAnsi="Arial Narrow" w:cs="Cambria"/>
          <w:sz w:val="22"/>
          <w:u w:val="single"/>
          <w:lang w:eastAsia="sl-SI"/>
        </w:rPr>
      </w:pPr>
      <w:r w:rsidRPr="009677B9">
        <w:rPr>
          <w:rFonts w:ascii="Arial Narrow" w:eastAsia="SymbolMT" w:hAnsi="Arial Narrow" w:cs="Cambria"/>
          <w:sz w:val="22"/>
          <w:u w:val="single"/>
          <w:lang w:eastAsia="sl-SI"/>
        </w:rPr>
        <w:t>Prosječni proticaj na osmotrenom profilu</w:t>
      </w:r>
    </w:p>
    <w:p w:rsidR="00540325" w:rsidRPr="009677B9" w:rsidRDefault="00540325" w:rsidP="00174FBE">
      <w:pPr>
        <w:pStyle w:val="ListParagraph"/>
        <w:autoSpaceDE w:val="0"/>
        <w:autoSpaceDN w:val="0"/>
        <w:adjustRightInd w:val="0"/>
        <w:ind w:left="0"/>
        <w:rPr>
          <w:rFonts w:ascii="Arial Narrow" w:eastAsia="SymbolMT" w:hAnsi="Arial Narrow" w:cs="Cambria"/>
          <w:sz w:val="22"/>
          <w:u w:val="single"/>
          <w:lang w:eastAsia="sl-SI"/>
        </w:rPr>
      </w:pPr>
      <w:r w:rsidRPr="009677B9">
        <w:rPr>
          <w:rFonts w:ascii="Arial Narrow" w:eastAsia="SymbolMT" w:hAnsi="Arial Narrow" w:cs="Cambria"/>
          <w:sz w:val="22"/>
          <w:u w:val="single"/>
          <w:lang w:eastAsia="sl-SI"/>
        </w:rPr>
        <w:t>Bruto-potencijal na vodotoku</w:t>
      </w:r>
    </w:p>
    <w:p w:rsidR="00540325" w:rsidRPr="009677B9" w:rsidRDefault="00540325" w:rsidP="00174FBE">
      <w:pPr>
        <w:pStyle w:val="ListParagraph"/>
        <w:autoSpaceDE w:val="0"/>
        <w:autoSpaceDN w:val="0"/>
        <w:adjustRightInd w:val="0"/>
        <w:ind w:left="0"/>
        <w:rPr>
          <w:rFonts w:ascii="Arial Narrow" w:eastAsia="SymbolMT" w:hAnsi="Arial Narrow" w:cs="Cambria"/>
          <w:sz w:val="22"/>
          <w:u w:val="single"/>
          <w:lang w:eastAsia="sl-SI"/>
        </w:rPr>
      </w:pPr>
      <w:r w:rsidRPr="009677B9">
        <w:rPr>
          <w:rFonts w:ascii="Arial Narrow" w:eastAsia="SymbolMT" w:hAnsi="Arial Narrow" w:cs="Cambria"/>
          <w:sz w:val="22"/>
          <w:u w:val="single"/>
          <w:lang w:eastAsia="sl-SI"/>
        </w:rPr>
        <w:t>Ukupan bruto-potencijal po toku</w:t>
      </w:r>
    </w:p>
    <w:p w:rsidR="00540325" w:rsidRPr="00540325" w:rsidRDefault="00540325" w:rsidP="00540325">
      <w:pPr>
        <w:autoSpaceDE w:val="0"/>
        <w:autoSpaceDN w:val="0"/>
        <w:adjustRightInd w:val="0"/>
        <w:rPr>
          <w:rFonts w:eastAsia="SymbolMT" w:cs="Cambria"/>
          <w:sz w:val="22"/>
          <w:szCs w:val="22"/>
          <w:lang w:eastAsia="sl-SI"/>
        </w:rPr>
      </w:pPr>
      <w:r w:rsidRPr="00540325">
        <w:rPr>
          <w:rFonts w:eastAsia="SymbolMT" w:cs="Cambria"/>
          <w:sz w:val="22"/>
          <w:szCs w:val="22"/>
          <w:lang w:eastAsia="sl-SI"/>
        </w:rPr>
        <w:t>U cilju proučavanja čitavih vodotoka uvode se pojednostavljenja, koja daju mogućnost brže</w:t>
      </w:r>
      <w:r w:rsidR="009A3022">
        <w:rPr>
          <w:rFonts w:eastAsia="SymbolMT" w:cs="Cambria"/>
          <w:sz w:val="22"/>
          <w:szCs w:val="22"/>
          <w:lang w:eastAsia="sl-SI"/>
        </w:rPr>
        <w:t xml:space="preserve"> </w:t>
      </w:r>
      <w:r w:rsidRPr="00540325">
        <w:rPr>
          <w:rFonts w:eastAsia="SymbolMT" w:cs="Cambria"/>
          <w:sz w:val="22"/>
          <w:szCs w:val="22"/>
          <w:lang w:eastAsia="sl-SI"/>
        </w:rPr>
        <w:t>procjene s manjom ali prihvatljivom tačnosti.</w:t>
      </w:r>
    </w:p>
    <w:p w:rsidR="00540325" w:rsidRPr="009677B9" w:rsidRDefault="00540325" w:rsidP="00174FBE">
      <w:pPr>
        <w:pStyle w:val="ListParagraph"/>
        <w:autoSpaceDE w:val="0"/>
        <w:autoSpaceDN w:val="0"/>
        <w:adjustRightInd w:val="0"/>
        <w:ind w:left="0"/>
        <w:rPr>
          <w:rFonts w:ascii="Arial Narrow" w:eastAsia="SymbolMT" w:hAnsi="Arial Narrow" w:cs="Cambria"/>
          <w:sz w:val="22"/>
          <w:u w:val="single"/>
          <w:lang w:eastAsia="sl-SI"/>
        </w:rPr>
      </w:pPr>
      <w:r w:rsidRPr="009677B9">
        <w:rPr>
          <w:rFonts w:ascii="Arial Narrow" w:eastAsia="SymbolMT" w:hAnsi="Arial Narrow" w:cs="Cambria"/>
          <w:sz w:val="22"/>
          <w:u w:val="single"/>
          <w:lang w:eastAsia="sl-SI"/>
        </w:rPr>
        <w:t>Umjesto sa svim protocima približni se račun provodi sa srednjim godišnjim (Qsr)</w:t>
      </w:r>
    </w:p>
    <w:p w:rsidR="00540325" w:rsidRPr="00540325" w:rsidRDefault="00540325" w:rsidP="00174FBE">
      <w:pPr>
        <w:pStyle w:val="ListParagraph"/>
        <w:autoSpaceDE w:val="0"/>
        <w:autoSpaceDN w:val="0"/>
        <w:adjustRightInd w:val="0"/>
        <w:ind w:left="0"/>
        <w:rPr>
          <w:rFonts w:ascii="Arial Narrow" w:eastAsia="SymbolMT" w:hAnsi="Arial Narrow" w:cs="Cambria"/>
          <w:sz w:val="22"/>
          <w:lang w:eastAsia="sl-SI"/>
        </w:rPr>
      </w:pPr>
      <w:r w:rsidRPr="00540325">
        <w:rPr>
          <w:rFonts w:ascii="Arial Narrow" w:eastAsia="SymbolMT" w:hAnsi="Arial Narrow" w:cs="Cambria"/>
          <w:sz w:val="22"/>
          <w:lang w:eastAsia="sl-SI"/>
        </w:rPr>
        <w:t>Umjesto pada energetske linije koristi se pad dna korita koji je dostupnan zahvaljujuć</w:t>
      </w:r>
      <w:r w:rsidR="009677B9">
        <w:rPr>
          <w:rFonts w:ascii="Arial Narrow" w:eastAsia="SymbolMT" w:hAnsi="Arial Narrow" w:cs="Cambria"/>
          <w:sz w:val="22"/>
          <w:lang w:eastAsia="sl-SI"/>
        </w:rPr>
        <w:t xml:space="preserve">i </w:t>
      </w:r>
      <w:r w:rsidRPr="00540325">
        <w:rPr>
          <w:rFonts w:ascii="Arial Narrow" w:eastAsia="SymbolMT" w:hAnsi="Arial Narrow" w:cs="Cambria"/>
          <w:sz w:val="22"/>
          <w:lang w:eastAsia="sl-SI"/>
        </w:rPr>
        <w:t>geodetskim podlogama</w:t>
      </w:r>
      <w:r w:rsidR="009677B9">
        <w:rPr>
          <w:rFonts w:ascii="Arial Narrow" w:eastAsia="SymbolMT" w:hAnsi="Arial Narrow" w:cs="Cambria"/>
          <w:sz w:val="22"/>
          <w:lang w:eastAsia="sl-SI"/>
        </w:rPr>
        <w:t>.</w:t>
      </w:r>
    </w:p>
    <w:p w:rsidR="00540325" w:rsidRPr="00585891" w:rsidRDefault="00585891" w:rsidP="00585891">
      <w:pPr>
        <w:pStyle w:val="BodyText"/>
        <w:tabs>
          <w:tab w:val="left" w:pos="720"/>
        </w:tabs>
        <w:rPr>
          <w:rFonts w:ascii="Arial Narrow" w:hAnsi="Arial Narrow"/>
          <w:iCs/>
          <w:sz w:val="22"/>
          <w:szCs w:val="22"/>
        </w:rPr>
      </w:pPr>
      <w:r w:rsidRPr="00585891">
        <w:rPr>
          <w:rFonts w:ascii="Arial Narrow" w:hAnsi="Arial Narrow"/>
          <w:iCs/>
          <w:sz w:val="22"/>
          <w:szCs w:val="22"/>
        </w:rPr>
        <w:t>Dionica rečnog toka na kojoj je potok Q(m3/s), a denivelacija između ulaznog i izlaznog profila</w:t>
      </w:r>
      <w:r w:rsidR="009A3022">
        <w:rPr>
          <w:rFonts w:ascii="Arial Narrow" w:hAnsi="Arial Narrow"/>
          <w:iCs/>
          <w:sz w:val="22"/>
          <w:szCs w:val="22"/>
        </w:rPr>
        <w:t xml:space="preserve"> </w:t>
      </w:r>
      <w:r w:rsidRPr="00585891">
        <w:rPr>
          <w:rFonts w:ascii="Arial Narrow" w:hAnsi="Arial Narrow"/>
          <w:iCs/>
          <w:sz w:val="22"/>
          <w:szCs w:val="22"/>
        </w:rPr>
        <w:t>H(m) raspolaže snagom:</w:t>
      </w:r>
    </w:p>
    <w:p w:rsidR="00540325" w:rsidRPr="00585891" w:rsidRDefault="00540325" w:rsidP="001961C5">
      <w:pPr>
        <w:pStyle w:val="BodyText"/>
        <w:tabs>
          <w:tab w:val="left" w:pos="720"/>
        </w:tabs>
        <w:rPr>
          <w:iCs/>
          <w:sz w:val="22"/>
          <w:szCs w:val="22"/>
        </w:rPr>
      </w:pPr>
    </w:p>
    <w:p w:rsidR="00540325" w:rsidRPr="00320253" w:rsidRDefault="006E21F4" w:rsidP="001961C5">
      <w:pPr>
        <w:pStyle w:val="BodyText"/>
        <w:tabs>
          <w:tab w:val="left" w:pos="720"/>
        </w:tabs>
        <w:rPr>
          <w:rFonts w:ascii="Arial Narrow" w:hAnsi="Arial Narrow"/>
          <w:i/>
          <w:iCs/>
          <w:sz w:val="22"/>
          <w:szCs w:val="22"/>
        </w:rPr>
      </w:pPr>
      <w:r>
        <w:rPr>
          <w:i/>
          <w:noProof/>
          <w:sz w:val="20"/>
          <w:szCs w:val="20"/>
          <w:lang w:val="sr-Latn-ME" w:eastAsia="sr-Latn-ME"/>
        </w:rPr>
        <w:drawing>
          <wp:inline distT="0" distB="0" distL="0" distR="0" wp14:anchorId="7AB6E686" wp14:editId="55B68ECD">
            <wp:extent cx="1438275" cy="276225"/>
            <wp:effectExtent l="19050" t="0" r="9525" b="0"/>
            <wp:docPr id="1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
                    <a:srcRect/>
                    <a:stretch>
                      <a:fillRect/>
                    </a:stretch>
                  </pic:blipFill>
                  <pic:spPr bwMode="auto">
                    <a:xfrm>
                      <a:off x="0" y="0"/>
                      <a:ext cx="1438275" cy="276225"/>
                    </a:xfrm>
                    <a:prstGeom prst="rect">
                      <a:avLst/>
                    </a:prstGeom>
                    <a:noFill/>
                    <a:ln w="9525">
                      <a:noFill/>
                      <a:miter lim="800000"/>
                      <a:headEnd/>
                      <a:tailEnd/>
                    </a:ln>
                  </pic:spPr>
                </pic:pic>
              </a:graphicData>
            </a:graphic>
          </wp:inline>
        </w:drawing>
      </w:r>
      <w:r w:rsidR="00320253" w:rsidRPr="00320253">
        <w:rPr>
          <w:rFonts w:ascii="Arial Narrow" w:hAnsi="Arial Narrow"/>
          <w:i/>
          <w:iCs/>
          <w:sz w:val="22"/>
          <w:szCs w:val="22"/>
        </w:rPr>
        <w:t xml:space="preserve">gdje je </w:t>
      </w:r>
    </w:p>
    <w:p w:rsidR="00320253" w:rsidRDefault="00320253" w:rsidP="001961C5">
      <w:pPr>
        <w:pStyle w:val="BodyText"/>
        <w:tabs>
          <w:tab w:val="left" w:pos="720"/>
        </w:tabs>
        <w:rPr>
          <w:i/>
          <w:iCs/>
          <w:sz w:val="20"/>
          <w:szCs w:val="20"/>
        </w:rPr>
      </w:pPr>
    </w:p>
    <w:p w:rsidR="00320253" w:rsidRPr="00320253" w:rsidRDefault="00320253" w:rsidP="00320253">
      <w:pPr>
        <w:pStyle w:val="BodyText"/>
        <w:tabs>
          <w:tab w:val="left" w:pos="720"/>
        </w:tabs>
        <w:rPr>
          <w:rFonts w:ascii="Arial Narrow" w:hAnsi="Arial Narrow"/>
          <w:iCs/>
          <w:sz w:val="22"/>
          <w:szCs w:val="22"/>
        </w:rPr>
      </w:pPr>
      <w:r w:rsidRPr="00320253">
        <w:rPr>
          <w:rFonts w:ascii="Arial Narrow" w:hAnsi="Arial Narrow"/>
          <w:iCs/>
          <w:sz w:val="22"/>
          <w:szCs w:val="22"/>
        </w:rPr>
        <w:t>γ – zapreminska težina vode 9.81 kN/m2</w:t>
      </w:r>
    </w:p>
    <w:p w:rsidR="00320253" w:rsidRPr="00320253" w:rsidRDefault="00320253" w:rsidP="00320253">
      <w:pPr>
        <w:pStyle w:val="BodyText"/>
        <w:tabs>
          <w:tab w:val="left" w:pos="720"/>
        </w:tabs>
        <w:rPr>
          <w:rFonts w:ascii="Arial Narrow" w:hAnsi="Arial Narrow"/>
          <w:iCs/>
          <w:sz w:val="22"/>
          <w:szCs w:val="22"/>
        </w:rPr>
      </w:pPr>
      <w:r w:rsidRPr="00320253">
        <w:rPr>
          <w:rFonts w:ascii="Arial Narrow" w:hAnsi="Arial Narrow"/>
          <w:iCs/>
          <w:sz w:val="22"/>
          <w:szCs w:val="22"/>
        </w:rPr>
        <w:t>Q – prosječni višegodišnji protok (m3/s)</w:t>
      </w:r>
    </w:p>
    <w:p w:rsidR="00320253" w:rsidRPr="00320253" w:rsidRDefault="00320253" w:rsidP="00320253">
      <w:pPr>
        <w:pStyle w:val="BodyText"/>
        <w:tabs>
          <w:tab w:val="left" w:pos="720"/>
        </w:tabs>
        <w:rPr>
          <w:rFonts w:ascii="Arial Narrow" w:hAnsi="Arial Narrow"/>
          <w:iCs/>
          <w:sz w:val="22"/>
          <w:szCs w:val="22"/>
        </w:rPr>
      </w:pPr>
      <w:r w:rsidRPr="00320253">
        <w:rPr>
          <w:rFonts w:ascii="Arial Narrow" w:hAnsi="Arial Narrow"/>
          <w:iCs/>
          <w:sz w:val="22"/>
          <w:szCs w:val="22"/>
        </w:rPr>
        <w:t>H – denivelacija između ulaznog i izlaznog profila (m)</w:t>
      </w:r>
    </w:p>
    <w:p w:rsidR="00320253" w:rsidRPr="00320253" w:rsidRDefault="00320253" w:rsidP="00320253">
      <w:pPr>
        <w:pStyle w:val="BodyText"/>
        <w:tabs>
          <w:tab w:val="left" w:pos="720"/>
        </w:tabs>
        <w:rPr>
          <w:rFonts w:ascii="Arial Narrow" w:hAnsi="Arial Narrow"/>
          <w:iCs/>
          <w:sz w:val="22"/>
          <w:szCs w:val="22"/>
        </w:rPr>
      </w:pPr>
      <w:r w:rsidRPr="00320253">
        <w:rPr>
          <w:rFonts w:ascii="Arial Narrow" w:hAnsi="Arial Narrow"/>
          <w:iCs/>
          <w:sz w:val="22"/>
          <w:szCs w:val="22"/>
        </w:rPr>
        <w:t>Energija razmatrane dionice rečnog toka u nekom intervalu vremena T(h) iznosi:</w:t>
      </w:r>
    </w:p>
    <w:p w:rsidR="00320253" w:rsidRDefault="00320253" w:rsidP="00320253">
      <w:pPr>
        <w:pStyle w:val="BodyText"/>
        <w:tabs>
          <w:tab w:val="left" w:pos="720"/>
        </w:tabs>
        <w:rPr>
          <w:rFonts w:ascii="Arial Narrow" w:hAnsi="Arial Narrow"/>
          <w:iCs/>
          <w:sz w:val="22"/>
          <w:szCs w:val="22"/>
        </w:rPr>
      </w:pPr>
    </w:p>
    <w:p w:rsidR="00320253" w:rsidRPr="00320253" w:rsidRDefault="00320253" w:rsidP="00320253">
      <w:pPr>
        <w:pStyle w:val="BodyText"/>
        <w:tabs>
          <w:tab w:val="left" w:pos="720"/>
        </w:tabs>
        <w:rPr>
          <w:rFonts w:ascii="Arial Narrow" w:hAnsi="Arial Narrow"/>
          <w:iCs/>
          <w:sz w:val="22"/>
          <w:szCs w:val="22"/>
        </w:rPr>
      </w:pPr>
      <w:r w:rsidRPr="00320253">
        <w:rPr>
          <w:rFonts w:ascii="Arial Narrow" w:hAnsi="Arial Narrow"/>
          <w:i/>
          <w:iCs/>
          <w:sz w:val="28"/>
          <w:szCs w:val="28"/>
        </w:rPr>
        <w:t>E = N x T</w:t>
      </w:r>
      <w:r w:rsidRPr="00320253">
        <w:rPr>
          <w:rFonts w:ascii="Arial Narrow" w:hAnsi="Arial Narrow"/>
          <w:iCs/>
          <w:sz w:val="22"/>
          <w:szCs w:val="22"/>
        </w:rPr>
        <w:t>(kWh)</w:t>
      </w:r>
    </w:p>
    <w:p w:rsidR="00320253" w:rsidRPr="00320253" w:rsidRDefault="00320253" w:rsidP="001961C5">
      <w:pPr>
        <w:pStyle w:val="BodyText"/>
        <w:tabs>
          <w:tab w:val="left" w:pos="720"/>
        </w:tabs>
        <w:rPr>
          <w:rFonts w:ascii="Arial Narrow" w:hAnsi="Arial Narrow"/>
          <w:iCs/>
          <w:sz w:val="22"/>
          <w:szCs w:val="22"/>
        </w:rPr>
      </w:pPr>
    </w:p>
    <w:p w:rsidR="00540325" w:rsidRPr="00320253" w:rsidRDefault="00320253" w:rsidP="00320253">
      <w:pPr>
        <w:pStyle w:val="BodyText"/>
        <w:tabs>
          <w:tab w:val="left" w:pos="720"/>
        </w:tabs>
        <w:rPr>
          <w:rFonts w:ascii="Arial Narrow" w:hAnsi="Arial Narrow"/>
          <w:iCs/>
          <w:sz w:val="22"/>
          <w:szCs w:val="22"/>
        </w:rPr>
      </w:pPr>
      <w:r w:rsidRPr="00320253">
        <w:rPr>
          <w:rFonts w:ascii="Arial Narrow" w:hAnsi="Arial Narrow"/>
          <w:iCs/>
          <w:sz w:val="22"/>
          <w:szCs w:val="22"/>
        </w:rPr>
        <w:t>Gornji izrazi predstavljaju teorijsku snagu i energiju (bez gubitaka koji su neizbježni pri transformaciji energije vode u mehaničku i električnu.</w:t>
      </w:r>
    </w:p>
    <w:p w:rsidR="00540325" w:rsidRPr="004A132B" w:rsidRDefault="00540325" w:rsidP="001961C5">
      <w:pPr>
        <w:pStyle w:val="BodyText"/>
        <w:tabs>
          <w:tab w:val="left" w:pos="720"/>
        </w:tabs>
        <w:rPr>
          <w:rFonts w:ascii="Arial Narrow" w:hAnsi="Arial Narrow"/>
          <w:b/>
          <w:iCs/>
          <w:sz w:val="22"/>
          <w:szCs w:val="22"/>
        </w:rPr>
      </w:pPr>
    </w:p>
    <w:p w:rsidR="004A132B" w:rsidRPr="004A132B" w:rsidRDefault="004A132B" w:rsidP="004A132B">
      <w:pPr>
        <w:pStyle w:val="BodyText"/>
        <w:tabs>
          <w:tab w:val="left" w:pos="720"/>
        </w:tabs>
        <w:rPr>
          <w:rFonts w:ascii="Arial Narrow" w:hAnsi="Arial Narrow"/>
          <w:b/>
          <w:iCs/>
          <w:sz w:val="22"/>
          <w:szCs w:val="22"/>
        </w:rPr>
      </w:pPr>
      <w:r w:rsidRPr="004A132B">
        <w:rPr>
          <w:rFonts w:ascii="Arial Narrow" w:hAnsi="Arial Narrow"/>
          <w:b/>
          <w:iCs/>
          <w:sz w:val="22"/>
          <w:szCs w:val="22"/>
        </w:rPr>
        <w:t>Proračun bruto snage i energije duž toka</w:t>
      </w:r>
    </w:p>
    <w:p w:rsidR="00540325" w:rsidRPr="004A132B" w:rsidRDefault="004A132B" w:rsidP="004A132B">
      <w:pPr>
        <w:pStyle w:val="BodyText"/>
        <w:tabs>
          <w:tab w:val="left" w:pos="720"/>
        </w:tabs>
        <w:rPr>
          <w:rFonts w:ascii="Arial Narrow" w:hAnsi="Arial Narrow"/>
          <w:iCs/>
          <w:sz w:val="22"/>
          <w:szCs w:val="22"/>
        </w:rPr>
      </w:pPr>
      <w:r w:rsidRPr="004A132B">
        <w:rPr>
          <w:rFonts w:ascii="Arial Narrow" w:hAnsi="Arial Narrow"/>
          <w:iCs/>
          <w:sz w:val="22"/>
          <w:szCs w:val="22"/>
        </w:rPr>
        <w:t xml:space="preserve">Srednji višegodišnji </w:t>
      </w:r>
      <w:proofErr w:type="gramStart"/>
      <w:r w:rsidRPr="004A132B">
        <w:rPr>
          <w:rFonts w:ascii="Arial Narrow" w:hAnsi="Arial Narrow"/>
          <w:iCs/>
          <w:sz w:val="22"/>
          <w:szCs w:val="22"/>
        </w:rPr>
        <w:t xml:space="preserve">proticaj </w:t>
      </w:r>
      <w:r w:rsidR="009A3022">
        <w:rPr>
          <w:rFonts w:ascii="Arial Narrow" w:hAnsi="Arial Narrow"/>
          <w:iCs/>
          <w:sz w:val="22"/>
          <w:szCs w:val="22"/>
        </w:rPr>
        <w:t xml:space="preserve"> </w:t>
      </w:r>
      <w:r w:rsidRPr="004A132B">
        <w:rPr>
          <w:rFonts w:ascii="Arial Narrow" w:hAnsi="Arial Narrow"/>
          <w:iCs/>
          <w:sz w:val="22"/>
          <w:szCs w:val="22"/>
        </w:rPr>
        <w:t>Lještanice</w:t>
      </w:r>
      <w:proofErr w:type="gramEnd"/>
      <w:r w:rsidRPr="004A132B">
        <w:rPr>
          <w:rFonts w:ascii="Arial Narrow" w:hAnsi="Arial Narrow"/>
          <w:iCs/>
          <w:sz w:val="22"/>
          <w:szCs w:val="22"/>
        </w:rPr>
        <w:t xml:space="preserve"> u profilu 1007 mnm, Q=0.433 m3/s koji smo usvojili uprvom</w:t>
      </w:r>
      <w:r w:rsidR="009A3022">
        <w:rPr>
          <w:rFonts w:ascii="Arial Narrow" w:hAnsi="Arial Narrow"/>
          <w:iCs/>
          <w:sz w:val="22"/>
          <w:szCs w:val="22"/>
        </w:rPr>
        <w:t xml:space="preserve"> </w:t>
      </w:r>
      <w:r w:rsidRPr="004A132B">
        <w:rPr>
          <w:rFonts w:ascii="Arial Narrow" w:hAnsi="Arial Narrow"/>
          <w:iCs/>
          <w:sz w:val="22"/>
          <w:szCs w:val="22"/>
        </w:rPr>
        <w:t xml:space="preserve"> dijelu Analize i proticaj na HS Tomaševo, rasporedićemo duž čitavog toka po stacionažina 1.0 km, na osnovu pripadajućih slivnih površina.</w:t>
      </w:r>
    </w:p>
    <w:p w:rsidR="00540325" w:rsidRPr="004A132B" w:rsidRDefault="00540325" w:rsidP="001961C5">
      <w:pPr>
        <w:pStyle w:val="BodyText"/>
        <w:tabs>
          <w:tab w:val="left" w:pos="720"/>
        </w:tabs>
        <w:rPr>
          <w:rFonts w:ascii="Arial Narrow" w:hAnsi="Arial Narrow"/>
          <w:iCs/>
          <w:sz w:val="22"/>
          <w:szCs w:val="22"/>
        </w:rPr>
      </w:pPr>
    </w:p>
    <w:p w:rsidR="00540325" w:rsidRPr="004A132B" w:rsidRDefault="006E21F4" w:rsidP="001961C5">
      <w:pPr>
        <w:pStyle w:val="BodyText"/>
        <w:tabs>
          <w:tab w:val="left" w:pos="720"/>
        </w:tabs>
        <w:rPr>
          <w:rFonts w:ascii="Arial Narrow" w:hAnsi="Arial Narrow"/>
          <w:iCs/>
          <w:sz w:val="22"/>
          <w:szCs w:val="22"/>
        </w:rPr>
      </w:pPr>
      <w:r>
        <w:rPr>
          <w:rFonts w:ascii="Arial Narrow" w:hAnsi="Arial Narrow"/>
          <w:noProof/>
          <w:sz w:val="22"/>
          <w:szCs w:val="22"/>
          <w:lang w:val="sr-Latn-ME" w:eastAsia="sr-Latn-ME"/>
        </w:rPr>
        <w:drawing>
          <wp:inline distT="0" distB="0" distL="0" distR="0" wp14:anchorId="57912C82" wp14:editId="77654F7D">
            <wp:extent cx="4457700" cy="2661792"/>
            <wp:effectExtent l="0" t="0" r="0" b="5715"/>
            <wp:docPr id="1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2"/>
                    <a:srcRect/>
                    <a:stretch>
                      <a:fillRect/>
                    </a:stretch>
                  </pic:blipFill>
                  <pic:spPr bwMode="auto">
                    <a:xfrm>
                      <a:off x="0" y="0"/>
                      <a:ext cx="4457700" cy="2661792"/>
                    </a:xfrm>
                    <a:prstGeom prst="rect">
                      <a:avLst/>
                    </a:prstGeom>
                    <a:noFill/>
                    <a:ln w="9525">
                      <a:noFill/>
                      <a:miter lim="800000"/>
                      <a:headEnd/>
                      <a:tailEnd/>
                    </a:ln>
                  </pic:spPr>
                </pic:pic>
              </a:graphicData>
            </a:graphic>
          </wp:inline>
        </w:drawing>
      </w:r>
    </w:p>
    <w:p w:rsidR="00540325" w:rsidRPr="004A132B" w:rsidRDefault="004A132B" w:rsidP="001961C5">
      <w:pPr>
        <w:pStyle w:val="BodyText"/>
        <w:tabs>
          <w:tab w:val="left" w:pos="720"/>
        </w:tabs>
        <w:rPr>
          <w:rFonts w:ascii="Arial Narrow" w:hAnsi="Arial Narrow"/>
          <w:i/>
          <w:iCs/>
          <w:sz w:val="22"/>
          <w:szCs w:val="22"/>
        </w:rPr>
      </w:pPr>
      <w:r w:rsidRPr="004A132B">
        <w:rPr>
          <w:rFonts w:ascii="Arial Narrow" w:eastAsia="Cambria-Bold" w:hAnsi="Arial Narrow" w:cs="Cambria-Bold"/>
          <w:b/>
          <w:bCs/>
          <w:sz w:val="22"/>
          <w:szCs w:val="22"/>
          <w:lang w:eastAsia="sl-SI"/>
        </w:rPr>
        <w:t>Bruto potencijal duž vodotoka za posmatrane kote u odnosu na ušće</w:t>
      </w:r>
    </w:p>
    <w:p w:rsidR="00540325" w:rsidRDefault="00540325" w:rsidP="001961C5">
      <w:pPr>
        <w:pStyle w:val="BodyText"/>
        <w:tabs>
          <w:tab w:val="left" w:pos="720"/>
        </w:tabs>
        <w:rPr>
          <w:i/>
          <w:iCs/>
          <w:sz w:val="20"/>
          <w:szCs w:val="20"/>
        </w:rPr>
      </w:pPr>
    </w:p>
    <w:p w:rsidR="00540325" w:rsidRDefault="004A132B" w:rsidP="00075772">
      <w:pPr>
        <w:autoSpaceDE w:val="0"/>
        <w:autoSpaceDN w:val="0"/>
        <w:adjustRightInd w:val="0"/>
        <w:rPr>
          <w:i/>
          <w:iCs/>
          <w:sz w:val="20"/>
          <w:szCs w:val="20"/>
        </w:rPr>
      </w:pPr>
      <w:proofErr w:type="gramStart"/>
      <w:r w:rsidRPr="004A132B">
        <w:rPr>
          <w:rFonts w:cs="Cambria"/>
          <w:sz w:val="22"/>
          <w:szCs w:val="22"/>
          <w:lang w:eastAsia="sl-SI"/>
        </w:rPr>
        <w:lastRenderedPageBreak/>
        <w:t>Dat</w:t>
      </w:r>
      <w:r w:rsidR="009A3022">
        <w:rPr>
          <w:rFonts w:cs="Cambria"/>
          <w:sz w:val="22"/>
          <w:szCs w:val="22"/>
          <w:lang w:eastAsia="sl-SI"/>
        </w:rPr>
        <w:t xml:space="preserve"> </w:t>
      </w:r>
      <w:r w:rsidRPr="004A132B">
        <w:rPr>
          <w:rFonts w:cs="Cambria"/>
          <w:sz w:val="22"/>
          <w:szCs w:val="22"/>
          <w:lang w:eastAsia="sl-SI"/>
        </w:rPr>
        <w:t xml:space="preserve"> je</w:t>
      </w:r>
      <w:proofErr w:type="gramEnd"/>
      <w:r w:rsidRPr="004A132B">
        <w:rPr>
          <w:rFonts w:cs="Cambria"/>
          <w:sz w:val="22"/>
          <w:szCs w:val="22"/>
          <w:lang w:eastAsia="sl-SI"/>
        </w:rPr>
        <w:t xml:space="preserve"> proračun bruto godišnje energije sračunate za kote po stacionaži od 1.0 km, u odnosu na ušće vodotoka.</w:t>
      </w:r>
      <w:r w:rsidR="009A3022">
        <w:rPr>
          <w:rFonts w:cs="Cambria"/>
          <w:sz w:val="22"/>
          <w:szCs w:val="22"/>
          <w:lang w:eastAsia="sl-SI"/>
        </w:rPr>
        <w:t xml:space="preserve"> </w:t>
      </w:r>
      <w:r w:rsidRPr="004A132B">
        <w:rPr>
          <w:rFonts w:cs="Cambria"/>
          <w:sz w:val="22"/>
          <w:szCs w:val="22"/>
          <w:lang w:eastAsia="sl-SI"/>
        </w:rPr>
        <w:t>Grafik koji slijedi prikazuju bruto godišnju energiju ostvarenu o</w:t>
      </w:r>
      <w:r>
        <w:rPr>
          <w:rFonts w:cs="Cambria"/>
          <w:sz w:val="22"/>
          <w:szCs w:val="22"/>
          <w:lang w:eastAsia="sl-SI"/>
        </w:rPr>
        <w:t xml:space="preserve">d posmatrane stacionaže do ušća </w:t>
      </w:r>
      <w:r w:rsidRPr="004A132B">
        <w:rPr>
          <w:rFonts w:cs="Cambria"/>
          <w:sz w:val="22"/>
          <w:szCs w:val="22"/>
          <w:lang w:eastAsia="sl-SI"/>
        </w:rPr>
        <w:t>vodotoka.</w:t>
      </w:r>
      <w:r w:rsidR="006E21F4">
        <w:rPr>
          <w:i/>
          <w:noProof/>
          <w:sz w:val="20"/>
          <w:szCs w:val="20"/>
          <w:lang w:val="sr-Latn-ME" w:eastAsia="sr-Latn-ME"/>
        </w:rPr>
        <w:drawing>
          <wp:inline distT="0" distB="0" distL="0" distR="0">
            <wp:extent cx="5781675" cy="3629025"/>
            <wp:effectExtent l="0" t="0" r="9525" b="9525"/>
            <wp:docPr id="1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3">
                      <a:extLst>
                        <a:ext uri="{28A0092B-C50C-407E-A947-70E740481C1C}">
                          <a14:useLocalDpi xmlns:a14="http://schemas.microsoft.com/office/drawing/2010/main" val="0"/>
                        </a:ext>
                      </a:extLst>
                    </a:blip>
                    <a:srcRect r="923" b="2309"/>
                    <a:stretch>
                      <a:fillRect/>
                    </a:stretch>
                  </pic:blipFill>
                  <pic:spPr bwMode="auto">
                    <a:xfrm>
                      <a:off x="0" y="0"/>
                      <a:ext cx="5781675" cy="3629025"/>
                    </a:xfrm>
                    <a:prstGeom prst="rect">
                      <a:avLst/>
                    </a:prstGeom>
                    <a:noFill/>
                    <a:ln w="9525">
                      <a:noFill/>
                      <a:miter lim="800000"/>
                      <a:headEnd/>
                      <a:tailEnd/>
                    </a:ln>
                  </pic:spPr>
                </pic:pic>
              </a:graphicData>
            </a:graphic>
          </wp:inline>
        </w:drawing>
      </w:r>
    </w:p>
    <w:p w:rsidR="00540325" w:rsidRDefault="00540325" w:rsidP="001961C5">
      <w:pPr>
        <w:pStyle w:val="BodyText"/>
        <w:tabs>
          <w:tab w:val="left" w:pos="720"/>
        </w:tabs>
        <w:rPr>
          <w:i/>
          <w:iCs/>
          <w:sz w:val="20"/>
          <w:szCs w:val="20"/>
        </w:rPr>
      </w:pPr>
    </w:p>
    <w:p w:rsidR="009A3022" w:rsidRDefault="00A334E8" w:rsidP="00A334E8">
      <w:pPr>
        <w:pStyle w:val="BodyText"/>
        <w:tabs>
          <w:tab w:val="left" w:pos="720"/>
        </w:tabs>
        <w:rPr>
          <w:rFonts w:ascii="Arial Narrow" w:hAnsi="Arial Narrow"/>
          <w:iCs/>
          <w:sz w:val="22"/>
          <w:szCs w:val="22"/>
        </w:rPr>
      </w:pPr>
      <w:r>
        <w:rPr>
          <w:rFonts w:ascii="Arial Narrow" w:hAnsi="Arial Narrow"/>
          <w:iCs/>
          <w:sz w:val="22"/>
          <w:szCs w:val="22"/>
        </w:rPr>
        <w:t>D</w:t>
      </w:r>
      <w:r w:rsidRPr="00A334E8">
        <w:rPr>
          <w:rFonts w:ascii="Arial Narrow" w:hAnsi="Arial Narrow"/>
          <w:iCs/>
          <w:sz w:val="22"/>
          <w:szCs w:val="22"/>
        </w:rPr>
        <w:t xml:space="preserve">efinisane </w:t>
      </w:r>
      <w:r>
        <w:rPr>
          <w:rFonts w:ascii="Arial Narrow" w:hAnsi="Arial Narrow"/>
          <w:iCs/>
          <w:sz w:val="22"/>
          <w:szCs w:val="22"/>
        </w:rPr>
        <w:t xml:space="preserve">su </w:t>
      </w:r>
      <w:r w:rsidRPr="00A334E8">
        <w:rPr>
          <w:rFonts w:ascii="Arial Narrow" w:hAnsi="Arial Narrow"/>
          <w:iCs/>
          <w:sz w:val="22"/>
          <w:szCs w:val="22"/>
        </w:rPr>
        <w:t xml:space="preserve">fizičko geografske karakteristike sliva i toka rijeke Lještanice uprofilu 1007mnm, i urađeno je više analiza, na osnovu raspoloživih hidroloških </w:t>
      </w:r>
      <w:proofErr w:type="gramStart"/>
      <w:r w:rsidRPr="00A334E8">
        <w:rPr>
          <w:rFonts w:ascii="Arial Narrow" w:hAnsi="Arial Narrow"/>
          <w:iCs/>
          <w:sz w:val="22"/>
          <w:szCs w:val="22"/>
        </w:rPr>
        <w:t>podataka,kako</w:t>
      </w:r>
      <w:proofErr w:type="gramEnd"/>
      <w:r w:rsidRPr="00A334E8">
        <w:rPr>
          <w:rFonts w:ascii="Arial Narrow" w:hAnsi="Arial Narrow"/>
          <w:iCs/>
          <w:sz w:val="22"/>
          <w:szCs w:val="22"/>
        </w:rPr>
        <w:t xml:space="preserve"> bi se dobili karakteristični jednogodišnji i srednji višegodišnji protok.</w:t>
      </w:r>
      <w:r w:rsidR="009A3022">
        <w:rPr>
          <w:rFonts w:ascii="Arial Narrow" w:hAnsi="Arial Narrow"/>
          <w:iCs/>
          <w:sz w:val="22"/>
          <w:szCs w:val="22"/>
        </w:rPr>
        <w:t xml:space="preserve"> </w:t>
      </w:r>
    </w:p>
    <w:p w:rsidR="00A334E8" w:rsidRPr="00A334E8" w:rsidRDefault="009A3022" w:rsidP="00A334E8">
      <w:pPr>
        <w:pStyle w:val="BodyText"/>
        <w:tabs>
          <w:tab w:val="left" w:pos="720"/>
        </w:tabs>
        <w:rPr>
          <w:rFonts w:ascii="Arial Narrow" w:hAnsi="Arial Narrow"/>
          <w:iCs/>
          <w:sz w:val="22"/>
          <w:szCs w:val="22"/>
        </w:rPr>
      </w:pPr>
      <w:r>
        <w:rPr>
          <w:rFonts w:ascii="Arial Narrow" w:hAnsi="Arial Narrow"/>
          <w:iCs/>
          <w:sz w:val="22"/>
          <w:szCs w:val="22"/>
        </w:rPr>
        <w:t xml:space="preserve">  </w:t>
      </w:r>
    </w:p>
    <w:p w:rsidR="00C62376" w:rsidRPr="00A334E8" w:rsidRDefault="00A334E8" w:rsidP="00174FBE">
      <w:pPr>
        <w:pStyle w:val="BodyText"/>
        <w:tabs>
          <w:tab w:val="left" w:pos="720"/>
        </w:tabs>
        <w:rPr>
          <w:rFonts w:ascii="Arial Narrow" w:hAnsi="Arial Narrow"/>
          <w:iCs/>
          <w:sz w:val="22"/>
          <w:szCs w:val="22"/>
        </w:rPr>
      </w:pPr>
      <w:r w:rsidRPr="00A334E8">
        <w:rPr>
          <w:rFonts w:ascii="Arial Narrow" w:hAnsi="Arial Narrow"/>
          <w:iCs/>
          <w:sz w:val="22"/>
          <w:szCs w:val="22"/>
        </w:rPr>
        <w:t>Karak</w:t>
      </w:r>
      <w:r>
        <w:rPr>
          <w:rFonts w:ascii="Arial Narrow" w:hAnsi="Arial Narrow"/>
          <w:iCs/>
          <w:sz w:val="22"/>
          <w:szCs w:val="22"/>
        </w:rPr>
        <w:t>teristični jednogodišnji protoc</w:t>
      </w:r>
      <w:r w:rsidRPr="00A334E8">
        <w:rPr>
          <w:rFonts w:ascii="Arial Narrow" w:hAnsi="Arial Narrow"/>
          <w:iCs/>
          <w:sz w:val="22"/>
          <w:szCs w:val="22"/>
        </w:rPr>
        <w:t>aji dobijeni su obradom mjerenih podataka</w:t>
      </w:r>
      <w:r w:rsidR="009677B9">
        <w:rPr>
          <w:rFonts w:ascii="Arial Narrow" w:hAnsi="Arial Narrow"/>
          <w:iCs/>
          <w:sz w:val="22"/>
          <w:szCs w:val="22"/>
        </w:rPr>
        <w:t xml:space="preserve"> </w:t>
      </w:r>
      <w:r w:rsidRPr="00A334E8">
        <w:rPr>
          <w:rFonts w:ascii="Arial Narrow" w:hAnsi="Arial Narrow"/>
          <w:iCs/>
          <w:sz w:val="22"/>
          <w:szCs w:val="22"/>
        </w:rPr>
        <w:t>za period 02.01.2013. godine do 31.08.2014. godine. Na osnovu analize tih</w:t>
      </w:r>
      <w:r w:rsidR="009A3022">
        <w:rPr>
          <w:rFonts w:ascii="Arial Narrow" w:hAnsi="Arial Narrow"/>
          <w:iCs/>
          <w:sz w:val="22"/>
          <w:szCs w:val="22"/>
        </w:rPr>
        <w:t xml:space="preserve"> </w:t>
      </w:r>
      <w:r w:rsidRPr="00A334E8">
        <w:rPr>
          <w:rFonts w:ascii="Arial Narrow" w:hAnsi="Arial Narrow"/>
          <w:iCs/>
          <w:sz w:val="22"/>
          <w:szCs w:val="22"/>
        </w:rPr>
        <w:t>podataka dobijeni su sledeći rezultati:</w:t>
      </w:r>
    </w:p>
    <w:p w:rsidR="00A334E8" w:rsidRDefault="00A334E8" w:rsidP="00A334E8">
      <w:pPr>
        <w:pStyle w:val="BodyText"/>
        <w:tabs>
          <w:tab w:val="left" w:pos="720"/>
        </w:tabs>
        <w:rPr>
          <w:rFonts w:ascii="Arial Narrow" w:hAnsi="Arial Narrow"/>
          <w:i/>
          <w:iCs/>
          <w:sz w:val="22"/>
          <w:szCs w:val="2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3072"/>
        <w:gridCol w:w="3072"/>
      </w:tblGrid>
      <w:tr w:rsidR="00A334E8" w:rsidRPr="00A334E8" w:rsidTr="00264C8F">
        <w:trPr>
          <w:trHeight w:val="298"/>
        </w:trPr>
        <w:tc>
          <w:tcPr>
            <w:tcW w:w="2874"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minimalni godišnji proticaj                                                                  </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Qmin    </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0.08 m3/s</w:t>
            </w:r>
          </w:p>
        </w:tc>
      </w:tr>
      <w:tr w:rsidR="00A334E8" w:rsidRPr="00A334E8" w:rsidTr="00264C8F">
        <w:trPr>
          <w:trHeight w:val="317"/>
        </w:trPr>
        <w:tc>
          <w:tcPr>
            <w:tcW w:w="2874"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maksimalni godišnji proticaj                                            </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Qmax                          </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4,00 m3/s</w:t>
            </w:r>
          </w:p>
        </w:tc>
      </w:tr>
      <w:tr w:rsidR="00A334E8" w:rsidRPr="00A334E8" w:rsidTr="00264C8F">
        <w:trPr>
          <w:trHeight w:val="317"/>
        </w:trPr>
        <w:tc>
          <w:tcPr>
            <w:tcW w:w="2874"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Srednji godišnji proticaj                                                       </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Qsr                          </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 0,60 m3/s</w:t>
            </w:r>
          </w:p>
        </w:tc>
      </w:tr>
    </w:tbl>
    <w:p w:rsidR="00A334E8" w:rsidRDefault="00A334E8" w:rsidP="00A334E8">
      <w:pPr>
        <w:pStyle w:val="BodyText"/>
        <w:shd w:val="clear" w:color="auto" w:fill="FFFFFF" w:themeFill="background1"/>
        <w:tabs>
          <w:tab w:val="left" w:pos="720"/>
        </w:tabs>
        <w:rPr>
          <w:rFonts w:ascii="Arial Narrow" w:hAnsi="Arial Narrow" w:cs="Arial"/>
          <w:bCs/>
          <w:sz w:val="22"/>
          <w:szCs w:val="22"/>
        </w:rPr>
      </w:pPr>
    </w:p>
    <w:p w:rsidR="00A334E8" w:rsidRPr="00A334E8" w:rsidRDefault="00A334E8" w:rsidP="00A334E8">
      <w:pPr>
        <w:pStyle w:val="BodyText"/>
        <w:shd w:val="clear" w:color="auto" w:fill="FFFFFF" w:themeFill="background1"/>
        <w:tabs>
          <w:tab w:val="left" w:pos="720"/>
        </w:tabs>
        <w:rPr>
          <w:rFonts w:ascii="Arial Narrow" w:hAnsi="Arial Narrow" w:cs="Arial"/>
          <w:bCs/>
          <w:sz w:val="22"/>
          <w:szCs w:val="22"/>
        </w:rPr>
      </w:pPr>
      <w:r w:rsidRPr="00A334E8">
        <w:rPr>
          <w:rFonts w:ascii="Arial Narrow" w:hAnsi="Arial Narrow" w:cs="Arial"/>
          <w:bCs/>
          <w:sz w:val="22"/>
          <w:szCs w:val="22"/>
        </w:rPr>
        <w:t>Za određivanje srednjeg višegodišnjeg proticaja urađeno je više analiza. Analize</w:t>
      </w:r>
      <w:r w:rsidR="009A3022">
        <w:rPr>
          <w:rFonts w:ascii="Arial Narrow" w:hAnsi="Arial Narrow" w:cs="Arial"/>
          <w:bCs/>
          <w:sz w:val="22"/>
          <w:szCs w:val="22"/>
        </w:rPr>
        <w:t xml:space="preserve"> </w:t>
      </w:r>
      <w:r w:rsidRPr="00A334E8">
        <w:rPr>
          <w:rFonts w:ascii="Arial Narrow" w:hAnsi="Arial Narrow" w:cs="Arial"/>
          <w:bCs/>
          <w:sz w:val="22"/>
          <w:szCs w:val="22"/>
        </w:rPr>
        <w:t xml:space="preserve">su rađene na osnovu površine sliva, padavina, specifičnog </w:t>
      </w:r>
      <w:proofErr w:type="gramStart"/>
      <w:r w:rsidRPr="00A334E8">
        <w:rPr>
          <w:rFonts w:ascii="Arial Narrow" w:hAnsi="Arial Narrow" w:cs="Arial"/>
          <w:bCs/>
          <w:sz w:val="22"/>
          <w:szCs w:val="22"/>
        </w:rPr>
        <w:t>oticaja</w:t>
      </w:r>
      <w:r w:rsidR="009A3022">
        <w:rPr>
          <w:rFonts w:ascii="Arial Narrow" w:hAnsi="Arial Narrow" w:cs="Arial"/>
          <w:bCs/>
          <w:sz w:val="22"/>
          <w:szCs w:val="22"/>
        </w:rPr>
        <w:t xml:space="preserve"> </w:t>
      </w:r>
      <w:r w:rsidRPr="00A334E8">
        <w:rPr>
          <w:rFonts w:ascii="Arial Narrow" w:hAnsi="Arial Narrow" w:cs="Arial"/>
          <w:bCs/>
          <w:sz w:val="22"/>
          <w:szCs w:val="22"/>
        </w:rPr>
        <w:t xml:space="preserve"> itd</w:t>
      </w:r>
      <w:proofErr w:type="gramEnd"/>
      <w:r w:rsidRPr="00A334E8">
        <w:rPr>
          <w:rFonts w:ascii="Arial Narrow" w:hAnsi="Arial Narrow" w:cs="Arial"/>
          <w:bCs/>
          <w:sz w:val="22"/>
          <w:szCs w:val="22"/>
        </w:rPr>
        <w:t>. Ovako</w:t>
      </w:r>
      <w:r w:rsidR="009A3022">
        <w:rPr>
          <w:rFonts w:ascii="Arial Narrow" w:hAnsi="Arial Narrow" w:cs="Arial"/>
          <w:bCs/>
          <w:sz w:val="22"/>
          <w:szCs w:val="22"/>
        </w:rPr>
        <w:t xml:space="preserve"> </w:t>
      </w:r>
      <w:r w:rsidRPr="00A334E8">
        <w:rPr>
          <w:rFonts w:ascii="Arial Narrow" w:hAnsi="Arial Narrow" w:cs="Arial"/>
          <w:bCs/>
          <w:sz w:val="22"/>
          <w:szCs w:val="22"/>
        </w:rPr>
        <w:t>dobijene vrijednosti su osrednjene i usvojena je vrijednost srednjeg</w:t>
      </w:r>
      <w:r w:rsidR="009A3022">
        <w:rPr>
          <w:rFonts w:ascii="Arial Narrow" w:hAnsi="Arial Narrow" w:cs="Arial"/>
          <w:bCs/>
          <w:sz w:val="22"/>
          <w:szCs w:val="22"/>
        </w:rPr>
        <w:t xml:space="preserve"> </w:t>
      </w:r>
      <w:r w:rsidRPr="00A334E8">
        <w:rPr>
          <w:rFonts w:ascii="Arial Narrow" w:hAnsi="Arial Narrow" w:cs="Arial"/>
          <w:bCs/>
          <w:sz w:val="22"/>
          <w:szCs w:val="22"/>
        </w:rPr>
        <w:t>višegodišnjeg proticaja.</w:t>
      </w:r>
    </w:p>
    <w:p w:rsidR="00A334E8" w:rsidRDefault="00A334E8" w:rsidP="00A334E8">
      <w:pPr>
        <w:pStyle w:val="BodyText"/>
        <w:shd w:val="clear" w:color="auto" w:fill="FFFFFF" w:themeFill="background1"/>
        <w:tabs>
          <w:tab w:val="left" w:pos="720"/>
        </w:tabs>
        <w:rPr>
          <w:rFonts w:ascii="Arial Narrow" w:hAnsi="Arial Narrow" w:cs="Arial"/>
          <w:b/>
          <w:bCs/>
          <w:sz w:val="22"/>
          <w:szCs w:val="2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3072"/>
        <w:gridCol w:w="3072"/>
      </w:tblGrid>
      <w:tr w:rsidR="00A334E8" w:rsidRPr="00A334E8" w:rsidTr="00264C8F">
        <w:trPr>
          <w:trHeight w:val="317"/>
        </w:trPr>
        <w:tc>
          <w:tcPr>
            <w:tcW w:w="2874"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Srednji </w:t>
            </w:r>
            <w:r w:rsidR="00FF030D" w:rsidRPr="00264C8F">
              <w:rPr>
                <w:rFonts w:ascii="Arial Narrow" w:eastAsia="Calibri" w:hAnsi="Arial Narrow"/>
                <w:b/>
                <w:iCs/>
                <w:sz w:val="22"/>
                <w:szCs w:val="22"/>
              </w:rPr>
              <w:t>više</w:t>
            </w:r>
            <w:r w:rsidRPr="00264C8F">
              <w:rPr>
                <w:rFonts w:ascii="Arial Narrow" w:eastAsia="Calibri" w:hAnsi="Arial Narrow"/>
                <w:b/>
                <w:iCs/>
                <w:sz w:val="22"/>
                <w:szCs w:val="22"/>
              </w:rPr>
              <w:t>godišnji prot</w:t>
            </w:r>
            <w:r w:rsidR="00FF030D" w:rsidRPr="00264C8F">
              <w:rPr>
                <w:rFonts w:ascii="Arial Narrow" w:eastAsia="Calibri" w:hAnsi="Arial Narrow"/>
                <w:b/>
                <w:iCs/>
                <w:sz w:val="22"/>
                <w:szCs w:val="22"/>
              </w:rPr>
              <w:t>ok</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Qsr </w:t>
            </w:r>
            <w:r w:rsidR="00FF030D" w:rsidRPr="00264C8F">
              <w:rPr>
                <w:rFonts w:ascii="Arial Narrow" w:eastAsia="Calibri" w:hAnsi="Arial Narrow"/>
                <w:b/>
                <w:iCs/>
                <w:sz w:val="22"/>
                <w:szCs w:val="22"/>
              </w:rPr>
              <w:t>.vg</w:t>
            </w:r>
          </w:p>
        </w:tc>
        <w:tc>
          <w:tcPr>
            <w:tcW w:w="3072" w:type="dxa"/>
          </w:tcPr>
          <w:p w:rsidR="00A334E8" w:rsidRPr="00264C8F" w:rsidRDefault="00A334E8"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 xml:space="preserve"> 0,6</w:t>
            </w:r>
            <w:r w:rsidR="00FF030D" w:rsidRPr="00264C8F">
              <w:rPr>
                <w:rFonts w:ascii="Arial Narrow" w:eastAsia="Calibri" w:hAnsi="Arial Narrow"/>
                <w:b/>
                <w:iCs/>
                <w:sz w:val="22"/>
                <w:szCs w:val="22"/>
              </w:rPr>
              <w:t>6</w:t>
            </w:r>
            <w:r w:rsidRPr="00264C8F">
              <w:rPr>
                <w:rFonts w:ascii="Arial Narrow" w:eastAsia="Calibri" w:hAnsi="Arial Narrow"/>
                <w:b/>
                <w:iCs/>
                <w:sz w:val="22"/>
                <w:szCs w:val="22"/>
              </w:rPr>
              <w:t xml:space="preserve"> m3/s</w:t>
            </w:r>
          </w:p>
        </w:tc>
      </w:tr>
    </w:tbl>
    <w:p w:rsidR="00A334E8" w:rsidRDefault="00A334E8" w:rsidP="00A334E8">
      <w:pPr>
        <w:pStyle w:val="BodyText"/>
        <w:shd w:val="clear" w:color="auto" w:fill="FFFFFF" w:themeFill="background1"/>
        <w:tabs>
          <w:tab w:val="left" w:pos="720"/>
        </w:tabs>
        <w:rPr>
          <w:rFonts w:ascii="Arial Narrow" w:hAnsi="Arial Narrow" w:cs="Arial"/>
          <w:b/>
          <w:bCs/>
          <w:sz w:val="22"/>
          <w:szCs w:val="22"/>
        </w:rPr>
      </w:pPr>
    </w:p>
    <w:p w:rsidR="00A334E8" w:rsidRPr="00FF030D" w:rsidRDefault="00FF030D" w:rsidP="00A334E8">
      <w:pPr>
        <w:pStyle w:val="BodyText"/>
        <w:shd w:val="clear" w:color="auto" w:fill="FFFFFF" w:themeFill="background1"/>
        <w:tabs>
          <w:tab w:val="left" w:pos="720"/>
        </w:tabs>
        <w:rPr>
          <w:rFonts w:ascii="Arial Narrow" w:hAnsi="Arial Narrow" w:cs="Arial"/>
          <w:bCs/>
          <w:sz w:val="22"/>
          <w:szCs w:val="22"/>
        </w:rPr>
      </w:pPr>
      <w:r w:rsidRPr="00FF030D">
        <w:rPr>
          <w:rFonts w:ascii="Arial Narrow" w:hAnsi="Arial Narrow" w:cs="Arial"/>
          <w:bCs/>
          <w:sz w:val="22"/>
          <w:szCs w:val="22"/>
        </w:rPr>
        <w:t>Proračun bruto energetskog potencijala vodotoka</w:t>
      </w:r>
      <w:r>
        <w:rPr>
          <w:rFonts w:ascii="Arial Narrow" w:hAnsi="Arial Narrow" w:cs="Arial"/>
          <w:bCs/>
          <w:sz w:val="22"/>
          <w:szCs w:val="22"/>
        </w:rPr>
        <w:t>.</w:t>
      </w:r>
    </w:p>
    <w:p w:rsidR="00A334E8" w:rsidRPr="00FF030D" w:rsidRDefault="00A334E8" w:rsidP="00A334E8">
      <w:pPr>
        <w:pStyle w:val="BodyText"/>
        <w:shd w:val="clear" w:color="auto" w:fill="FFFFFF" w:themeFill="background1"/>
        <w:tabs>
          <w:tab w:val="left" w:pos="720"/>
        </w:tabs>
        <w:rPr>
          <w:rFonts w:ascii="Arial Narrow" w:hAnsi="Arial Narrow" w:cs="Arial"/>
          <w:bCs/>
          <w:sz w:val="22"/>
          <w:szCs w:val="2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2166"/>
        <w:gridCol w:w="3072"/>
      </w:tblGrid>
      <w:tr w:rsidR="00FF030D" w:rsidRPr="00A334E8" w:rsidTr="00264C8F">
        <w:trPr>
          <w:trHeight w:val="317"/>
        </w:trPr>
        <w:tc>
          <w:tcPr>
            <w:tcW w:w="3780" w:type="dxa"/>
          </w:tcPr>
          <w:p w:rsidR="00FF030D" w:rsidRPr="00264C8F" w:rsidRDefault="00FF030D"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Bruto energetski potencijal vodotoka</w:t>
            </w:r>
          </w:p>
        </w:tc>
        <w:tc>
          <w:tcPr>
            <w:tcW w:w="2166" w:type="dxa"/>
          </w:tcPr>
          <w:p w:rsidR="00FF030D" w:rsidRPr="00264C8F" w:rsidRDefault="00FF030D" w:rsidP="00264C8F">
            <w:pPr>
              <w:pStyle w:val="BodyText"/>
              <w:tabs>
                <w:tab w:val="left" w:pos="720"/>
              </w:tabs>
              <w:rPr>
                <w:rFonts w:ascii="Arial Narrow" w:eastAsia="Calibri" w:hAnsi="Arial Narrow"/>
                <w:b/>
                <w:iCs/>
                <w:sz w:val="22"/>
                <w:szCs w:val="22"/>
              </w:rPr>
            </w:pPr>
            <w:r w:rsidRPr="00264C8F">
              <w:rPr>
                <w:rFonts w:ascii="Arial Narrow" w:eastAsia="Calibri" w:hAnsi="Arial Narrow"/>
                <w:b/>
                <w:iCs/>
                <w:sz w:val="22"/>
                <w:szCs w:val="22"/>
              </w:rPr>
              <w:t>Wgod</w:t>
            </w:r>
          </w:p>
        </w:tc>
        <w:tc>
          <w:tcPr>
            <w:tcW w:w="3072" w:type="dxa"/>
          </w:tcPr>
          <w:p w:rsidR="00FF030D" w:rsidRPr="00264C8F" w:rsidRDefault="00FF030D" w:rsidP="00264C8F">
            <w:pPr>
              <w:pStyle w:val="BodyText"/>
              <w:tabs>
                <w:tab w:val="left" w:pos="720"/>
              </w:tabs>
              <w:rPr>
                <w:rFonts w:ascii="Arial Narrow" w:eastAsia="Calibri" w:hAnsi="Arial Narrow"/>
                <w:b/>
                <w:iCs/>
                <w:sz w:val="22"/>
                <w:szCs w:val="22"/>
              </w:rPr>
            </w:pPr>
            <w:r w:rsidRPr="00264C8F">
              <w:rPr>
                <w:rFonts w:ascii="Arial Narrow" w:eastAsia="Cambria-Bold" w:hAnsi="Arial Narrow" w:cs="Cambria-Bold"/>
                <w:b/>
                <w:bCs/>
                <w:sz w:val="22"/>
                <w:szCs w:val="22"/>
                <w:lang w:eastAsia="sl-SI"/>
              </w:rPr>
              <w:t>21,042 GWh</w:t>
            </w:r>
          </w:p>
        </w:tc>
      </w:tr>
    </w:tbl>
    <w:p w:rsidR="00A334E8" w:rsidRDefault="00A334E8" w:rsidP="00A334E8">
      <w:pPr>
        <w:pStyle w:val="BodyText"/>
        <w:shd w:val="clear" w:color="auto" w:fill="FFFFFF" w:themeFill="background1"/>
        <w:tabs>
          <w:tab w:val="left" w:pos="720"/>
        </w:tabs>
        <w:rPr>
          <w:rFonts w:ascii="Arial Narrow" w:hAnsi="Arial Narrow" w:cs="Arial"/>
          <w:b/>
          <w:bCs/>
          <w:sz w:val="22"/>
          <w:szCs w:val="22"/>
        </w:rPr>
      </w:pPr>
    </w:p>
    <w:p w:rsidR="00500AAB" w:rsidRDefault="0052277C" w:rsidP="00500AAB">
      <w:pPr>
        <w:keepNext/>
        <w:keepLines/>
        <w:spacing w:after="240" w:line="276" w:lineRule="auto"/>
        <w:outlineLvl w:val="2"/>
        <w:rPr>
          <w:rFonts w:cs="Arial"/>
          <w:b/>
          <w:bCs/>
          <w:color w:val="000000"/>
          <w:szCs w:val="22"/>
        </w:rPr>
      </w:pPr>
      <w:proofErr w:type="gramStart"/>
      <w:r w:rsidRPr="0052277C">
        <w:rPr>
          <w:rFonts w:cs="Arial"/>
          <w:b/>
          <w:bCs/>
          <w:color w:val="000000"/>
          <w:szCs w:val="22"/>
        </w:rPr>
        <w:lastRenderedPageBreak/>
        <w:t>SEIZMIČNOST</w:t>
      </w:r>
      <w:r w:rsidR="009A3022">
        <w:rPr>
          <w:rFonts w:cs="Arial"/>
          <w:b/>
          <w:bCs/>
          <w:color w:val="000000"/>
          <w:szCs w:val="22"/>
        </w:rPr>
        <w:t xml:space="preserve"> </w:t>
      </w:r>
      <w:r w:rsidRPr="0052277C">
        <w:rPr>
          <w:rFonts w:cs="Arial"/>
          <w:b/>
          <w:bCs/>
          <w:color w:val="000000"/>
          <w:szCs w:val="22"/>
        </w:rPr>
        <w:t xml:space="preserve"> TERENA</w:t>
      </w:r>
      <w:proofErr w:type="gramEnd"/>
      <w:r w:rsidRPr="0052277C">
        <w:rPr>
          <w:rFonts w:cs="Arial"/>
          <w:b/>
          <w:bCs/>
          <w:color w:val="000000"/>
          <w:szCs w:val="22"/>
        </w:rPr>
        <w:t xml:space="preserve"> </w:t>
      </w:r>
    </w:p>
    <w:p w:rsidR="0052277C" w:rsidRPr="00500AAB" w:rsidRDefault="0052277C" w:rsidP="00500AAB">
      <w:pPr>
        <w:keepNext/>
        <w:keepLines/>
        <w:spacing w:after="240" w:line="276" w:lineRule="auto"/>
        <w:outlineLvl w:val="2"/>
        <w:rPr>
          <w:rFonts w:cs="Arial"/>
          <w:b/>
          <w:bCs/>
          <w:color w:val="000000"/>
          <w:szCs w:val="22"/>
        </w:rPr>
      </w:pPr>
      <w:r w:rsidRPr="0052277C">
        <w:rPr>
          <w:rFonts w:eastAsia="Calibri" w:cs="Arial"/>
          <w:sz w:val="22"/>
          <w:szCs w:val="22"/>
        </w:rPr>
        <w:t>Osnovni seizmički stepen, seizmičkog inteziteta prikazan je na Karti seizmičke regionalizacije Crne Gore, 1:100 000 (</w:t>
      </w:r>
      <w:proofErr w:type="gramStart"/>
      <w:r w:rsidRPr="0052277C">
        <w:rPr>
          <w:rFonts w:eastAsia="Calibri" w:cs="Arial"/>
          <w:sz w:val="22"/>
          <w:szCs w:val="22"/>
        </w:rPr>
        <w:t>V.Radulović</w:t>
      </w:r>
      <w:proofErr w:type="gramEnd"/>
      <w:r w:rsidRPr="0052277C">
        <w:rPr>
          <w:rFonts w:eastAsia="Calibri" w:cs="Arial"/>
          <w:sz w:val="22"/>
          <w:szCs w:val="22"/>
        </w:rPr>
        <w:t xml:space="preserve"> i dr., 1982.) koja predstavlja finalni rezultat kompleksnih seizmogeoloških proučavanja nivoa seizmičnosti terena i stepena seizmičke opasnosti na području cele Crne Gore. </w:t>
      </w:r>
    </w:p>
    <w:p w:rsidR="0052277C" w:rsidRPr="0052277C" w:rsidRDefault="006E21F4" w:rsidP="0052277C">
      <w:pPr>
        <w:spacing w:after="200" w:line="276" w:lineRule="auto"/>
        <w:rPr>
          <w:rFonts w:eastAsia="Calibri" w:cs="Arial"/>
          <w:sz w:val="22"/>
          <w:szCs w:val="22"/>
        </w:rPr>
      </w:pPr>
      <w:r>
        <w:rPr>
          <w:rFonts w:eastAsia="Calibri" w:cs="Arial"/>
          <w:noProof/>
          <w:sz w:val="22"/>
          <w:szCs w:val="22"/>
          <w:bdr w:val="thinThickThinSmallGap" w:sz="12" w:space="0" w:color="C0504D"/>
          <w:lang w:val="sr-Latn-ME" w:eastAsia="sr-Latn-ME"/>
        </w:rPr>
        <w:drawing>
          <wp:inline distT="0" distB="0" distL="0" distR="0" wp14:anchorId="2A40648C" wp14:editId="035E13B9">
            <wp:extent cx="3105150" cy="3500991"/>
            <wp:effectExtent l="0" t="0" r="0" b="4445"/>
            <wp:docPr id="1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4"/>
                    <a:srcRect/>
                    <a:stretch>
                      <a:fillRect/>
                    </a:stretch>
                  </pic:blipFill>
                  <pic:spPr bwMode="auto">
                    <a:xfrm>
                      <a:off x="0" y="0"/>
                      <a:ext cx="3108455" cy="3504718"/>
                    </a:xfrm>
                    <a:prstGeom prst="rect">
                      <a:avLst/>
                    </a:prstGeom>
                    <a:noFill/>
                    <a:ln w="9525">
                      <a:noFill/>
                      <a:miter lim="800000"/>
                      <a:headEnd/>
                      <a:tailEnd/>
                    </a:ln>
                  </pic:spPr>
                </pic:pic>
              </a:graphicData>
            </a:graphic>
          </wp:inline>
        </w:drawing>
      </w:r>
    </w:p>
    <w:p w:rsidR="0052277C" w:rsidRPr="0052277C" w:rsidRDefault="0052277C" w:rsidP="0052277C">
      <w:pPr>
        <w:spacing w:after="240" w:line="276" w:lineRule="auto"/>
        <w:rPr>
          <w:rFonts w:eastAsia="Calibri" w:cs="Arial"/>
          <w:sz w:val="22"/>
          <w:szCs w:val="22"/>
        </w:rPr>
      </w:pPr>
      <w:r w:rsidRPr="0052277C">
        <w:rPr>
          <w:rFonts w:eastAsia="Calibri" w:cs="Arial"/>
          <w:sz w:val="22"/>
          <w:szCs w:val="22"/>
        </w:rPr>
        <w:t xml:space="preserve">Na osnovu kataloga i gustine zemljotresa i urađenih </w:t>
      </w:r>
      <w:r w:rsidRPr="0052277C">
        <w:rPr>
          <w:rFonts w:eastAsia="Calibri" w:cs="Arial"/>
          <w:i/>
          <w:iCs/>
          <w:sz w:val="22"/>
          <w:szCs w:val="22"/>
        </w:rPr>
        <w:t xml:space="preserve">Karata epicentara Crne Gore </w:t>
      </w:r>
      <w:r w:rsidRPr="0052277C">
        <w:rPr>
          <w:rFonts w:eastAsia="Calibri" w:cs="Arial"/>
          <w:sz w:val="22"/>
          <w:szCs w:val="22"/>
        </w:rPr>
        <w:t xml:space="preserve">i </w:t>
      </w:r>
      <w:r w:rsidRPr="0052277C">
        <w:rPr>
          <w:rFonts w:eastAsia="Calibri" w:cs="Arial"/>
          <w:i/>
          <w:iCs/>
          <w:sz w:val="22"/>
          <w:szCs w:val="22"/>
        </w:rPr>
        <w:t>Karata seizmičkog rizika</w:t>
      </w:r>
      <w:r w:rsidRPr="0052277C">
        <w:rPr>
          <w:rFonts w:eastAsia="Calibri" w:cs="Arial"/>
          <w:sz w:val="22"/>
          <w:szCs w:val="22"/>
        </w:rPr>
        <w:t xml:space="preserve">, može se konstatovati da se na ovom području nije </w:t>
      </w:r>
      <w:proofErr w:type="gramStart"/>
      <w:r w:rsidRPr="0052277C">
        <w:rPr>
          <w:rFonts w:eastAsia="Calibri" w:cs="Arial"/>
          <w:sz w:val="22"/>
          <w:szCs w:val="22"/>
        </w:rPr>
        <w:t xml:space="preserve">manifestovala </w:t>
      </w:r>
      <w:r w:rsidR="00CA7855">
        <w:rPr>
          <w:rFonts w:eastAsia="Calibri" w:cs="Arial"/>
          <w:sz w:val="22"/>
          <w:szCs w:val="22"/>
        </w:rPr>
        <w:t xml:space="preserve"> </w:t>
      </w:r>
      <w:r w:rsidRPr="0052277C">
        <w:rPr>
          <w:rFonts w:eastAsia="Calibri" w:cs="Arial"/>
          <w:sz w:val="22"/>
          <w:szCs w:val="22"/>
        </w:rPr>
        <w:t>značajnija</w:t>
      </w:r>
      <w:proofErr w:type="gramEnd"/>
      <w:r w:rsidRPr="0052277C">
        <w:rPr>
          <w:rFonts w:eastAsia="Calibri" w:cs="Arial"/>
          <w:sz w:val="22"/>
          <w:szCs w:val="22"/>
        </w:rPr>
        <w:t xml:space="preserve"> </w:t>
      </w:r>
      <w:r w:rsidR="00CA7855">
        <w:rPr>
          <w:rFonts w:eastAsia="Calibri" w:cs="Arial"/>
          <w:sz w:val="22"/>
          <w:szCs w:val="22"/>
        </w:rPr>
        <w:t xml:space="preserve"> </w:t>
      </w:r>
      <w:r w:rsidRPr="0052277C">
        <w:rPr>
          <w:rFonts w:eastAsia="Calibri" w:cs="Arial"/>
          <w:sz w:val="22"/>
          <w:szCs w:val="22"/>
        </w:rPr>
        <w:t>seizmička aktivnost terena. Najbliže seizmogene zone ovom području nalaze se u regionu Berana i Podgorice kao i duž Jadranske obale od Skadra i Ulcinja do Boke Kotorske i Dubrovnika.</w:t>
      </w:r>
    </w:p>
    <w:p w:rsidR="0052277C" w:rsidRPr="0052277C" w:rsidRDefault="0052277C" w:rsidP="0052277C">
      <w:pPr>
        <w:spacing w:after="240" w:line="276" w:lineRule="auto"/>
        <w:rPr>
          <w:rFonts w:eastAsia="Calibri" w:cs="Arial"/>
          <w:sz w:val="22"/>
          <w:szCs w:val="22"/>
        </w:rPr>
      </w:pPr>
      <w:r>
        <w:rPr>
          <w:rFonts w:eastAsia="Calibri" w:cs="Arial"/>
          <w:sz w:val="22"/>
          <w:szCs w:val="22"/>
        </w:rPr>
        <w:t>Z</w:t>
      </w:r>
      <w:r w:rsidRPr="0052277C">
        <w:rPr>
          <w:rFonts w:eastAsia="Calibri" w:cs="Arial"/>
          <w:sz w:val="22"/>
          <w:szCs w:val="22"/>
        </w:rPr>
        <w:t xml:space="preserve">a mHE </w:t>
      </w:r>
      <w:proofErr w:type="gramStart"/>
      <w:r w:rsidRPr="0052277C">
        <w:rPr>
          <w:rFonts w:eastAsia="Calibri" w:cs="Arial"/>
          <w:sz w:val="22"/>
          <w:szCs w:val="22"/>
        </w:rPr>
        <w:t>Lje</w:t>
      </w:r>
      <w:r>
        <w:rPr>
          <w:rFonts w:eastAsia="Calibri" w:cs="Arial"/>
          <w:sz w:val="22"/>
          <w:szCs w:val="22"/>
        </w:rPr>
        <w:t xml:space="preserve">štanica </w:t>
      </w:r>
      <w:r w:rsidRPr="0052277C">
        <w:rPr>
          <w:rFonts w:eastAsia="Calibri" w:cs="Arial"/>
          <w:sz w:val="22"/>
          <w:szCs w:val="22"/>
        </w:rPr>
        <w:t xml:space="preserve"> uzeti</w:t>
      </w:r>
      <w:proofErr w:type="gramEnd"/>
      <w:r w:rsidRPr="0052277C">
        <w:rPr>
          <w:rFonts w:eastAsia="Calibri" w:cs="Arial"/>
          <w:sz w:val="22"/>
          <w:szCs w:val="22"/>
        </w:rPr>
        <w:t xml:space="preserve"> u obzir VIII stepen seizmičkog rizika što zapravo odgovara povratnom period t=250 godina (I=7.8 za t=200 god).</w:t>
      </w:r>
    </w:p>
    <w:p w:rsidR="0052277C" w:rsidRPr="0052277C" w:rsidRDefault="0052277C" w:rsidP="0052277C">
      <w:pPr>
        <w:spacing w:after="200" w:line="276" w:lineRule="auto"/>
        <w:rPr>
          <w:rFonts w:eastAsia="Calibri" w:cs="Arial"/>
          <w:sz w:val="22"/>
          <w:szCs w:val="22"/>
        </w:rPr>
      </w:pPr>
      <w:proofErr w:type="gramStart"/>
      <w:r w:rsidRPr="0052277C">
        <w:rPr>
          <w:rFonts w:eastAsia="Calibri" w:cs="Arial"/>
          <w:sz w:val="22"/>
          <w:szCs w:val="22"/>
        </w:rPr>
        <w:t xml:space="preserve">Dejstvo </w:t>
      </w:r>
      <w:r w:rsidR="00CA7855">
        <w:rPr>
          <w:rFonts w:eastAsia="Calibri" w:cs="Arial"/>
          <w:sz w:val="22"/>
          <w:szCs w:val="22"/>
        </w:rPr>
        <w:t xml:space="preserve"> </w:t>
      </w:r>
      <w:r w:rsidRPr="0052277C">
        <w:rPr>
          <w:rFonts w:eastAsia="Calibri" w:cs="Arial"/>
          <w:sz w:val="22"/>
          <w:szCs w:val="22"/>
        </w:rPr>
        <w:t>zemljotresa</w:t>
      </w:r>
      <w:proofErr w:type="gramEnd"/>
      <w:r w:rsidRPr="0052277C">
        <w:rPr>
          <w:rFonts w:eastAsia="Calibri" w:cs="Arial"/>
          <w:sz w:val="22"/>
          <w:szCs w:val="22"/>
        </w:rPr>
        <w:t xml:space="preserve"> na površini osim magnitude i mehanizma žarišta, </w:t>
      </w:r>
      <w:r w:rsidR="00CA7855">
        <w:rPr>
          <w:rFonts w:eastAsia="Calibri" w:cs="Arial"/>
          <w:sz w:val="22"/>
          <w:szCs w:val="22"/>
        </w:rPr>
        <w:t xml:space="preserve"> </w:t>
      </w:r>
      <w:r w:rsidRPr="0052277C">
        <w:rPr>
          <w:rFonts w:eastAsia="Calibri" w:cs="Arial"/>
          <w:sz w:val="22"/>
          <w:szCs w:val="22"/>
        </w:rPr>
        <w:t xml:space="preserve">udaljenosti od žarišta i osobina sredine kroz koju se seizmički talasi šire, </w:t>
      </w:r>
      <w:r w:rsidR="00CA7855">
        <w:rPr>
          <w:rFonts w:eastAsia="Calibri" w:cs="Arial"/>
          <w:sz w:val="22"/>
          <w:szCs w:val="22"/>
        </w:rPr>
        <w:t xml:space="preserve"> </w:t>
      </w:r>
      <w:r w:rsidRPr="0052277C">
        <w:rPr>
          <w:rFonts w:eastAsia="Calibri" w:cs="Arial"/>
          <w:sz w:val="22"/>
          <w:szCs w:val="22"/>
        </w:rPr>
        <w:t xml:space="preserve">zavisi od seizmogeoloških karakteristika lokalne geotehničke sredine koja se nalazi iznad osnovne stijene ili odgovarajuće dovoljno čvrste stenske mase. </w:t>
      </w:r>
      <w:r w:rsidR="00CA7855">
        <w:rPr>
          <w:rFonts w:eastAsia="Calibri" w:cs="Arial"/>
          <w:sz w:val="22"/>
          <w:szCs w:val="22"/>
        </w:rPr>
        <w:t xml:space="preserve"> </w:t>
      </w:r>
      <w:r w:rsidRPr="0052277C">
        <w:rPr>
          <w:rFonts w:eastAsia="Calibri" w:cs="Arial"/>
          <w:sz w:val="22"/>
          <w:szCs w:val="22"/>
        </w:rPr>
        <w:t xml:space="preserve">Na bazi sintetizovanih rezultata kompleksih geoloških istraživanja koja </w:t>
      </w:r>
      <w:proofErr w:type="gramStart"/>
      <w:r w:rsidRPr="0052277C">
        <w:rPr>
          <w:rFonts w:eastAsia="Calibri" w:cs="Arial"/>
          <w:sz w:val="22"/>
          <w:szCs w:val="22"/>
        </w:rPr>
        <w:t>su</w:t>
      </w:r>
      <w:r w:rsidR="00CA7855">
        <w:rPr>
          <w:rFonts w:eastAsia="Calibri" w:cs="Arial"/>
          <w:sz w:val="22"/>
          <w:szCs w:val="22"/>
        </w:rPr>
        <w:t xml:space="preserve"> </w:t>
      </w:r>
      <w:r w:rsidRPr="0052277C">
        <w:rPr>
          <w:rFonts w:eastAsia="Calibri" w:cs="Arial"/>
          <w:sz w:val="22"/>
          <w:szCs w:val="22"/>
        </w:rPr>
        <w:t xml:space="preserve"> izvedena</w:t>
      </w:r>
      <w:proofErr w:type="gramEnd"/>
      <w:r w:rsidRPr="0052277C">
        <w:rPr>
          <w:rFonts w:eastAsia="Calibri" w:cs="Arial"/>
          <w:sz w:val="22"/>
          <w:szCs w:val="22"/>
        </w:rPr>
        <w:t xml:space="preserve"> posle zemljotresa u Crnoj Gori 1979. godine a čiji su rezultat </w:t>
      </w:r>
      <w:proofErr w:type="gramStart"/>
      <w:r w:rsidRPr="0052277C">
        <w:rPr>
          <w:rFonts w:eastAsia="Calibri" w:cs="Arial"/>
          <w:sz w:val="22"/>
          <w:szCs w:val="22"/>
        </w:rPr>
        <w:t xml:space="preserve">bile </w:t>
      </w:r>
      <w:r w:rsidR="00CA7855">
        <w:rPr>
          <w:rFonts w:eastAsia="Calibri" w:cs="Arial"/>
          <w:sz w:val="22"/>
          <w:szCs w:val="22"/>
        </w:rPr>
        <w:t xml:space="preserve"> </w:t>
      </w:r>
      <w:r w:rsidRPr="0052277C">
        <w:rPr>
          <w:rFonts w:eastAsia="Calibri" w:cs="Arial"/>
          <w:sz w:val="22"/>
          <w:szCs w:val="22"/>
        </w:rPr>
        <w:t>Seizmogeološke</w:t>
      </w:r>
      <w:proofErr w:type="gramEnd"/>
      <w:r w:rsidRPr="0052277C">
        <w:rPr>
          <w:rFonts w:eastAsia="Calibri" w:cs="Arial"/>
          <w:sz w:val="22"/>
          <w:szCs w:val="22"/>
        </w:rPr>
        <w:t xml:space="preserve"> podloge i seizmička mikrorejonizacija urbanog područja </w:t>
      </w:r>
      <w:r>
        <w:rPr>
          <w:rFonts w:eastAsia="Calibri" w:cs="Arial"/>
          <w:sz w:val="22"/>
          <w:szCs w:val="22"/>
        </w:rPr>
        <w:t>Bijelog Polja</w:t>
      </w:r>
      <w:r w:rsidRPr="0052277C">
        <w:rPr>
          <w:rFonts w:eastAsia="Calibri" w:cs="Arial"/>
          <w:sz w:val="22"/>
          <w:szCs w:val="22"/>
        </w:rPr>
        <w:t xml:space="preserve">, na razmatranom području izdvojeni su reprezentativni geotehnički modeli sa </w:t>
      </w:r>
      <w:r w:rsidR="00CA7855">
        <w:rPr>
          <w:rFonts w:eastAsia="Calibri" w:cs="Arial"/>
          <w:sz w:val="22"/>
          <w:szCs w:val="22"/>
        </w:rPr>
        <w:t xml:space="preserve"> </w:t>
      </w:r>
      <w:r w:rsidRPr="0052277C">
        <w:rPr>
          <w:rFonts w:eastAsia="Calibri" w:cs="Arial"/>
          <w:sz w:val="22"/>
          <w:szCs w:val="22"/>
        </w:rPr>
        <w:t>aspekta inženjerske seizmologije (tabela).</w:t>
      </w:r>
    </w:p>
    <w:p w:rsidR="009965F1" w:rsidRPr="0052277C" w:rsidRDefault="0052277C" w:rsidP="0052277C">
      <w:pPr>
        <w:spacing w:after="240" w:line="276" w:lineRule="auto"/>
        <w:rPr>
          <w:rFonts w:eastAsia="Calibri" w:cs="Arial"/>
          <w:sz w:val="22"/>
          <w:szCs w:val="22"/>
        </w:rPr>
      </w:pPr>
      <w:r w:rsidRPr="0052277C">
        <w:rPr>
          <w:rFonts w:eastAsia="Calibri" w:cs="Arial"/>
          <w:sz w:val="22"/>
          <w:szCs w:val="22"/>
        </w:rPr>
        <w:t xml:space="preserve">Sa modela se može uočiti da su kao aplikativne sredine usvojeni svi kvartarni depoziti i površinski izmenjene zone </w:t>
      </w:r>
      <w:proofErr w:type="gramStart"/>
      <w:r w:rsidRPr="0052277C">
        <w:rPr>
          <w:rFonts w:eastAsia="Calibri" w:cs="Arial"/>
          <w:sz w:val="22"/>
          <w:szCs w:val="22"/>
        </w:rPr>
        <w:t xml:space="preserve">kompaktnih </w:t>
      </w:r>
      <w:r w:rsidR="00CA7855">
        <w:rPr>
          <w:rFonts w:eastAsia="Calibri" w:cs="Arial"/>
          <w:sz w:val="22"/>
          <w:szCs w:val="22"/>
        </w:rPr>
        <w:t xml:space="preserve"> </w:t>
      </w:r>
      <w:r w:rsidRPr="0052277C">
        <w:rPr>
          <w:rFonts w:eastAsia="Calibri" w:cs="Arial"/>
          <w:sz w:val="22"/>
          <w:szCs w:val="22"/>
        </w:rPr>
        <w:t>st</w:t>
      </w:r>
      <w:r w:rsidR="00CA7855">
        <w:rPr>
          <w:rFonts w:eastAsia="Calibri" w:cs="Arial"/>
          <w:sz w:val="22"/>
          <w:szCs w:val="22"/>
        </w:rPr>
        <w:t>ij</w:t>
      </w:r>
      <w:r w:rsidRPr="0052277C">
        <w:rPr>
          <w:rFonts w:eastAsia="Calibri" w:cs="Arial"/>
          <w:sz w:val="22"/>
          <w:szCs w:val="22"/>
        </w:rPr>
        <w:t>enskih</w:t>
      </w:r>
      <w:proofErr w:type="gramEnd"/>
      <w:r w:rsidRPr="0052277C">
        <w:rPr>
          <w:rFonts w:eastAsia="Calibri" w:cs="Arial"/>
          <w:sz w:val="22"/>
          <w:szCs w:val="22"/>
        </w:rPr>
        <w:t xml:space="preserve"> masa. Kao poluprostranstvo, odnosno osnovnu seizmičku podinu usvojeni su kompaktniji kompleksi paleozojskih škriljaca i peščara, koji se karakterišu boljim krutosnim i fizičkim karakteristik</w:t>
      </w:r>
      <w:r w:rsidR="009965F1">
        <w:rPr>
          <w:rFonts w:eastAsia="Calibri" w:cs="Arial"/>
          <w:sz w:val="22"/>
          <w:szCs w:val="22"/>
        </w:rPr>
        <w:t>ama i većom dubinom prostiranja.</w:t>
      </w:r>
    </w:p>
    <w:p w:rsidR="00801692" w:rsidRDefault="00801692" w:rsidP="0052277C">
      <w:pPr>
        <w:rPr>
          <w:rFonts w:eastAsia="Calibri" w:cs="Arial"/>
          <w:b/>
          <w:i/>
          <w:sz w:val="22"/>
          <w:szCs w:val="22"/>
        </w:rPr>
      </w:pPr>
    </w:p>
    <w:p w:rsidR="00801692" w:rsidRDefault="00801692" w:rsidP="0052277C">
      <w:pPr>
        <w:rPr>
          <w:rFonts w:eastAsia="Calibri" w:cs="Arial"/>
          <w:b/>
          <w:i/>
          <w:sz w:val="22"/>
          <w:szCs w:val="22"/>
        </w:rPr>
      </w:pPr>
    </w:p>
    <w:p w:rsidR="00075772" w:rsidRDefault="00075772" w:rsidP="0052277C">
      <w:pPr>
        <w:rPr>
          <w:rFonts w:eastAsia="Calibri" w:cs="Arial"/>
          <w:b/>
          <w:i/>
          <w:sz w:val="22"/>
          <w:szCs w:val="22"/>
        </w:rPr>
      </w:pPr>
    </w:p>
    <w:p w:rsidR="00801692" w:rsidRDefault="00801692" w:rsidP="0052277C">
      <w:pPr>
        <w:rPr>
          <w:rFonts w:eastAsia="Calibri" w:cs="Arial"/>
          <w:b/>
          <w:i/>
          <w:sz w:val="22"/>
          <w:szCs w:val="22"/>
        </w:rPr>
      </w:pPr>
    </w:p>
    <w:p w:rsidR="0052277C" w:rsidRPr="0052277C" w:rsidRDefault="0052277C" w:rsidP="0052277C">
      <w:pPr>
        <w:rPr>
          <w:rFonts w:eastAsia="Calibri" w:cs="Arial"/>
          <w:i/>
          <w:sz w:val="22"/>
          <w:szCs w:val="22"/>
        </w:rPr>
      </w:pPr>
      <w:r w:rsidRPr="0052277C">
        <w:rPr>
          <w:rFonts w:eastAsia="Calibri" w:cs="Arial"/>
          <w:b/>
          <w:i/>
          <w:sz w:val="22"/>
          <w:szCs w:val="22"/>
        </w:rPr>
        <w:lastRenderedPageBreak/>
        <w:t>Tabela 2.</w:t>
      </w:r>
      <w:r w:rsidR="008F7EBB">
        <w:rPr>
          <w:rFonts w:eastAsia="Calibri" w:cs="Arial"/>
          <w:b/>
          <w:i/>
          <w:sz w:val="22"/>
          <w:szCs w:val="22"/>
        </w:rPr>
        <w:t>1</w:t>
      </w:r>
      <w:r w:rsidRPr="0052277C">
        <w:rPr>
          <w:rFonts w:eastAsia="Calibri" w:cs="Arial"/>
          <w:b/>
          <w:i/>
          <w:sz w:val="22"/>
          <w:szCs w:val="22"/>
        </w:rPr>
        <w:t xml:space="preserve">. </w:t>
      </w:r>
      <w:r w:rsidRPr="0052277C">
        <w:rPr>
          <w:rFonts w:eastAsia="Calibri" w:cs="Arial"/>
          <w:i/>
          <w:sz w:val="22"/>
          <w:szCs w:val="22"/>
        </w:rPr>
        <w:t>Fizičke karakteristike</w:t>
      </w:r>
    </w:p>
    <w:p w:rsidR="0052277C" w:rsidRPr="0052277C" w:rsidRDefault="0052277C" w:rsidP="0052277C">
      <w:pPr>
        <w:rPr>
          <w:rFonts w:eastAsia="Calibri" w:cs="Arial"/>
          <w:i/>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029"/>
        <w:gridCol w:w="1029"/>
        <w:gridCol w:w="1029"/>
        <w:gridCol w:w="1030"/>
        <w:gridCol w:w="1028"/>
        <w:gridCol w:w="1028"/>
        <w:gridCol w:w="1030"/>
      </w:tblGrid>
      <w:tr w:rsidR="0052277C" w:rsidRPr="0052277C" w:rsidTr="0052277C">
        <w:trPr>
          <w:trHeight w:val="57"/>
        </w:trPr>
        <w:tc>
          <w:tcPr>
            <w:tcW w:w="1231"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Litološki sastav</w:t>
            </w:r>
          </w:p>
        </w:tc>
        <w:tc>
          <w:tcPr>
            <w:tcW w:w="538"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Dubina    (m)</w:t>
            </w:r>
          </w:p>
        </w:tc>
        <w:tc>
          <w:tcPr>
            <w:tcW w:w="538"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P(m/s)</w:t>
            </w:r>
          </w:p>
        </w:tc>
        <w:tc>
          <w:tcPr>
            <w:tcW w:w="538"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s</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(m/s)</w:t>
            </w:r>
          </w:p>
        </w:tc>
        <w:tc>
          <w:tcPr>
            <w:tcW w:w="539"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γ</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(kN/m</w:t>
            </w:r>
            <w:r w:rsidRPr="0052277C">
              <w:rPr>
                <w:rFonts w:eastAsia="Calibri" w:cs="Arial"/>
                <w:b/>
                <w:sz w:val="20"/>
                <w:szCs w:val="20"/>
                <w:vertAlign w:val="superscript"/>
              </w:rPr>
              <w:t>3</w:t>
            </w:r>
            <w:r w:rsidRPr="0052277C">
              <w:rPr>
                <w:rFonts w:eastAsia="Calibri" w:cs="Arial"/>
                <w:b/>
                <w:sz w:val="20"/>
                <w:szCs w:val="20"/>
              </w:rPr>
              <w:t>)</w:t>
            </w:r>
          </w:p>
        </w:tc>
        <w:tc>
          <w:tcPr>
            <w:tcW w:w="538"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μ</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Poisson</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koefic.</w:t>
            </w:r>
          </w:p>
        </w:tc>
        <w:tc>
          <w:tcPr>
            <w:tcW w:w="538" w:type="pct"/>
            <w:shd w:val="clear" w:color="auto" w:fill="auto"/>
            <w:vAlign w:val="center"/>
          </w:tcPr>
          <w:p w:rsidR="0052277C" w:rsidRPr="0052277C" w:rsidRDefault="0052277C" w:rsidP="0052277C">
            <w:pPr>
              <w:spacing w:line="276" w:lineRule="auto"/>
              <w:rPr>
                <w:rFonts w:eastAsia="Calibri" w:cs="Arial"/>
                <w:b/>
                <w:sz w:val="20"/>
                <w:szCs w:val="20"/>
                <w:vertAlign w:val="superscript"/>
              </w:rPr>
            </w:pPr>
            <w:r w:rsidRPr="0052277C">
              <w:rPr>
                <w:rFonts w:eastAsia="Calibri" w:cs="Arial"/>
                <w:b/>
                <w:sz w:val="20"/>
                <w:szCs w:val="20"/>
              </w:rPr>
              <w:t>E</w:t>
            </w:r>
            <w:r w:rsidRPr="0052277C">
              <w:rPr>
                <w:rFonts w:eastAsia="Calibri" w:cs="Arial"/>
                <w:b/>
                <w:sz w:val="20"/>
                <w:szCs w:val="20"/>
                <w:vertAlign w:val="subscript"/>
              </w:rPr>
              <w:t>din</w:t>
            </w:r>
            <w:r w:rsidRPr="0052277C">
              <w:rPr>
                <w:rFonts w:eastAsia="Calibri" w:cs="Arial"/>
                <w:b/>
                <w:sz w:val="20"/>
                <w:szCs w:val="20"/>
              </w:rPr>
              <w:t>10</w:t>
            </w:r>
            <w:r w:rsidRPr="0052277C">
              <w:rPr>
                <w:rFonts w:eastAsia="Calibri" w:cs="Arial"/>
                <w:b/>
                <w:sz w:val="20"/>
                <w:szCs w:val="20"/>
                <w:vertAlign w:val="superscript"/>
              </w:rPr>
              <w:t>5</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(N/m</w:t>
            </w:r>
            <w:r w:rsidRPr="0052277C">
              <w:rPr>
                <w:rFonts w:eastAsia="Calibri" w:cs="Arial"/>
                <w:b/>
                <w:sz w:val="20"/>
                <w:szCs w:val="20"/>
                <w:vertAlign w:val="superscript"/>
              </w:rPr>
              <w:t>2</w:t>
            </w:r>
            <w:r w:rsidRPr="0052277C">
              <w:rPr>
                <w:rFonts w:eastAsia="Calibri" w:cs="Arial"/>
                <w:b/>
                <w:sz w:val="20"/>
                <w:szCs w:val="20"/>
              </w:rPr>
              <w:t>)</w:t>
            </w:r>
          </w:p>
        </w:tc>
        <w:tc>
          <w:tcPr>
            <w:tcW w:w="539" w:type="pct"/>
            <w:shd w:val="clear" w:color="auto" w:fill="auto"/>
            <w:vAlign w:val="center"/>
          </w:tcPr>
          <w:p w:rsidR="0052277C" w:rsidRPr="0052277C" w:rsidRDefault="0052277C" w:rsidP="0052277C">
            <w:pPr>
              <w:spacing w:line="276" w:lineRule="auto"/>
              <w:rPr>
                <w:rFonts w:eastAsia="Calibri" w:cs="Arial"/>
                <w:b/>
                <w:sz w:val="20"/>
                <w:szCs w:val="20"/>
                <w:vertAlign w:val="superscript"/>
              </w:rPr>
            </w:pPr>
            <w:r w:rsidRPr="0052277C">
              <w:rPr>
                <w:rFonts w:eastAsia="Calibri" w:cs="Arial"/>
                <w:b/>
                <w:sz w:val="20"/>
                <w:szCs w:val="20"/>
              </w:rPr>
              <w:t>G</w:t>
            </w:r>
            <w:r w:rsidRPr="0052277C">
              <w:rPr>
                <w:rFonts w:eastAsia="Calibri" w:cs="Arial"/>
                <w:b/>
                <w:sz w:val="20"/>
                <w:szCs w:val="20"/>
                <w:vertAlign w:val="subscript"/>
              </w:rPr>
              <w:t>din</w:t>
            </w:r>
            <w:r w:rsidRPr="0052277C">
              <w:rPr>
                <w:rFonts w:eastAsia="Calibri" w:cs="Arial"/>
                <w:b/>
                <w:sz w:val="20"/>
                <w:szCs w:val="20"/>
              </w:rPr>
              <w:t>10</w:t>
            </w:r>
            <w:r w:rsidRPr="0052277C">
              <w:rPr>
                <w:rFonts w:eastAsia="Calibri" w:cs="Arial"/>
                <w:b/>
                <w:sz w:val="20"/>
                <w:szCs w:val="20"/>
                <w:vertAlign w:val="superscript"/>
              </w:rPr>
              <w:t>5</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(N/m</w:t>
            </w:r>
            <w:r w:rsidRPr="0052277C">
              <w:rPr>
                <w:rFonts w:eastAsia="Calibri" w:cs="Arial"/>
                <w:b/>
                <w:sz w:val="20"/>
                <w:szCs w:val="20"/>
                <w:vertAlign w:val="superscript"/>
              </w:rPr>
              <w:t>2</w:t>
            </w:r>
            <w:r w:rsidRPr="0052277C">
              <w:rPr>
                <w:rFonts w:eastAsia="Calibri" w:cs="Arial"/>
                <w:b/>
                <w:sz w:val="20"/>
                <w:szCs w:val="20"/>
              </w:rPr>
              <w:t>)</w:t>
            </w:r>
          </w:p>
        </w:tc>
      </w:tr>
      <w:tr w:rsidR="0052277C" w:rsidRPr="0052277C" w:rsidTr="0052277C">
        <w:trPr>
          <w:trHeight w:val="57"/>
        </w:trPr>
        <w:tc>
          <w:tcPr>
            <w:tcW w:w="1231" w:type="pct"/>
            <w:shd w:val="clear" w:color="auto" w:fill="DBE5F1"/>
          </w:tcPr>
          <w:p w:rsidR="0052277C" w:rsidRPr="0052277C" w:rsidRDefault="0052277C" w:rsidP="0052277C">
            <w:pPr>
              <w:spacing w:line="276" w:lineRule="auto"/>
              <w:rPr>
                <w:rFonts w:eastAsia="Calibri" w:cs="Arial"/>
                <w:sz w:val="20"/>
                <w:szCs w:val="20"/>
              </w:rPr>
            </w:pPr>
            <w:r w:rsidRPr="0052277C">
              <w:rPr>
                <w:rFonts w:eastAsia="Calibri" w:cs="Arial"/>
                <w:sz w:val="20"/>
                <w:szCs w:val="20"/>
              </w:rPr>
              <w:t>Površinski rastresiti sloj heterogenog sastava, deluvijalna raspadina</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5.0-10.0</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200-1000</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100-300</w:t>
            </w:r>
          </w:p>
        </w:tc>
        <w:tc>
          <w:tcPr>
            <w:tcW w:w="539"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15.0-18.0</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0.330-0.450</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400-4800</w:t>
            </w:r>
          </w:p>
        </w:tc>
        <w:tc>
          <w:tcPr>
            <w:tcW w:w="539"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150-1650</w:t>
            </w:r>
          </w:p>
        </w:tc>
      </w:tr>
      <w:tr w:rsidR="0052277C" w:rsidRPr="0052277C" w:rsidTr="0052277C">
        <w:trPr>
          <w:trHeight w:val="57"/>
        </w:trPr>
        <w:tc>
          <w:tcPr>
            <w:tcW w:w="1231" w:type="pct"/>
            <w:shd w:val="clear" w:color="auto" w:fill="auto"/>
          </w:tcPr>
          <w:p w:rsidR="0052277C" w:rsidRPr="0052277C" w:rsidRDefault="0052277C" w:rsidP="0052277C">
            <w:pPr>
              <w:spacing w:line="276" w:lineRule="auto"/>
              <w:rPr>
                <w:rFonts w:eastAsia="Calibri" w:cs="Arial"/>
                <w:sz w:val="20"/>
                <w:szCs w:val="20"/>
              </w:rPr>
            </w:pPr>
            <w:r w:rsidRPr="0052277C">
              <w:rPr>
                <w:rFonts w:eastAsia="Calibri" w:cs="Arial"/>
                <w:sz w:val="20"/>
                <w:szCs w:val="20"/>
              </w:rPr>
              <w:t>Gline, peskovito-prašinaste gline, peskovi i šljunkovi različite granulacije, terasni i aluvijalni sedimenti, proluvijalno-aluvijalni sedimenti</w:t>
            </w:r>
          </w:p>
        </w:tc>
        <w:tc>
          <w:tcPr>
            <w:tcW w:w="538"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5.0-25.0</w:t>
            </w:r>
          </w:p>
        </w:tc>
        <w:tc>
          <w:tcPr>
            <w:tcW w:w="538"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600-1450</w:t>
            </w:r>
          </w:p>
        </w:tc>
        <w:tc>
          <w:tcPr>
            <w:tcW w:w="538"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200-600</w:t>
            </w:r>
          </w:p>
        </w:tc>
        <w:tc>
          <w:tcPr>
            <w:tcW w:w="539"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19.0-21.0</w:t>
            </w:r>
          </w:p>
        </w:tc>
        <w:tc>
          <w:tcPr>
            <w:tcW w:w="538"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0.440-0.400</w:t>
            </w:r>
          </w:p>
        </w:tc>
        <w:tc>
          <w:tcPr>
            <w:tcW w:w="538"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2230-21580</w:t>
            </w:r>
          </w:p>
        </w:tc>
        <w:tc>
          <w:tcPr>
            <w:tcW w:w="539"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770-7700</w:t>
            </w:r>
          </w:p>
        </w:tc>
      </w:tr>
      <w:tr w:rsidR="0052277C" w:rsidRPr="0052277C" w:rsidTr="0052277C">
        <w:trPr>
          <w:trHeight w:val="57"/>
        </w:trPr>
        <w:tc>
          <w:tcPr>
            <w:tcW w:w="1231" w:type="pct"/>
            <w:shd w:val="clear" w:color="auto" w:fill="DBE5F1"/>
          </w:tcPr>
          <w:p w:rsidR="0052277C" w:rsidRPr="0052277C" w:rsidRDefault="0052277C" w:rsidP="0052277C">
            <w:pPr>
              <w:spacing w:line="276" w:lineRule="auto"/>
              <w:rPr>
                <w:rFonts w:eastAsia="Calibri" w:cs="Arial"/>
                <w:sz w:val="20"/>
                <w:szCs w:val="20"/>
              </w:rPr>
            </w:pPr>
            <w:r w:rsidRPr="0052277C">
              <w:rPr>
                <w:rFonts w:eastAsia="Calibri" w:cs="Arial"/>
                <w:sz w:val="20"/>
                <w:szCs w:val="20"/>
              </w:rPr>
              <w:t>Paleozojski škriljci, filiti, krečnjaci argilošisti, kvarcno-liskunoviti škriljci, kvarciti peščari, konglomerati</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podina</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500-4500</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900-2430</w:t>
            </w:r>
          </w:p>
        </w:tc>
        <w:tc>
          <w:tcPr>
            <w:tcW w:w="539"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23.5-27.0</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0.425-0.295</w:t>
            </w:r>
          </w:p>
        </w:tc>
        <w:tc>
          <w:tcPr>
            <w:tcW w:w="538"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55300-420900</w:t>
            </w:r>
          </w:p>
        </w:tc>
        <w:tc>
          <w:tcPr>
            <w:tcW w:w="539"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19400-162500</w:t>
            </w:r>
          </w:p>
        </w:tc>
      </w:tr>
    </w:tbl>
    <w:p w:rsidR="0052277C" w:rsidRPr="0052277C" w:rsidRDefault="0052277C" w:rsidP="0052277C">
      <w:pPr>
        <w:spacing w:before="240" w:after="240" w:line="276" w:lineRule="auto"/>
        <w:rPr>
          <w:rFonts w:eastAsia="Calibri" w:cs="Arial"/>
          <w:sz w:val="22"/>
          <w:szCs w:val="22"/>
        </w:rPr>
      </w:pPr>
      <w:r w:rsidRPr="0052277C">
        <w:rPr>
          <w:rFonts w:eastAsia="Calibri" w:cs="Arial"/>
          <w:sz w:val="22"/>
          <w:szCs w:val="22"/>
        </w:rPr>
        <w:t xml:space="preserve">Intezitet dejstva zemljotresa na površini terena određen je u vidu intenziteta maksimalnih </w:t>
      </w:r>
      <w:proofErr w:type="gramStart"/>
      <w:r w:rsidRPr="0052277C">
        <w:rPr>
          <w:rFonts w:eastAsia="Calibri" w:cs="Arial"/>
          <w:sz w:val="22"/>
          <w:szCs w:val="22"/>
        </w:rPr>
        <w:t>ubrzanja</w:t>
      </w:r>
      <w:r w:rsidR="00CA7855">
        <w:rPr>
          <w:rFonts w:eastAsia="Calibri" w:cs="Arial"/>
          <w:sz w:val="22"/>
          <w:szCs w:val="22"/>
        </w:rPr>
        <w:t xml:space="preserve"> </w:t>
      </w:r>
      <w:r w:rsidRPr="0052277C">
        <w:rPr>
          <w:rFonts w:eastAsia="Calibri" w:cs="Arial"/>
          <w:sz w:val="22"/>
          <w:szCs w:val="22"/>
        </w:rPr>
        <w:t xml:space="preserve"> tla</w:t>
      </w:r>
      <w:proofErr w:type="gramEnd"/>
      <w:r w:rsidRPr="0052277C">
        <w:rPr>
          <w:rFonts w:eastAsia="Calibri" w:cs="Arial"/>
          <w:sz w:val="22"/>
          <w:szCs w:val="22"/>
        </w:rPr>
        <w:t xml:space="preserve"> na površini terena koji se očekuje na razmatranom</w:t>
      </w:r>
      <w:r w:rsidR="00CA7855">
        <w:rPr>
          <w:rFonts w:eastAsia="Calibri" w:cs="Arial"/>
          <w:sz w:val="22"/>
          <w:szCs w:val="22"/>
        </w:rPr>
        <w:t xml:space="preserve">  </w:t>
      </w:r>
      <w:r w:rsidRPr="0052277C">
        <w:rPr>
          <w:rFonts w:eastAsia="Calibri" w:cs="Arial"/>
          <w:sz w:val="22"/>
          <w:szCs w:val="22"/>
        </w:rPr>
        <w:t>urbanističkom području u</w:t>
      </w:r>
      <w:r w:rsidR="00CA7855">
        <w:rPr>
          <w:rFonts w:eastAsia="Calibri" w:cs="Arial"/>
          <w:sz w:val="22"/>
          <w:szCs w:val="22"/>
        </w:rPr>
        <w:t xml:space="preserve"> </w:t>
      </w:r>
      <w:r w:rsidRPr="0052277C">
        <w:rPr>
          <w:rFonts w:eastAsia="Calibri" w:cs="Arial"/>
          <w:sz w:val="22"/>
          <w:szCs w:val="22"/>
        </w:rPr>
        <w:t xml:space="preserve"> povratnom </w:t>
      </w:r>
      <w:r w:rsidR="00CA7855">
        <w:rPr>
          <w:rFonts w:eastAsia="Calibri" w:cs="Arial"/>
          <w:sz w:val="22"/>
          <w:szCs w:val="22"/>
        </w:rPr>
        <w:t xml:space="preserve"> period </w:t>
      </w:r>
      <w:r w:rsidRPr="0052277C">
        <w:rPr>
          <w:rFonts w:eastAsia="Calibri" w:cs="Arial"/>
          <w:sz w:val="22"/>
          <w:szCs w:val="22"/>
        </w:rPr>
        <w:t xml:space="preserve"> vremena od 50, 100 i 200 godina. </w:t>
      </w:r>
      <w:proofErr w:type="gramStart"/>
      <w:r w:rsidRPr="0052277C">
        <w:rPr>
          <w:rFonts w:eastAsia="Calibri" w:cs="Arial"/>
          <w:sz w:val="22"/>
          <w:szCs w:val="22"/>
        </w:rPr>
        <w:t>Projektni</w:t>
      </w:r>
      <w:r w:rsidR="00CA7855">
        <w:rPr>
          <w:rFonts w:eastAsia="Calibri" w:cs="Arial"/>
          <w:sz w:val="22"/>
          <w:szCs w:val="22"/>
        </w:rPr>
        <w:t xml:space="preserve"> </w:t>
      </w:r>
      <w:r w:rsidRPr="0052277C">
        <w:rPr>
          <w:rFonts w:eastAsia="Calibri" w:cs="Arial"/>
          <w:sz w:val="22"/>
          <w:szCs w:val="22"/>
        </w:rPr>
        <w:t xml:space="preserve"> seizmički</w:t>
      </w:r>
      <w:proofErr w:type="gramEnd"/>
      <w:r w:rsidRPr="0052277C">
        <w:rPr>
          <w:rFonts w:eastAsia="Calibri" w:cs="Arial"/>
          <w:sz w:val="22"/>
          <w:szCs w:val="22"/>
        </w:rPr>
        <w:t xml:space="preserve"> koeficijenti</w:t>
      </w:r>
      <w:r w:rsidR="00CA7855">
        <w:rPr>
          <w:rFonts w:eastAsia="Calibri" w:cs="Arial"/>
          <w:sz w:val="22"/>
          <w:szCs w:val="22"/>
        </w:rPr>
        <w:t xml:space="preserve"> </w:t>
      </w:r>
      <w:r w:rsidRPr="0052277C">
        <w:rPr>
          <w:rFonts w:eastAsia="Calibri" w:cs="Arial"/>
          <w:sz w:val="22"/>
          <w:szCs w:val="22"/>
        </w:rPr>
        <w:t xml:space="preserve"> dejstva zemljotresa za proračun seizmičkih sila dati su u sl</w:t>
      </w:r>
      <w:r w:rsidR="00CA7855">
        <w:rPr>
          <w:rFonts w:eastAsia="Calibri" w:cs="Arial"/>
          <w:sz w:val="22"/>
          <w:szCs w:val="22"/>
        </w:rPr>
        <w:t>j</w:t>
      </w:r>
      <w:r w:rsidRPr="0052277C">
        <w:rPr>
          <w:rFonts w:eastAsia="Calibri" w:cs="Arial"/>
          <w:sz w:val="22"/>
          <w:szCs w:val="22"/>
        </w:rPr>
        <w:t>edećoj tabeli:</w:t>
      </w:r>
    </w:p>
    <w:p w:rsidR="0052277C" w:rsidRPr="0052277C" w:rsidRDefault="0052277C" w:rsidP="0052277C">
      <w:pPr>
        <w:spacing w:before="240" w:after="240" w:line="276" w:lineRule="auto"/>
        <w:rPr>
          <w:rFonts w:eastAsia="Calibri" w:cs="Arial"/>
          <w:i/>
          <w:sz w:val="22"/>
          <w:szCs w:val="22"/>
        </w:rPr>
      </w:pPr>
      <w:r w:rsidRPr="0052277C">
        <w:rPr>
          <w:rFonts w:eastAsia="Calibri" w:cs="Arial"/>
          <w:b/>
          <w:i/>
          <w:sz w:val="22"/>
          <w:szCs w:val="22"/>
        </w:rPr>
        <w:t>Tabela 2.</w:t>
      </w:r>
      <w:r w:rsidR="008F7EBB">
        <w:rPr>
          <w:rFonts w:eastAsia="Calibri" w:cs="Arial"/>
          <w:b/>
          <w:i/>
          <w:sz w:val="22"/>
          <w:szCs w:val="22"/>
        </w:rPr>
        <w:t>2</w:t>
      </w:r>
      <w:r w:rsidRPr="0052277C">
        <w:rPr>
          <w:rFonts w:eastAsia="Calibri" w:cs="Arial"/>
          <w:b/>
          <w:i/>
          <w:sz w:val="22"/>
          <w:szCs w:val="22"/>
        </w:rPr>
        <w:t xml:space="preserve">.  </w:t>
      </w:r>
      <w:r w:rsidRPr="0052277C">
        <w:rPr>
          <w:rFonts w:eastAsia="Calibri" w:cs="Arial"/>
          <w:i/>
          <w:sz w:val="22"/>
          <w:szCs w:val="22"/>
        </w:rPr>
        <w:t>Seizmički koeficijenti dejstva zemljotresa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4"/>
        <w:gridCol w:w="1472"/>
        <w:gridCol w:w="1617"/>
        <w:gridCol w:w="1764"/>
      </w:tblGrid>
      <w:tr w:rsidR="0052277C" w:rsidRPr="0052277C" w:rsidTr="0052277C">
        <w:trPr>
          <w:trHeight w:val="57"/>
        </w:trPr>
        <w:tc>
          <w:tcPr>
            <w:tcW w:w="2461"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Karakteristične zone terena</w:t>
            </w:r>
          </w:p>
        </w:tc>
        <w:tc>
          <w:tcPr>
            <w:tcW w:w="770"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Povratni</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period vremena</w:t>
            </w: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t (g)</w:t>
            </w:r>
          </w:p>
        </w:tc>
        <w:tc>
          <w:tcPr>
            <w:tcW w:w="846" w:type="pct"/>
            <w:shd w:val="clear" w:color="auto" w:fill="auto"/>
            <w:vAlign w:val="center"/>
          </w:tcPr>
          <w:p w:rsidR="0052277C" w:rsidRPr="0052277C" w:rsidRDefault="0052277C" w:rsidP="0052277C">
            <w:pPr>
              <w:spacing w:line="276" w:lineRule="auto"/>
              <w:rPr>
                <w:rFonts w:eastAsia="Calibri" w:cs="Arial"/>
                <w:b/>
                <w:sz w:val="20"/>
                <w:szCs w:val="20"/>
              </w:rPr>
            </w:pPr>
            <w:r w:rsidRPr="0052277C">
              <w:rPr>
                <w:rFonts w:eastAsia="Calibri" w:cs="Arial"/>
                <w:b/>
                <w:sz w:val="20"/>
                <w:szCs w:val="20"/>
              </w:rPr>
              <w:t>Očekivano maksimalno ubrzanje</w:t>
            </w:r>
          </w:p>
          <w:p w:rsidR="0052277C" w:rsidRPr="0052277C" w:rsidRDefault="0052277C" w:rsidP="0052277C">
            <w:pPr>
              <w:spacing w:line="276" w:lineRule="auto"/>
              <w:rPr>
                <w:rFonts w:eastAsia="Calibri" w:cs="Arial"/>
                <w:b/>
                <w:sz w:val="20"/>
                <w:szCs w:val="20"/>
                <w:highlight w:val="yellow"/>
              </w:rPr>
            </w:pPr>
            <w:r w:rsidRPr="0052277C">
              <w:rPr>
                <w:rFonts w:eastAsia="Calibri" w:cs="Arial"/>
                <w:b/>
                <w:sz w:val="20"/>
                <w:szCs w:val="20"/>
              </w:rPr>
              <w:t>a</w:t>
            </w:r>
            <w:r w:rsidRPr="0052277C">
              <w:rPr>
                <w:rFonts w:eastAsia="Calibri" w:cs="Arial"/>
                <w:b/>
                <w:sz w:val="20"/>
                <w:szCs w:val="20"/>
                <w:vertAlign w:val="subscript"/>
              </w:rPr>
              <w:t>max</w:t>
            </w:r>
            <w:r w:rsidRPr="0052277C">
              <w:rPr>
                <w:rFonts w:eastAsia="Calibri" w:cs="Arial"/>
                <w:b/>
                <w:sz w:val="20"/>
                <w:szCs w:val="20"/>
              </w:rPr>
              <w:t>(g)</w:t>
            </w:r>
          </w:p>
        </w:tc>
        <w:tc>
          <w:tcPr>
            <w:tcW w:w="923" w:type="pct"/>
            <w:shd w:val="clear" w:color="auto" w:fill="auto"/>
            <w:vAlign w:val="center"/>
          </w:tcPr>
          <w:p w:rsidR="0052277C" w:rsidRPr="0052277C" w:rsidRDefault="0052277C" w:rsidP="0052277C">
            <w:pPr>
              <w:spacing w:line="276" w:lineRule="auto"/>
              <w:rPr>
                <w:rFonts w:eastAsia="Calibri" w:cs="Arial"/>
                <w:b/>
                <w:sz w:val="20"/>
                <w:szCs w:val="20"/>
              </w:rPr>
            </w:pPr>
          </w:p>
          <w:p w:rsidR="0052277C" w:rsidRPr="0052277C" w:rsidRDefault="0052277C" w:rsidP="0052277C">
            <w:pPr>
              <w:spacing w:line="276" w:lineRule="auto"/>
              <w:rPr>
                <w:rFonts w:eastAsia="Calibri" w:cs="Arial"/>
                <w:b/>
                <w:sz w:val="20"/>
                <w:szCs w:val="20"/>
              </w:rPr>
            </w:pPr>
            <w:r w:rsidRPr="0052277C">
              <w:rPr>
                <w:rFonts w:eastAsia="Calibri" w:cs="Arial"/>
                <w:b/>
                <w:sz w:val="20"/>
                <w:szCs w:val="20"/>
              </w:rPr>
              <w:t>Seizmički koeficijent Ks</w:t>
            </w:r>
          </w:p>
          <w:p w:rsidR="0052277C" w:rsidRPr="0052277C" w:rsidRDefault="0052277C" w:rsidP="0052277C">
            <w:pPr>
              <w:spacing w:line="276" w:lineRule="auto"/>
              <w:rPr>
                <w:rFonts w:eastAsia="Calibri" w:cs="Arial"/>
                <w:b/>
                <w:sz w:val="20"/>
                <w:szCs w:val="20"/>
                <w:highlight w:val="yellow"/>
              </w:rPr>
            </w:pPr>
            <w:r w:rsidRPr="0052277C">
              <w:rPr>
                <w:rFonts w:eastAsia="Calibri" w:cs="Arial"/>
                <w:b/>
                <w:sz w:val="20"/>
                <w:szCs w:val="20"/>
              </w:rPr>
              <w:t>k</w:t>
            </w:r>
            <w:r w:rsidRPr="0052277C">
              <w:rPr>
                <w:rFonts w:eastAsia="Calibri" w:cs="Arial"/>
                <w:b/>
                <w:sz w:val="20"/>
                <w:szCs w:val="20"/>
                <w:vertAlign w:val="subscript"/>
              </w:rPr>
              <w:t>s</w:t>
            </w:r>
            <w:r w:rsidRPr="0052277C">
              <w:rPr>
                <w:rFonts w:eastAsia="Calibri" w:cs="Arial"/>
                <w:b/>
                <w:sz w:val="20"/>
                <w:szCs w:val="20"/>
              </w:rPr>
              <w:t>=a</w:t>
            </w:r>
            <w:r w:rsidRPr="0052277C">
              <w:rPr>
                <w:rFonts w:eastAsia="Calibri" w:cs="Arial"/>
                <w:b/>
                <w:sz w:val="20"/>
                <w:szCs w:val="20"/>
                <w:vertAlign w:val="subscript"/>
              </w:rPr>
              <w:t>max</w:t>
            </w:r>
            <w:r w:rsidRPr="0052277C">
              <w:rPr>
                <w:rFonts w:eastAsia="Calibri" w:cs="Arial"/>
                <w:b/>
                <w:sz w:val="20"/>
                <w:szCs w:val="20"/>
              </w:rPr>
              <w:t>/4g</w:t>
            </w:r>
          </w:p>
        </w:tc>
      </w:tr>
      <w:tr w:rsidR="0052277C" w:rsidRPr="0052277C" w:rsidTr="0052277C">
        <w:trPr>
          <w:trHeight w:val="57"/>
        </w:trPr>
        <w:tc>
          <w:tcPr>
            <w:tcW w:w="2461" w:type="pct"/>
            <w:vMerge w:val="restart"/>
            <w:shd w:val="clear" w:color="auto" w:fill="DBE5F1"/>
            <w:vAlign w:val="center"/>
          </w:tcPr>
          <w:p w:rsidR="0052277C" w:rsidRPr="0052277C" w:rsidRDefault="0052277C" w:rsidP="0052277C">
            <w:pPr>
              <w:spacing w:line="276" w:lineRule="auto"/>
              <w:rPr>
                <w:rFonts w:eastAsia="Calibri" w:cs="Arial"/>
                <w:sz w:val="20"/>
                <w:szCs w:val="20"/>
                <w:highlight w:val="yellow"/>
              </w:rPr>
            </w:pPr>
            <w:r w:rsidRPr="0052277C">
              <w:rPr>
                <w:rFonts w:eastAsia="Calibri" w:cs="Arial"/>
                <w:sz w:val="20"/>
                <w:szCs w:val="20"/>
              </w:rPr>
              <w:t>Etalonsko tlo: kamenite i polukamenite metamorfne stene od paleozojskih grafitičnih škriljaca, argilošista, filita i peščara</w:t>
            </w:r>
          </w:p>
        </w:tc>
        <w:tc>
          <w:tcPr>
            <w:tcW w:w="770"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50</w:t>
            </w:r>
          </w:p>
        </w:tc>
        <w:tc>
          <w:tcPr>
            <w:tcW w:w="846"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0.055</w:t>
            </w:r>
          </w:p>
        </w:tc>
        <w:tc>
          <w:tcPr>
            <w:tcW w:w="923"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0.014</w:t>
            </w:r>
          </w:p>
        </w:tc>
      </w:tr>
      <w:tr w:rsidR="0052277C" w:rsidRPr="0052277C" w:rsidTr="0052277C">
        <w:trPr>
          <w:trHeight w:val="57"/>
        </w:trPr>
        <w:tc>
          <w:tcPr>
            <w:tcW w:w="2461" w:type="pct"/>
            <w:vMerge/>
            <w:shd w:val="clear" w:color="auto" w:fill="DBE5F1"/>
            <w:vAlign w:val="center"/>
          </w:tcPr>
          <w:p w:rsidR="0052277C" w:rsidRPr="0052277C" w:rsidRDefault="0052277C" w:rsidP="0052277C">
            <w:pPr>
              <w:spacing w:line="276" w:lineRule="auto"/>
              <w:rPr>
                <w:rFonts w:eastAsia="Calibri" w:cs="Arial"/>
                <w:sz w:val="20"/>
                <w:szCs w:val="20"/>
              </w:rPr>
            </w:pPr>
          </w:p>
        </w:tc>
        <w:tc>
          <w:tcPr>
            <w:tcW w:w="770"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100</w:t>
            </w:r>
          </w:p>
        </w:tc>
        <w:tc>
          <w:tcPr>
            <w:tcW w:w="846"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0.076</w:t>
            </w:r>
          </w:p>
        </w:tc>
        <w:tc>
          <w:tcPr>
            <w:tcW w:w="923"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0.019</w:t>
            </w:r>
          </w:p>
        </w:tc>
      </w:tr>
      <w:tr w:rsidR="0052277C" w:rsidRPr="0052277C" w:rsidTr="0052277C">
        <w:trPr>
          <w:trHeight w:val="57"/>
        </w:trPr>
        <w:tc>
          <w:tcPr>
            <w:tcW w:w="2461" w:type="pct"/>
            <w:vMerge/>
            <w:shd w:val="clear" w:color="auto" w:fill="DBE5F1"/>
            <w:vAlign w:val="center"/>
          </w:tcPr>
          <w:p w:rsidR="0052277C" w:rsidRPr="0052277C" w:rsidRDefault="0052277C" w:rsidP="0052277C">
            <w:pPr>
              <w:spacing w:line="276" w:lineRule="auto"/>
              <w:rPr>
                <w:rFonts w:eastAsia="Calibri" w:cs="Arial"/>
                <w:sz w:val="20"/>
                <w:szCs w:val="20"/>
              </w:rPr>
            </w:pPr>
          </w:p>
        </w:tc>
        <w:tc>
          <w:tcPr>
            <w:tcW w:w="770"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200</w:t>
            </w:r>
          </w:p>
        </w:tc>
        <w:tc>
          <w:tcPr>
            <w:tcW w:w="846"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0.106</w:t>
            </w:r>
          </w:p>
        </w:tc>
        <w:tc>
          <w:tcPr>
            <w:tcW w:w="923"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0.027</w:t>
            </w:r>
          </w:p>
        </w:tc>
      </w:tr>
      <w:tr w:rsidR="0052277C" w:rsidRPr="0052277C" w:rsidTr="0052277C">
        <w:trPr>
          <w:trHeight w:val="57"/>
        </w:trPr>
        <w:tc>
          <w:tcPr>
            <w:tcW w:w="2461" w:type="pct"/>
            <w:vMerge w:val="restart"/>
            <w:shd w:val="clear" w:color="auto" w:fill="auto"/>
            <w:vAlign w:val="center"/>
          </w:tcPr>
          <w:p w:rsidR="0052277C" w:rsidRPr="00FC7B73" w:rsidRDefault="0052277C" w:rsidP="0052277C">
            <w:pPr>
              <w:spacing w:line="276" w:lineRule="auto"/>
              <w:rPr>
                <w:rFonts w:eastAsia="Calibri" w:cs="Arial"/>
                <w:sz w:val="20"/>
                <w:szCs w:val="20"/>
                <w:highlight w:val="yellow"/>
              </w:rPr>
            </w:pPr>
            <w:r w:rsidRPr="00FC7B73">
              <w:rPr>
                <w:rFonts w:eastAsia="Calibri" w:cs="Arial"/>
                <w:sz w:val="20"/>
                <w:szCs w:val="20"/>
              </w:rPr>
              <w:t>Tereni od kvartarnih sedimenata do 10 m debljine izgrađeni od proluvijalnih i aluvijalnih peskova, šljunkova i glina, barsko-aluvijalnih glina, peskovitih glina i peskova i deluvijalnih glina i peskovitih glina sa šljunkom i drobinom paleozojaskog porekla</w:t>
            </w:r>
          </w:p>
        </w:tc>
        <w:tc>
          <w:tcPr>
            <w:tcW w:w="770"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50</w:t>
            </w:r>
          </w:p>
        </w:tc>
        <w:tc>
          <w:tcPr>
            <w:tcW w:w="846"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0.088</w:t>
            </w:r>
          </w:p>
        </w:tc>
        <w:tc>
          <w:tcPr>
            <w:tcW w:w="923"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0.022</w:t>
            </w:r>
          </w:p>
        </w:tc>
      </w:tr>
      <w:tr w:rsidR="0052277C" w:rsidRPr="0052277C" w:rsidTr="0052277C">
        <w:trPr>
          <w:trHeight w:val="57"/>
        </w:trPr>
        <w:tc>
          <w:tcPr>
            <w:tcW w:w="2461" w:type="pct"/>
            <w:vMerge/>
            <w:shd w:val="clear" w:color="auto" w:fill="auto"/>
            <w:vAlign w:val="center"/>
          </w:tcPr>
          <w:p w:rsidR="0052277C" w:rsidRPr="00FC7B73" w:rsidRDefault="0052277C" w:rsidP="0052277C">
            <w:pPr>
              <w:spacing w:line="276" w:lineRule="auto"/>
              <w:rPr>
                <w:rFonts w:eastAsia="Calibri" w:cs="Arial"/>
                <w:sz w:val="20"/>
                <w:szCs w:val="20"/>
              </w:rPr>
            </w:pPr>
          </w:p>
        </w:tc>
        <w:tc>
          <w:tcPr>
            <w:tcW w:w="770"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100</w:t>
            </w:r>
          </w:p>
        </w:tc>
        <w:tc>
          <w:tcPr>
            <w:tcW w:w="846"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0.120</w:t>
            </w:r>
          </w:p>
        </w:tc>
        <w:tc>
          <w:tcPr>
            <w:tcW w:w="923" w:type="pct"/>
            <w:shd w:val="clear" w:color="auto" w:fill="auto"/>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0.030</w:t>
            </w:r>
          </w:p>
        </w:tc>
      </w:tr>
      <w:tr w:rsidR="0052277C" w:rsidRPr="0052277C" w:rsidTr="0052277C">
        <w:trPr>
          <w:trHeight w:val="57"/>
        </w:trPr>
        <w:tc>
          <w:tcPr>
            <w:tcW w:w="2461" w:type="pct"/>
            <w:vMerge/>
            <w:shd w:val="clear" w:color="auto" w:fill="auto"/>
            <w:vAlign w:val="center"/>
          </w:tcPr>
          <w:p w:rsidR="0052277C" w:rsidRPr="00FC7B73" w:rsidRDefault="0052277C" w:rsidP="0052277C">
            <w:pPr>
              <w:spacing w:line="276" w:lineRule="auto"/>
              <w:rPr>
                <w:rFonts w:eastAsia="Calibri" w:cs="Arial"/>
                <w:sz w:val="20"/>
                <w:szCs w:val="20"/>
              </w:rPr>
            </w:pPr>
          </w:p>
        </w:tc>
        <w:tc>
          <w:tcPr>
            <w:tcW w:w="770"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200</w:t>
            </w:r>
          </w:p>
        </w:tc>
        <w:tc>
          <w:tcPr>
            <w:tcW w:w="846"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0.169</w:t>
            </w:r>
          </w:p>
        </w:tc>
        <w:tc>
          <w:tcPr>
            <w:tcW w:w="923" w:type="pct"/>
            <w:shd w:val="clear" w:color="auto" w:fill="DBE5F1"/>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0.049</w:t>
            </w:r>
          </w:p>
        </w:tc>
      </w:tr>
      <w:tr w:rsidR="0052277C" w:rsidRPr="0052277C" w:rsidTr="0052277C">
        <w:trPr>
          <w:trHeight w:val="57"/>
        </w:trPr>
        <w:tc>
          <w:tcPr>
            <w:tcW w:w="2461" w:type="pct"/>
            <w:shd w:val="clear" w:color="auto" w:fill="DBE5F1"/>
            <w:vAlign w:val="center"/>
          </w:tcPr>
          <w:p w:rsidR="0052277C" w:rsidRPr="00FC7B73" w:rsidRDefault="0052277C" w:rsidP="0052277C">
            <w:pPr>
              <w:spacing w:line="276" w:lineRule="auto"/>
              <w:rPr>
                <w:rFonts w:eastAsia="Calibri" w:cs="Arial"/>
                <w:sz w:val="20"/>
                <w:szCs w:val="20"/>
              </w:rPr>
            </w:pPr>
            <w:r w:rsidRPr="00FC7B73">
              <w:rPr>
                <w:rFonts w:eastAsia="Calibri" w:cs="Arial"/>
                <w:sz w:val="20"/>
                <w:szCs w:val="20"/>
              </w:rPr>
              <w:t>Tereni od kvartarnih sedimenata preko 10 m debljine istog sastava kao prethodna zona</w:t>
            </w:r>
          </w:p>
        </w:tc>
        <w:tc>
          <w:tcPr>
            <w:tcW w:w="770" w:type="pct"/>
            <w:shd w:val="clear" w:color="auto" w:fill="FFFFFF"/>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50</w:t>
            </w:r>
          </w:p>
        </w:tc>
        <w:tc>
          <w:tcPr>
            <w:tcW w:w="846" w:type="pct"/>
            <w:shd w:val="clear" w:color="auto" w:fill="FFFFFF"/>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0.114</w:t>
            </w:r>
          </w:p>
        </w:tc>
        <w:tc>
          <w:tcPr>
            <w:tcW w:w="923" w:type="pct"/>
            <w:shd w:val="clear" w:color="auto" w:fill="FFFFFF"/>
            <w:vAlign w:val="center"/>
          </w:tcPr>
          <w:p w:rsidR="0052277C" w:rsidRPr="0052277C" w:rsidRDefault="0052277C" w:rsidP="0052277C">
            <w:pPr>
              <w:spacing w:line="276" w:lineRule="auto"/>
              <w:rPr>
                <w:rFonts w:eastAsia="Calibri" w:cs="Arial"/>
                <w:sz w:val="20"/>
                <w:szCs w:val="20"/>
              </w:rPr>
            </w:pPr>
            <w:r w:rsidRPr="0052277C">
              <w:rPr>
                <w:rFonts w:eastAsia="Calibri" w:cs="Arial"/>
                <w:sz w:val="20"/>
                <w:szCs w:val="20"/>
              </w:rPr>
              <w:t>0.029</w:t>
            </w:r>
          </w:p>
        </w:tc>
      </w:tr>
    </w:tbl>
    <w:p w:rsidR="00FF030D" w:rsidRDefault="00FF030D" w:rsidP="00A334E8">
      <w:pPr>
        <w:pStyle w:val="BodyText"/>
        <w:shd w:val="clear" w:color="auto" w:fill="FFFFFF" w:themeFill="background1"/>
        <w:tabs>
          <w:tab w:val="left" w:pos="720"/>
        </w:tabs>
        <w:rPr>
          <w:rFonts w:ascii="Arial Narrow" w:hAnsi="Arial Narrow" w:cs="Arial"/>
          <w:b/>
          <w:bCs/>
          <w:sz w:val="22"/>
          <w:szCs w:val="22"/>
        </w:rPr>
      </w:pPr>
    </w:p>
    <w:p w:rsidR="00626E62" w:rsidRDefault="00626E62" w:rsidP="00A334E8">
      <w:pPr>
        <w:pStyle w:val="BodyText"/>
        <w:shd w:val="clear" w:color="auto" w:fill="FFFFFF" w:themeFill="background1"/>
        <w:tabs>
          <w:tab w:val="left" w:pos="720"/>
        </w:tabs>
        <w:rPr>
          <w:rFonts w:ascii="Arial Narrow" w:hAnsi="Arial Narrow" w:cs="Arial"/>
          <w:b/>
          <w:bCs/>
          <w:sz w:val="22"/>
          <w:szCs w:val="22"/>
        </w:rPr>
      </w:pPr>
    </w:p>
    <w:p w:rsidR="00075772" w:rsidRDefault="00075772" w:rsidP="00626E62">
      <w:pPr>
        <w:tabs>
          <w:tab w:val="left" w:pos="284"/>
        </w:tabs>
        <w:autoSpaceDE w:val="0"/>
        <w:autoSpaceDN w:val="0"/>
        <w:adjustRightInd w:val="0"/>
        <w:rPr>
          <w:rFonts w:cs="Constantia"/>
          <w:b/>
          <w:lang w:val="sr-Latn-CS"/>
        </w:rPr>
      </w:pPr>
    </w:p>
    <w:p w:rsidR="00075772" w:rsidRDefault="00075772" w:rsidP="00626E62">
      <w:pPr>
        <w:tabs>
          <w:tab w:val="left" w:pos="284"/>
        </w:tabs>
        <w:autoSpaceDE w:val="0"/>
        <w:autoSpaceDN w:val="0"/>
        <w:adjustRightInd w:val="0"/>
        <w:rPr>
          <w:rFonts w:cs="Constantia"/>
          <w:b/>
          <w:lang w:val="sr-Latn-CS"/>
        </w:rPr>
      </w:pPr>
    </w:p>
    <w:p w:rsidR="00075772" w:rsidRDefault="00075772" w:rsidP="00626E62">
      <w:pPr>
        <w:tabs>
          <w:tab w:val="left" w:pos="284"/>
        </w:tabs>
        <w:autoSpaceDE w:val="0"/>
        <w:autoSpaceDN w:val="0"/>
        <w:adjustRightInd w:val="0"/>
        <w:rPr>
          <w:rFonts w:cs="Constantia"/>
          <w:b/>
          <w:lang w:val="sr-Latn-CS"/>
        </w:rPr>
      </w:pPr>
    </w:p>
    <w:p w:rsidR="00075772" w:rsidRDefault="00075772" w:rsidP="00626E62">
      <w:pPr>
        <w:tabs>
          <w:tab w:val="left" w:pos="284"/>
        </w:tabs>
        <w:autoSpaceDE w:val="0"/>
        <w:autoSpaceDN w:val="0"/>
        <w:adjustRightInd w:val="0"/>
        <w:rPr>
          <w:rFonts w:cs="Constantia"/>
          <w:b/>
          <w:lang w:val="sr-Latn-CS"/>
        </w:rPr>
      </w:pPr>
    </w:p>
    <w:p w:rsidR="00075772" w:rsidRDefault="00075772" w:rsidP="00626E62">
      <w:pPr>
        <w:tabs>
          <w:tab w:val="left" w:pos="284"/>
        </w:tabs>
        <w:autoSpaceDE w:val="0"/>
        <w:autoSpaceDN w:val="0"/>
        <w:adjustRightInd w:val="0"/>
        <w:rPr>
          <w:rFonts w:cs="Constantia"/>
          <w:b/>
          <w:lang w:val="sr-Latn-CS"/>
        </w:rPr>
      </w:pPr>
    </w:p>
    <w:p w:rsidR="00075772" w:rsidRDefault="00075772" w:rsidP="00626E62">
      <w:pPr>
        <w:tabs>
          <w:tab w:val="left" w:pos="284"/>
        </w:tabs>
        <w:autoSpaceDE w:val="0"/>
        <w:autoSpaceDN w:val="0"/>
        <w:adjustRightInd w:val="0"/>
        <w:rPr>
          <w:rFonts w:cs="Constantia"/>
          <w:b/>
          <w:lang w:val="sr-Latn-CS"/>
        </w:rPr>
      </w:pPr>
    </w:p>
    <w:p w:rsidR="00075772" w:rsidRDefault="00075772" w:rsidP="00626E62">
      <w:pPr>
        <w:tabs>
          <w:tab w:val="left" w:pos="284"/>
        </w:tabs>
        <w:autoSpaceDE w:val="0"/>
        <w:autoSpaceDN w:val="0"/>
        <w:adjustRightInd w:val="0"/>
        <w:rPr>
          <w:rFonts w:cs="Constantia"/>
          <w:b/>
          <w:lang w:val="sr-Latn-CS"/>
        </w:rPr>
      </w:pPr>
    </w:p>
    <w:p w:rsidR="00075772" w:rsidRDefault="00075772" w:rsidP="00626E62">
      <w:pPr>
        <w:tabs>
          <w:tab w:val="left" w:pos="284"/>
        </w:tabs>
        <w:autoSpaceDE w:val="0"/>
        <w:autoSpaceDN w:val="0"/>
        <w:adjustRightInd w:val="0"/>
        <w:rPr>
          <w:rFonts w:cs="Constantia"/>
          <w:b/>
          <w:lang w:val="sr-Latn-CS"/>
        </w:rPr>
      </w:pPr>
    </w:p>
    <w:p w:rsidR="00075772" w:rsidRDefault="00075772" w:rsidP="00626E62">
      <w:pPr>
        <w:tabs>
          <w:tab w:val="left" w:pos="284"/>
        </w:tabs>
        <w:autoSpaceDE w:val="0"/>
        <w:autoSpaceDN w:val="0"/>
        <w:adjustRightInd w:val="0"/>
        <w:rPr>
          <w:rFonts w:cs="Constantia"/>
          <w:b/>
          <w:lang w:val="sr-Latn-CS"/>
        </w:rPr>
      </w:pPr>
    </w:p>
    <w:p w:rsidR="00075772" w:rsidRDefault="00075772" w:rsidP="00626E62">
      <w:pPr>
        <w:tabs>
          <w:tab w:val="left" w:pos="284"/>
        </w:tabs>
        <w:autoSpaceDE w:val="0"/>
        <w:autoSpaceDN w:val="0"/>
        <w:adjustRightInd w:val="0"/>
        <w:rPr>
          <w:rFonts w:cs="Constantia"/>
          <w:b/>
          <w:lang w:val="sr-Latn-CS"/>
        </w:rPr>
      </w:pPr>
    </w:p>
    <w:p w:rsidR="00075772" w:rsidRDefault="00075772" w:rsidP="00626E62">
      <w:pPr>
        <w:tabs>
          <w:tab w:val="left" w:pos="284"/>
        </w:tabs>
        <w:autoSpaceDE w:val="0"/>
        <w:autoSpaceDN w:val="0"/>
        <w:adjustRightInd w:val="0"/>
        <w:rPr>
          <w:rFonts w:cs="Constantia"/>
          <w:b/>
          <w:lang w:val="sr-Latn-CS"/>
        </w:rPr>
      </w:pPr>
    </w:p>
    <w:p w:rsidR="00075772" w:rsidRDefault="00075772" w:rsidP="00626E62">
      <w:pPr>
        <w:tabs>
          <w:tab w:val="left" w:pos="284"/>
        </w:tabs>
        <w:autoSpaceDE w:val="0"/>
        <w:autoSpaceDN w:val="0"/>
        <w:adjustRightInd w:val="0"/>
        <w:rPr>
          <w:rFonts w:cs="Constantia"/>
          <w:b/>
          <w:lang w:val="sr-Latn-CS"/>
        </w:rPr>
      </w:pPr>
    </w:p>
    <w:p w:rsidR="00075772" w:rsidRDefault="00075772" w:rsidP="00626E62">
      <w:pPr>
        <w:tabs>
          <w:tab w:val="left" w:pos="284"/>
        </w:tabs>
        <w:autoSpaceDE w:val="0"/>
        <w:autoSpaceDN w:val="0"/>
        <w:adjustRightInd w:val="0"/>
        <w:rPr>
          <w:rFonts w:cs="Constantia"/>
          <w:b/>
          <w:lang w:val="sr-Latn-CS"/>
        </w:rPr>
      </w:pPr>
    </w:p>
    <w:p w:rsidR="00626E62" w:rsidRPr="00626E62" w:rsidRDefault="00626E62" w:rsidP="00626E62">
      <w:pPr>
        <w:tabs>
          <w:tab w:val="left" w:pos="284"/>
        </w:tabs>
        <w:autoSpaceDE w:val="0"/>
        <w:autoSpaceDN w:val="0"/>
        <w:adjustRightInd w:val="0"/>
        <w:rPr>
          <w:rFonts w:cs="Constantia"/>
          <w:b/>
          <w:lang w:val="sr-Latn-CS"/>
        </w:rPr>
      </w:pPr>
      <w:r w:rsidRPr="00626E62">
        <w:rPr>
          <w:rFonts w:cs="Constantia"/>
          <w:b/>
          <w:lang w:val="sr-Latn-CS"/>
        </w:rPr>
        <w:lastRenderedPageBreak/>
        <w:t>PEJZAŽNE KARAKTERISTIKE</w:t>
      </w:r>
    </w:p>
    <w:p w:rsidR="00626E62" w:rsidRPr="00977173" w:rsidRDefault="00626E62" w:rsidP="00626E62">
      <w:pPr>
        <w:tabs>
          <w:tab w:val="left" w:pos="284"/>
        </w:tabs>
        <w:autoSpaceDE w:val="0"/>
        <w:autoSpaceDN w:val="0"/>
        <w:adjustRightInd w:val="0"/>
        <w:rPr>
          <w:rFonts w:cs="Arial"/>
          <w:b/>
          <w:color w:val="0070C0"/>
          <w:lang w:val="hr-HR"/>
        </w:rPr>
      </w:pPr>
    </w:p>
    <w:p w:rsidR="00626E62" w:rsidRPr="00626E62" w:rsidRDefault="00626E62" w:rsidP="00626E62">
      <w:pPr>
        <w:tabs>
          <w:tab w:val="num" w:pos="540"/>
        </w:tabs>
        <w:autoSpaceDE w:val="0"/>
        <w:autoSpaceDN w:val="0"/>
        <w:adjustRightInd w:val="0"/>
        <w:rPr>
          <w:rFonts w:cs="Arial"/>
          <w:sz w:val="22"/>
          <w:szCs w:val="22"/>
        </w:rPr>
      </w:pPr>
      <w:r w:rsidRPr="00626E62">
        <w:rPr>
          <w:rFonts w:cs="Arial"/>
          <w:sz w:val="22"/>
          <w:szCs w:val="22"/>
        </w:rPr>
        <w:t xml:space="preserve">Karakterizacijom predjela Bijelog Polja prostor zahvata plana preopoznat je kao: </w:t>
      </w:r>
    </w:p>
    <w:p w:rsidR="00626E62" w:rsidRPr="00626E62" w:rsidRDefault="00626E62" w:rsidP="00626E62">
      <w:pPr>
        <w:tabs>
          <w:tab w:val="num" w:pos="540"/>
        </w:tabs>
        <w:autoSpaceDE w:val="0"/>
        <w:autoSpaceDN w:val="0"/>
        <w:adjustRightInd w:val="0"/>
        <w:rPr>
          <w:b/>
          <w:bCs/>
          <w:color w:val="000000"/>
          <w:sz w:val="22"/>
          <w:szCs w:val="22"/>
        </w:rPr>
      </w:pPr>
      <w:r w:rsidRPr="00626E62">
        <w:rPr>
          <w:rFonts w:cs="Arial"/>
          <w:b/>
          <w:sz w:val="22"/>
          <w:szCs w:val="22"/>
        </w:rPr>
        <w:t>Karakt</w:t>
      </w:r>
      <w:r w:rsidRPr="00626E62">
        <w:rPr>
          <w:b/>
          <w:bCs/>
          <w:color w:val="000000"/>
          <w:sz w:val="22"/>
          <w:szCs w:val="22"/>
        </w:rPr>
        <w:t>er predjela Tip 3: Brdsko-planinski predio zapadnog pobrđa</w:t>
      </w:r>
    </w:p>
    <w:p w:rsidR="00626E62" w:rsidRPr="00626E62" w:rsidRDefault="00626E62" w:rsidP="00626E62">
      <w:pPr>
        <w:tabs>
          <w:tab w:val="num" w:pos="540"/>
        </w:tabs>
        <w:autoSpaceDE w:val="0"/>
        <w:autoSpaceDN w:val="0"/>
        <w:adjustRightInd w:val="0"/>
        <w:rPr>
          <w:b/>
          <w:bCs/>
          <w:color w:val="000000"/>
          <w:sz w:val="22"/>
          <w:szCs w:val="22"/>
        </w:rPr>
      </w:pPr>
    </w:p>
    <w:p w:rsidR="00626E62" w:rsidRPr="00626E62" w:rsidRDefault="00626E62" w:rsidP="00626E62">
      <w:pPr>
        <w:tabs>
          <w:tab w:val="num" w:pos="540"/>
        </w:tabs>
        <w:autoSpaceDE w:val="0"/>
        <w:autoSpaceDN w:val="0"/>
        <w:adjustRightInd w:val="0"/>
        <w:rPr>
          <w:b/>
          <w:bCs/>
          <w:color w:val="000000"/>
          <w:sz w:val="22"/>
          <w:szCs w:val="22"/>
        </w:rPr>
      </w:pPr>
    </w:p>
    <w:p w:rsidR="00626E62" w:rsidRPr="00626E62" w:rsidRDefault="00626E62" w:rsidP="00626E62">
      <w:pPr>
        <w:tabs>
          <w:tab w:val="num" w:pos="540"/>
        </w:tabs>
        <w:autoSpaceDE w:val="0"/>
        <w:autoSpaceDN w:val="0"/>
        <w:adjustRightInd w:val="0"/>
        <w:rPr>
          <w:rFonts w:cs="Arial"/>
          <w:b/>
          <w:sz w:val="22"/>
          <w:szCs w:val="22"/>
        </w:rPr>
      </w:pPr>
    </w:p>
    <w:p w:rsidR="00626E62" w:rsidRPr="00626E62" w:rsidRDefault="00626E62" w:rsidP="00626E62">
      <w:pPr>
        <w:tabs>
          <w:tab w:val="num" w:pos="540"/>
        </w:tabs>
        <w:autoSpaceDE w:val="0"/>
        <w:autoSpaceDN w:val="0"/>
        <w:adjustRightInd w:val="0"/>
        <w:rPr>
          <w:rFonts w:cs="Arial"/>
          <w:b/>
          <w:sz w:val="22"/>
          <w:szCs w:val="22"/>
        </w:rPr>
      </w:pPr>
      <w:r w:rsidRPr="00626E62">
        <w:rPr>
          <w:rFonts w:cs="Arial"/>
          <w:b/>
          <w:noProof/>
          <w:sz w:val="22"/>
          <w:szCs w:val="22"/>
          <w:lang w:val="sr-Latn-ME" w:eastAsia="sr-Latn-ME"/>
        </w:rPr>
        <w:drawing>
          <wp:inline distT="0" distB="0" distL="0" distR="0" wp14:anchorId="653D40ED" wp14:editId="79F0BBFB">
            <wp:extent cx="5287645" cy="2981960"/>
            <wp:effectExtent l="19050" t="0" r="8255"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a:stretch>
                      <a:fillRect/>
                    </a:stretch>
                  </pic:blipFill>
                  <pic:spPr bwMode="auto">
                    <a:xfrm>
                      <a:off x="0" y="0"/>
                      <a:ext cx="5287645" cy="2981960"/>
                    </a:xfrm>
                    <a:prstGeom prst="rect">
                      <a:avLst/>
                    </a:prstGeom>
                    <a:noFill/>
                    <a:ln w="9525">
                      <a:noFill/>
                      <a:miter lim="800000"/>
                      <a:headEnd/>
                      <a:tailEnd/>
                    </a:ln>
                  </pic:spPr>
                </pic:pic>
              </a:graphicData>
            </a:graphic>
          </wp:inline>
        </w:drawing>
      </w:r>
    </w:p>
    <w:p w:rsidR="00626E62" w:rsidRPr="00626E62" w:rsidRDefault="00626E62" w:rsidP="00626E62">
      <w:pPr>
        <w:tabs>
          <w:tab w:val="num" w:pos="540"/>
        </w:tabs>
        <w:autoSpaceDE w:val="0"/>
        <w:autoSpaceDN w:val="0"/>
        <w:adjustRightInd w:val="0"/>
        <w:jc w:val="center"/>
        <w:rPr>
          <w:rFonts w:cs="Arial"/>
          <w:sz w:val="22"/>
          <w:szCs w:val="22"/>
        </w:rPr>
      </w:pPr>
      <w:r w:rsidRPr="00626E62">
        <w:rPr>
          <w:rFonts w:cs="Arial"/>
          <w:sz w:val="22"/>
          <w:szCs w:val="22"/>
        </w:rPr>
        <w:t xml:space="preserve">Analiza </w:t>
      </w:r>
      <w:proofErr w:type="gramStart"/>
      <w:r w:rsidRPr="00626E62">
        <w:rPr>
          <w:rFonts w:cs="Arial"/>
          <w:sz w:val="22"/>
          <w:szCs w:val="22"/>
        </w:rPr>
        <w:t>predjela  (</w:t>
      </w:r>
      <w:proofErr w:type="gramEnd"/>
      <w:r w:rsidRPr="00626E62">
        <w:rPr>
          <w:rFonts w:cs="Arial"/>
          <w:sz w:val="22"/>
          <w:szCs w:val="22"/>
        </w:rPr>
        <w:t>Studija prirodnih uslova – PUP Bijelo Polje)</w:t>
      </w:r>
    </w:p>
    <w:p w:rsidR="00626E62" w:rsidRPr="00626E62" w:rsidRDefault="00626E62" w:rsidP="00626E62">
      <w:pPr>
        <w:tabs>
          <w:tab w:val="num" w:pos="540"/>
        </w:tabs>
        <w:autoSpaceDE w:val="0"/>
        <w:autoSpaceDN w:val="0"/>
        <w:adjustRightInd w:val="0"/>
        <w:jc w:val="center"/>
        <w:rPr>
          <w:rFonts w:cs="Arial"/>
          <w:sz w:val="22"/>
          <w:szCs w:val="22"/>
        </w:rPr>
      </w:pPr>
    </w:p>
    <w:p w:rsidR="00626E62" w:rsidRPr="00626E62" w:rsidRDefault="00626E62" w:rsidP="00626E62">
      <w:pPr>
        <w:autoSpaceDE w:val="0"/>
        <w:autoSpaceDN w:val="0"/>
        <w:adjustRightInd w:val="0"/>
        <w:rPr>
          <w:rFonts w:cs="ArialMT"/>
          <w:sz w:val="22"/>
          <w:szCs w:val="22"/>
        </w:rPr>
      </w:pPr>
      <w:r w:rsidRPr="00626E62">
        <w:rPr>
          <w:b/>
          <w:bCs/>
          <w:color w:val="000000"/>
          <w:sz w:val="22"/>
          <w:szCs w:val="22"/>
        </w:rPr>
        <w:t>Tip 3: Brdsko-planinski predio zapadnog pobrđa</w:t>
      </w:r>
      <w:r w:rsidRPr="00626E62">
        <w:rPr>
          <w:rFonts w:cs="Arial"/>
          <w:b/>
          <w:sz w:val="22"/>
          <w:szCs w:val="22"/>
        </w:rPr>
        <w:t xml:space="preserve"> - </w:t>
      </w:r>
      <w:r w:rsidRPr="00626E62">
        <w:rPr>
          <w:rFonts w:cs="Arial"/>
          <w:sz w:val="22"/>
          <w:szCs w:val="22"/>
        </w:rPr>
        <w:t xml:space="preserve">Okosnicu ovog predjela čine rijeka Ljubovidja sa svojim pritokama uz koju se smjestila Vraneška dolina. Gotovi svi vodeni tokovi ulivaju se u rijeku Ljubovidju, izuzev kratkog toka Ćehotine i Lješnice koja se uliva u Lim. </w:t>
      </w:r>
      <w:r w:rsidRPr="00626E62">
        <w:rPr>
          <w:rFonts w:cs="ArialMT"/>
          <w:sz w:val="22"/>
          <w:szCs w:val="22"/>
        </w:rPr>
        <w:t xml:space="preserve">Izvori u slivu Ljubovidje su brojni. Nižu se od izvorišta nizvodno sa obje strane rijeke do ušća u Lim. Desne pritoke Ljubovidje nastaju od voda brojnih izvora i vrela koje se hrane atmosferskim i podzemnim vodama prostrane Baričko-stožerske površi. </w:t>
      </w:r>
    </w:p>
    <w:p w:rsidR="00626E62" w:rsidRPr="00626E62" w:rsidRDefault="00626E62" w:rsidP="00626E62">
      <w:pPr>
        <w:autoSpaceDE w:val="0"/>
        <w:autoSpaceDN w:val="0"/>
        <w:adjustRightInd w:val="0"/>
        <w:rPr>
          <w:rFonts w:cs="ArialMT"/>
          <w:sz w:val="22"/>
          <w:szCs w:val="22"/>
        </w:rPr>
      </w:pPr>
    </w:p>
    <w:p w:rsidR="00626E62" w:rsidRPr="00626E62" w:rsidRDefault="00626E62" w:rsidP="00626E62">
      <w:pPr>
        <w:autoSpaceDE w:val="0"/>
        <w:autoSpaceDN w:val="0"/>
        <w:adjustRightInd w:val="0"/>
        <w:rPr>
          <w:rFonts w:cs="LucidaFaxYuSciiRegular"/>
          <w:sz w:val="22"/>
          <w:szCs w:val="22"/>
        </w:rPr>
      </w:pPr>
      <w:r w:rsidRPr="00626E62">
        <w:rPr>
          <w:rStyle w:val="apple-style-span"/>
          <w:color w:val="000000"/>
          <w:sz w:val="22"/>
          <w:szCs w:val="22"/>
        </w:rPr>
        <w:t>Na području Vraneške doline rijeka Stožernica isklesala je impresivan kanjon. R</w:t>
      </w:r>
      <w:r w:rsidRPr="00626E62">
        <w:rPr>
          <w:rFonts w:cs="LucidaFaxYuSciiRegular"/>
          <w:sz w:val="22"/>
          <w:szCs w:val="22"/>
        </w:rPr>
        <w:t xml:space="preserve">ijeka Stožernica ponire sjeverno od ruševinа srednjevjekovnog mаnаstirа Sokolаc, а ponovo izvire pri krаju kаnjonа, kod mаnаstirа Vrаnšticа. U kanjonu se </w:t>
      </w:r>
      <w:r w:rsidRPr="00626E62">
        <w:rPr>
          <w:rStyle w:val="apple-style-span"/>
          <w:color w:val="000000"/>
          <w:sz w:val="22"/>
          <w:szCs w:val="22"/>
        </w:rPr>
        <w:t xml:space="preserve">nalazi se veći broj pećina i jama. Na litici </w:t>
      </w:r>
      <w:r w:rsidRPr="00626E62">
        <w:rPr>
          <w:rFonts w:cs="LucidaFaxYuSciiRegular"/>
          <w:sz w:val="22"/>
          <w:szCs w:val="22"/>
        </w:rPr>
        <w:t>iznаd izvorа Stožernice nаlаze se četiri velike pećine: Novаkovićа, Žutа, Mаrkovаčа i Čeočnicа.  U blizini Novakovića pećine postoje ostaci nekadašnje vodenice koju bi trebalo zaštititi kao obilježje prošlosti ovoga kraja, osnosno kao objekat koji je služio nekadašnjim potrebama stanovništva.</w:t>
      </w:r>
    </w:p>
    <w:p w:rsidR="00626E62" w:rsidRPr="00626E62" w:rsidRDefault="00626E62" w:rsidP="00626E62">
      <w:pPr>
        <w:autoSpaceDE w:val="0"/>
        <w:autoSpaceDN w:val="0"/>
        <w:adjustRightInd w:val="0"/>
        <w:rPr>
          <w:rFonts w:cs="LucidaFaxYuSciiRegular"/>
          <w:sz w:val="22"/>
          <w:szCs w:val="22"/>
        </w:rPr>
      </w:pPr>
      <w:r w:rsidRPr="00626E62">
        <w:rPr>
          <w:rFonts w:cs="LucidaFaxYuSciiRegular"/>
          <w:sz w:val="22"/>
          <w:szCs w:val="22"/>
        </w:rPr>
        <w:t xml:space="preserve">Nа drugoj strаni kаnjonа izvire snаžno Novаkovićа vrelo koje se poslije krаtkog tokа spаjа sа Stožernicom odаkle nаstаje rijekа Vrаnšticа, kojа nаkon jednog kilometrа utiče u rijeku Ljuboviđu. Novаkovićа i Žutа pećinа su u jednoj litici žućkаste boje. Pećine su jednа iznаd druge. </w:t>
      </w:r>
    </w:p>
    <w:p w:rsidR="00626E62" w:rsidRPr="00626E62" w:rsidRDefault="00626E62" w:rsidP="00626E62">
      <w:pPr>
        <w:autoSpaceDE w:val="0"/>
        <w:autoSpaceDN w:val="0"/>
        <w:adjustRightInd w:val="0"/>
        <w:rPr>
          <w:rFonts w:cs="ArialMT"/>
          <w:sz w:val="22"/>
          <w:szCs w:val="22"/>
        </w:rPr>
      </w:pPr>
      <w:r w:rsidRPr="00626E62">
        <w:rPr>
          <w:rFonts w:cs="ArialMT"/>
          <w:sz w:val="22"/>
          <w:szCs w:val="22"/>
        </w:rPr>
        <w:t>Izvorište rijeke Ćehotine nalazi se u blizini sela Bliškovo. Nedaleko odatle su kovrenski izvori koji jednim dijelom otiču u Ćehotinu, a drugim dijelom u Ljubovidju, tako da vode sa Kovrena otiču u dva sliva i predstavljaju izvesnu p</w:t>
      </w:r>
      <w:r w:rsidRPr="00626E62">
        <w:rPr>
          <w:rFonts w:cs="LucidaFaxYuSciiRegular"/>
          <w:sz w:val="22"/>
          <w:szCs w:val="22"/>
        </w:rPr>
        <w:t xml:space="preserve">rirodnu specifičnost, tzv. </w:t>
      </w:r>
      <w:r w:rsidRPr="00626E62">
        <w:rPr>
          <w:rFonts w:cs="ArialMT"/>
          <w:i/>
          <w:sz w:val="22"/>
          <w:szCs w:val="22"/>
        </w:rPr>
        <w:t xml:space="preserve"> </w:t>
      </w:r>
      <w:r w:rsidRPr="00626E62">
        <w:rPr>
          <w:rFonts w:cs="ArialMT"/>
          <w:sz w:val="22"/>
          <w:szCs w:val="22"/>
        </w:rPr>
        <w:t xml:space="preserve">Kovrenske bifurkacije. </w:t>
      </w:r>
    </w:p>
    <w:p w:rsidR="00626E62" w:rsidRPr="00626E62" w:rsidRDefault="00626E62" w:rsidP="00626E62">
      <w:pPr>
        <w:autoSpaceDE w:val="0"/>
        <w:autoSpaceDN w:val="0"/>
        <w:adjustRightInd w:val="0"/>
        <w:rPr>
          <w:rFonts w:cs="ArialMT"/>
          <w:sz w:val="22"/>
          <w:szCs w:val="22"/>
        </w:rPr>
      </w:pPr>
      <w:r w:rsidRPr="00626E62">
        <w:rPr>
          <w:rFonts w:cs="ArialMT"/>
          <w:sz w:val="22"/>
          <w:szCs w:val="22"/>
        </w:rPr>
        <w:t xml:space="preserve"> </w:t>
      </w:r>
    </w:p>
    <w:p w:rsidR="00626E62" w:rsidRPr="00626E62" w:rsidRDefault="00626E62" w:rsidP="00626E62">
      <w:pPr>
        <w:rPr>
          <w:rFonts w:cs="Arial"/>
          <w:sz w:val="22"/>
          <w:szCs w:val="22"/>
        </w:rPr>
      </w:pPr>
      <w:r w:rsidRPr="00626E62">
        <w:rPr>
          <w:rFonts w:cs="Arial"/>
          <w:color w:val="000000"/>
          <w:sz w:val="22"/>
          <w:szCs w:val="22"/>
        </w:rPr>
        <w:t xml:space="preserve">Najazastuplenija zemljište su smedja kisjela zemljišta na škriljcima i pješčarima, i u baričko-stožerskoj površi zastuplene su planinske crnice i renzine. </w:t>
      </w:r>
      <w:r w:rsidRPr="00626E62">
        <w:rPr>
          <w:sz w:val="22"/>
          <w:szCs w:val="22"/>
        </w:rPr>
        <w:t>Aluvijalna-deluvijalna zemljišta javljaju se u vidu u</w:t>
      </w:r>
      <w:r w:rsidRPr="00626E62">
        <w:rPr>
          <w:rFonts w:cs="Arial"/>
          <w:color w:val="000000"/>
          <w:sz w:val="22"/>
          <w:szCs w:val="22"/>
        </w:rPr>
        <w:t xml:space="preserve">skih trake uz </w:t>
      </w:r>
      <w:r w:rsidRPr="00626E62">
        <w:rPr>
          <w:sz w:val="22"/>
          <w:szCs w:val="22"/>
        </w:rPr>
        <w:t xml:space="preserve">Ljubovidju, Lješnicu. Ova zemljišta su predisponirana za šumsku vegetaciju i pašnjake. Podložna su erozivnim procesima usljed krčenja vegetacije.  </w:t>
      </w:r>
    </w:p>
    <w:p w:rsidR="00626E62" w:rsidRPr="00626E62" w:rsidRDefault="00626E62" w:rsidP="00626E62">
      <w:pPr>
        <w:rPr>
          <w:rFonts w:cs="Arial"/>
          <w:sz w:val="22"/>
          <w:szCs w:val="22"/>
        </w:rPr>
      </w:pPr>
    </w:p>
    <w:p w:rsidR="00626E62" w:rsidRPr="00626E62" w:rsidRDefault="00626E62" w:rsidP="00626E62">
      <w:pPr>
        <w:autoSpaceDE w:val="0"/>
        <w:autoSpaceDN w:val="0"/>
        <w:adjustRightInd w:val="0"/>
        <w:rPr>
          <w:rFonts w:cs="Arial"/>
          <w:sz w:val="22"/>
          <w:szCs w:val="22"/>
        </w:rPr>
      </w:pPr>
      <w:r w:rsidRPr="00626E62">
        <w:rPr>
          <w:iCs/>
          <w:sz w:val="22"/>
          <w:szCs w:val="22"/>
        </w:rPr>
        <w:t xml:space="preserve">Lokalni centri </w:t>
      </w:r>
      <w:r w:rsidRPr="00626E62">
        <w:rPr>
          <w:rFonts w:cs="ArialMT"/>
          <w:sz w:val="22"/>
          <w:szCs w:val="22"/>
        </w:rPr>
        <w:t xml:space="preserve">su manja naselja sa najosnovnijim snabdijevanjem stanovništva kojima se održava tradicionalni sistem naseljenosti seoskih područja (Tomaševo, Pavino Polje). </w:t>
      </w:r>
      <w:r w:rsidRPr="00626E62">
        <w:rPr>
          <w:rFonts w:cs="Arial"/>
          <w:sz w:val="22"/>
          <w:szCs w:val="22"/>
        </w:rPr>
        <w:t xml:space="preserve">Naselja u ovom području su koncentrisana u riječnim dolinama i uz saobraćajnice. Naselja su demografski ispražnjena, a jedan od razloga je i loša saobraćajna komunikacija. Odlikuju se grupacijama kuća, pored kojih je najčešće smještena i škola, ambulanta i vjerski objekat. Sela su tipično brdskoplaninska, sa kućama na obodu šume ili na većim kotama. Prednje dvorište je najčešće voćnjak, a manji dio je njivsko. Tradicionalne kuće su u osnovi kvadratne, sa krovom na četri vode, prizemlja + sprat, od </w:t>
      </w:r>
      <w:r w:rsidRPr="00626E62">
        <w:rPr>
          <w:rFonts w:cs="ArialMT"/>
          <w:sz w:val="22"/>
          <w:szCs w:val="22"/>
        </w:rPr>
        <w:t>autohtonih materijala.</w:t>
      </w:r>
    </w:p>
    <w:p w:rsidR="00626E62" w:rsidRPr="00626E62" w:rsidRDefault="00626E62" w:rsidP="00626E62">
      <w:pPr>
        <w:rPr>
          <w:rFonts w:cs="Arial"/>
          <w:b/>
          <w:sz w:val="22"/>
          <w:szCs w:val="22"/>
        </w:rPr>
      </w:pPr>
    </w:p>
    <w:p w:rsidR="00626E62" w:rsidRPr="00626E62" w:rsidRDefault="00626E62" w:rsidP="00626E62">
      <w:pPr>
        <w:autoSpaceDE w:val="0"/>
        <w:autoSpaceDN w:val="0"/>
        <w:adjustRightInd w:val="0"/>
        <w:rPr>
          <w:rFonts w:cs="Arial"/>
          <w:b/>
          <w:bCs/>
          <w:color w:val="8496B0" w:themeColor="text2" w:themeTint="99"/>
          <w:sz w:val="22"/>
          <w:szCs w:val="22"/>
        </w:rPr>
      </w:pPr>
      <w:r w:rsidRPr="00626E62">
        <w:rPr>
          <w:rFonts w:cs="ArialNarrow"/>
          <w:b/>
          <w:color w:val="0070C0"/>
          <w:sz w:val="22"/>
          <w:szCs w:val="22"/>
          <w:lang w:val="sr-Latn-CS"/>
        </w:rPr>
        <w:t>2</w:t>
      </w:r>
      <w:r w:rsidRPr="00626E62">
        <w:rPr>
          <w:rFonts w:cs="ArialNarrow"/>
          <w:b/>
          <w:color w:val="8496B0" w:themeColor="text2" w:themeTint="99"/>
          <w:sz w:val="22"/>
          <w:szCs w:val="22"/>
          <w:lang w:val="sr-Latn-CS"/>
        </w:rPr>
        <w:t xml:space="preserve">.1.6. </w:t>
      </w:r>
      <w:r w:rsidRPr="00626E62">
        <w:rPr>
          <w:rFonts w:cs="Arial"/>
          <w:b/>
          <w:bCs/>
          <w:color w:val="8496B0" w:themeColor="text2" w:themeTint="99"/>
          <w:sz w:val="22"/>
          <w:szCs w:val="22"/>
        </w:rPr>
        <w:t>Biodiverzitet</w:t>
      </w:r>
    </w:p>
    <w:p w:rsidR="00626E62" w:rsidRPr="00626E62" w:rsidRDefault="00626E62" w:rsidP="00626E62">
      <w:pPr>
        <w:pStyle w:val="Heading4"/>
        <w:rPr>
          <w:rFonts w:ascii="Arial Narrow" w:eastAsia="Calibri" w:hAnsi="Arial Narrow"/>
          <w:b w:val="0"/>
          <w:color w:val="8496B0" w:themeColor="text2" w:themeTint="99"/>
          <w:sz w:val="22"/>
          <w:szCs w:val="22"/>
        </w:rPr>
      </w:pPr>
    </w:p>
    <w:p w:rsidR="00626E62" w:rsidRPr="00626E62" w:rsidRDefault="00626E62" w:rsidP="00626E62">
      <w:pPr>
        <w:autoSpaceDE w:val="0"/>
        <w:autoSpaceDN w:val="0"/>
        <w:adjustRightInd w:val="0"/>
        <w:rPr>
          <w:rFonts w:cs="Arial"/>
          <w:b/>
          <w:bCs/>
          <w:sz w:val="22"/>
          <w:szCs w:val="22"/>
        </w:rPr>
      </w:pPr>
      <w:r w:rsidRPr="00626E62">
        <w:rPr>
          <w:rFonts w:cs="Arial"/>
          <w:b/>
          <w:bCs/>
          <w:sz w:val="22"/>
          <w:szCs w:val="22"/>
        </w:rPr>
        <w:t xml:space="preserve">Flora </w:t>
      </w:r>
    </w:p>
    <w:p w:rsidR="00626E62" w:rsidRPr="00626E62" w:rsidRDefault="00626E62" w:rsidP="00626E62">
      <w:pPr>
        <w:autoSpaceDE w:val="0"/>
        <w:autoSpaceDN w:val="0"/>
        <w:adjustRightInd w:val="0"/>
        <w:rPr>
          <w:rFonts w:cs="Arial"/>
          <w:bCs/>
          <w:sz w:val="22"/>
          <w:szCs w:val="22"/>
        </w:rPr>
      </w:pPr>
      <w:r w:rsidRPr="00626E62">
        <w:rPr>
          <w:rFonts w:cs="Arial"/>
          <w:bCs/>
          <w:sz w:val="22"/>
          <w:szCs w:val="22"/>
        </w:rPr>
        <w:t>U biogeografskom pogledu, područje opštine Bijelo Polje pripada planinskom biogeografskom regionu - planinskoj šumskoj zoni. Sistem vegetacijskih klasa ide od klimatogeno šumskih, preko klimatogeno pašnjačkih do vodenih vegetacijskih jedinica. Unutar ovih zajednica formiraju se, u zavisnosti od oblika reljefa i mikroklimatskih uslova staništa, različite biljne zajednice, od mješovitih do apsolutno čistih sastojina. Bogatstvo flore i vegetacije kao i mozaičan raspored vegetacijskih jedinica predstavlja najbolji odraz raznovrsnosti i kompleksnosti ekoloških faktora i njihovog uzajamnog djelovanja.</w:t>
      </w:r>
    </w:p>
    <w:p w:rsidR="00626E62" w:rsidRPr="00626E62" w:rsidRDefault="00626E62" w:rsidP="00626E62">
      <w:pPr>
        <w:autoSpaceDE w:val="0"/>
        <w:autoSpaceDN w:val="0"/>
        <w:adjustRightInd w:val="0"/>
        <w:rPr>
          <w:rFonts w:cs="Arial"/>
          <w:b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6"/>
        <w:gridCol w:w="3901"/>
      </w:tblGrid>
      <w:tr w:rsidR="00626E62" w:rsidRPr="00626E62" w:rsidTr="003D613C">
        <w:trPr>
          <w:trHeight w:val="4099"/>
        </w:trPr>
        <w:tc>
          <w:tcPr>
            <w:tcW w:w="3512" w:type="dxa"/>
          </w:tcPr>
          <w:p w:rsidR="00626E62" w:rsidRPr="00626E62" w:rsidRDefault="00626E62" w:rsidP="003D613C">
            <w:pPr>
              <w:autoSpaceDE w:val="0"/>
              <w:autoSpaceDN w:val="0"/>
              <w:adjustRightInd w:val="0"/>
              <w:rPr>
                <w:rFonts w:cs="Arial"/>
                <w:bCs/>
                <w:sz w:val="22"/>
                <w:szCs w:val="22"/>
              </w:rPr>
            </w:pPr>
            <w:r w:rsidRPr="00626E62">
              <w:rPr>
                <w:rFonts w:cs="Arial"/>
                <w:bCs/>
                <w:noProof/>
                <w:sz w:val="22"/>
                <w:szCs w:val="22"/>
                <w:lang w:val="sr-Latn-ME" w:eastAsia="sr-Latn-ME"/>
              </w:rPr>
              <w:drawing>
                <wp:inline distT="0" distB="0" distL="0" distR="0" wp14:anchorId="23687E00" wp14:editId="7AB69C8A">
                  <wp:extent cx="3788282" cy="25527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88282" cy="2552700"/>
                          </a:xfrm>
                          <a:prstGeom prst="rect">
                            <a:avLst/>
                          </a:prstGeom>
                          <a:noFill/>
                          <a:ln>
                            <a:noFill/>
                          </a:ln>
                        </pic:spPr>
                      </pic:pic>
                    </a:graphicData>
                  </a:graphic>
                </wp:inline>
              </w:drawing>
            </w:r>
          </w:p>
        </w:tc>
        <w:tc>
          <w:tcPr>
            <w:tcW w:w="4889" w:type="dxa"/>
          </w:tcPr>
          <w:p w:rsidR="00626E62" w:rsidRPr="00626E62" w:rsidRDefault="00626E62" w:rsidP="003D613C">
            <w:pPr>
              <w:autoSpaceDE w:val="0"/>
              <w:autoSpaceDN w:val="0"/>
              <w:adjustRightInd w:val="0"/>
              <w:rPr>
                <w:rFonts w:cs="Arial"/>
                <w:bCs/>
                <w:sz w:val="22"/>
                <w:szCs w:val="22"/>
              </w:rPr>
            </w:pPr>
            <w:r w:rsidRPr="00626E62">
              <w:rPr>
                <w:rFonts w:cs="Arial"/>
                <w:bCs/>
                <w:noProof/>
                <w:sz w:val="22"/>
                <w:szCs w:val="22"/>
                <w:lang w:val="sr-Latn-ME" w:eastAsia="sr-Latn-ME"/>
              </w:rPr>
              <w:drawing>
                <wp:inline distT="0" distB="0" distL="0" distR="0" wp14:anchorId="4AA05278" wp14:editId="038894A6">
                  <wp:extent cx="2562045" cy="175978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OVA 1.jpg"/>
                          <pic:cNvPicPr/>
                        </pic:nvPicPr>
                        <pic:blipFill rotWithShape="1">
                          <a:blip r:embed="rId47" cstate="print">
                            <a:extLst>
                              <a:ext uri="{28A0092B-C50C-407E-A947-70E740481C1C}">
                                <a14:useLocalDpi xmlns:a14="http://schemas.microsoft.com/office/drawing/2010/main" val="0"/>
                              </a:ext>
                            </a:extLst>
                          </a:blip>
                          <a:srcRect l="300" r="16496" b="28514"/>
                          <a:stretch/>
                        </pic:blipFill>
                        <pic:spPr bwMode="auto">
                          <a:xfrm>
                            <a:off x="0" y="0"/>
                            <a:ext cx="2584774" cy="1775400"/>
                          </a:xfrm>
                          <a:prstGeom prst="rect">
                            <a:avLst/>
                          </a:prstGeom>
                          <a:ln>
                            <a:noFill/>
                          </a:ln>
                          <a:extLst>
                            <a:ext uri="{53640926-AAD7-44D8-BBD7-CCE9431645EC}">
                              <a14:shadowObscured xmlns:a14="http://schemas.microsoft.com/office/drawing/2010/main"/>
                            </a:ext>
                          </a:extLst>
                        </pic:spPr>
                      </pic:pic>
                    </a:graphicData>
                  </a:graphic>
                </wp:inline>
              </w:drawing>
            </w:r>
          </w:p>
        </w:tc>
      </w:tr>
    </w:tbl>
    <w:p w:rsidR="00626E62" w:rsidRPr="00626E62" w:rsidRDefault="00626E62" w:rsidP="00626E62">
      <w:pPr>
        <w:autoSpaceDE w:val="0"/>
        <w:autoSpaceDN w:val="0"/>
        <w:adjustRightInd w:val="0"/>
        <w:jc w:val="center"/>
        <w:rPr>
          <w:rFonts w:cs="Arial"/>
          <w:bCs/>
          <w:sz w:val="22"/>
          <w:szCs w:val="22"/>
        </w:rPr>
      </w:pPr>
      <w:r w:rsidRPr="00626E62">
        <w:rPr>
          <w:rFonts w:cs="Arial"/>
          <w:bCs/>
          <w:sz w:val="22"/>
          <w:szCs w:val="22"/>
        </w:rPr>
        <w:t>Izvod iz Nacionalne inventura šuma (PUP Bijelo Polje)</w:t>
      </w:r>
    </w:p>
    <w:p w:rsidR="00626E62" w:rsidRPr="00626E62" w:rsidRDefault="00626E62" w:rsidP="00626E62">
      <w:pPr>
        <w:autoSpaceDE w:val="0"/>
        <w:autoSpaceDN w:val="0"/>
        <w:adjustRightInd w:val="0"/>
        <w:rPr>
          <w:rFonts w:cs="Arial"/>
          <w:bCs/>
          <w:sz w:val="22"/>
          <w:szCs w:val="22"/>
        </w:rPr>
      </w:pPr>
    </w:p>
    <w:p w:rsidR="00626E62" w:rsidRPr="00626E62" w:rsidRDefault="00626E62" w:rsidP="00626E62">
      <w:pPr>
        <w:autoSpaceDE w:val="0"/>
        <w:autoSpaceDN w:val="0"/>
        <w:adjustRightInd w:val="0"/>
        <w:rPr>
          <w:rFonts w:cs="Arial"/>
          <w:bCs/>
          <w:sz w:val="22"/>
          <w:szCs w:val="22"/>
        </w:rPr>
      </w:pPr>
      <w:r w:rsidRPr="00626E62">
        <w:rPr>
          <w:rFonts w:cs="Arial"/>
          <w:bCs/>
          <w:sz w:val="22"/>
          <w:szCs w:val="22"/>
        </w:rPr>
        <w:t xml:space="preserve">Ne postoji Osnovna vegetacijska karta Bijelog Polja, pa je pregled i identifikacija vegetacije izvršena na osnovu raspoložive literature, Karte osnovnih šumskih zajednica Crne Gore i Nacionalne inventure šuma. </w:t>
      </w:r>
    </w:p>
    <w:p w:rsidR="00626E62" w:rsidRPr="00626E62" w:rsidRDefault="00626E62" w:rsidP="00626E62">
      <w:pPr>
        <w:autoSpaceDE w:val="0"/>
        <w:autoSpaceDN w:val="0"/>
        <w:adjustRightInd w:val="0"/>
        <w:rPr>
          <w:rFonts w:cs="Arial"/>
          <w:bCs/>
          <w:sz w:val="22"/>
          <w:szCs w:val="22"/>
        </w:rPr>
      </w:pPr>
    </w:p>
    <w:p w:rsidR="00626E62" w:rsidRPr="00626E62" w:rsidRDefault="00626E62" w:rsidP="00626E62">
      <w:pPr>
        <w:autoSpaceDE w:val="0"/>
        <w:autoSpaceDN w:val="0"/>
        <w:adjustRightInd w:val="0"/>
        <w:rPr>
          <w:rFonts w:cs="Arial"/>
          <w:sz w:val="22"/>
          <w:szCs w:val="22"/>
        </w:rPr>
      </w:pPr>
      <w:r w:rsidRPr="00626E62">
        <w:rPr>
          <w:rFonts w:cs="Arial"/>
          <w:sz w:val="22"/>
          <w:szCs w:val="22"/>
        </w:rPr>
        <w:t>Žbunasta i travna staništa (livade i pašnjaci) zauzimaju značajno šumsko i poljoprivredno zemljište. Livade i pašnjaci su naročito rasprostranjene na Baričko - Stožerskoj površi.</w:t>
      </w:r>
    </w:p>
    <w:p w:rsidR="00626E62" w:rsidRPr="00626E62" w:rsidRDefault="00626E62" w:rsidP="00626E62">
      <w:pPr>
        <w:autoSpaceDE w:val="0"/>
        <w:autoSpaceDN w:val="0"/>
        <w:adjustRightInd w:val="0"/>
        <w:rPr>
          <w:rFonts w:cs="Arial"/>
          <w:bCs/>
          <w:sz w:val="22"/>
          <w:szCs w:val="22"/>
          <w:highlight w:val="cyan"/>
        </w:rPr>
      </w:pPr>
    </w:p>
    <w:p w:rsidR="00626E62" w:rsidRPr="00626E62" w:rsidRDefault="00626E62" w:rsidP="00626E62">
      <w:pPr>
        <w:rPr>
          <w:rFonts w:cs="Arial"/>
          <w:sz w:val="22"/>
          <w:szCs w:val="22"/>
          <w:lang w:val="hr-HR"/>
        </w:rPr>
      </w:pPr>
      <w:r w:rsidRPr="00626E62">
        <w:rPr>
          <w:rFonts w:cs="Arial"/>
          <w:sz w:val="22"/>
          <w:szCs w:val="22"/>
          <w:lang w:val="hr-HR"/>
        </w:rPr>
        <w:t xml:space="preserve">Zahvat plana se nalazi u brdskom području, na nadmorskoj visini od </w:t>
      </w:r>
      <w:r w:rsidRPr="00626E62">
        <w:rPr>
          <w:rFonts w:cs="Cambria"/>
          <w:sz w:val="22"/>
          <w:szCs w:val="22"/>
        </w:rPr>
        <w:t>oko 1370 m</w:t>
      </w:r>
      <w:r w:rsidRPr="00626E62">
        <w:rPr>
          <w:rFonts w:cs="Arial"/>
          <w:sz w:val="22"/>
          <w:szCs w:val="22"/>
          <w:lang w:val="hr-HR"/>
        </w:rPr>
        <w:t>, u zoni klimatogene šume montane bukve (</w:t>
      </w:r>
      <w:r w:rsidRPr="00626E62">
        <w:rPr>
          <w:rFonts w:cs="Arial"/>
          <w:i/>
          <w:sz w:val="22"/>
          <w:szCs w:val="22"/>
          <w:lang w:val="pl-PL"/>
        </w:rPr>
        <w:t>Fagetum</w:t>
      </w:r>
      <w:r w:rsidRPr="00626E62">
        <w:rPr>
          <w:rFonts w:cs="Arial"/>
          <w:i/>
          <w:sz w:val="22"/>
          <w:szCs w:val="22"/>
          <w:lang w:val="hr-HR"/>
        </w:rPr>
        <w:t xml:space="preserve"> </w:t>
      </w:r>
      <w:r w:rsidRPr="00626E62">
        <w:rPr>
          <w:rFonts w:cs="Arial"/>
          <w:i/>
          <w:sz w:val="22"/>
          <w:szCs w:val="22"/>
          <w:lang w:val="pl-PL"/>
        </w:rPr>
        <w:t>moesiacae</w:t>
      </w:r>
      <w:r w:rsidRPr="00626E62">
        <w:rPr>
          <w:rFonts w:cs="Arial"/>
          <w:i/>
          <w:sz w:val="22"/>
          <w:szCs w:val="22"/>
          <w:lang w:val="hr-HR"/>
        </w:rPr>
        <w:t xml:space="preserve"> </w:t>
      </w:r>
      <w:r w:rsidRPr="00626E62">
        <w:rPr>
          <w:rFonts w:cs="Arial"/>
          <w:i/>
          <w:sz w:val="22"/>
          <w:szCs w:val="22"/>
          <w:lang w:val="pl-PL"/>
        </w:rPr>
        <w:t>montanum</w:t>
      </w:r>
      <w:r w:rsidRPr="00626E62">
        <w:rPr>
          <w:rFonts w:cs="Arial"/>
          <w:sz w:val="22"/>
          <w:szCs w:val="22"/>
          <w:lang w:val="hr-HR"/>
        </w:rPr>
        <w:t xml:space="preserve"> </w:t>
      </w:r>
      <w:r w:rsidRPr="00626E62">
        <w:rPr>
          <w:rFonts w:cs="Arial"/>
          <w:sz w:val="22"/>
          <w:szCs w:val="22"/>
          <w:lang w:val="pl-PL"/>
        </w:rPr>
        <w:t>Ble</w:t>
      </w:r>
      <w:r w:rsidRPr="00626E62">
        <w:rPr>
          <w:rFonts w:cs="Arial"/>
          <w:sz w:val="22"/>
          <w:szCs w:val="22"/>
          <w:lang w:val="hr-HR"/>
        </w:rPr>
        <w:t xml:space="preserve">čić &amp; Lakakušić 1970). </w:t>
      </w:r>
    </w:p>
    <w:p w:rsidR="00626E62" w:rsidRPr="00626E62" w:rsidRDefault="00626E62" w:rsidP="00626E62">
      <w:pPr>
        <w:rPr>
          <w:rFonts w:cs="Arial"/>
          <w:sz w:val="22"/>
          <w:szCs w:val="22"/>
          <w:lang w:val="hr-HR"/>
        </w:rPr>
      </w:pPr>
    </w:p>
    <w:p w:rsidR="00626E62" w:rsidRPr="00626E62" w:rsidRDefault="00626E62" w:rsidP="00626E62">
      <w:pPr>
        <w:rPr>
          <w:rFonts w:cs="Arial"/>
          <w:i/>
          <w:sz w:val="22"/>
          <w:szCs w:val="22"/>
          <w:lang w:val="hr-HR"/>
        </w:rPr>
      </w:pPr>
      <w:r w:rsidRPr="00626E62">
        <w:rPr>
          <w:rFonts w:cs="Arial"/>
          <w:sz w:val="22"/>
          <w:szCs w:val="22"/>
          <w:lang w:val="hr-HR"/>
        </w:rPr>
        <w:t>Č</w:t>
      </w:r>
      <w:r w:rsidRPr="00626E62">
        <w:rPr>
          <w:rFonts w:cs="Arial"/>
          <w:sz w:val="22"/>
          <w:szCs w:val="22"/>
          <w:lang w:val="pl-PL"/>
        </w:rPr>
        <w:t>iste</w:t>
      </w:r>
      <w:r w:rsidRPr="00626E62">
        <w:rPr>
          <w:rFonts w:cs="Arial"/>
          <w:sz w:val="22"/>
          <w:szCs w:val="22"/>
          <w:lang w:val="hr-HR"/>
        </w:rPr>
        <w:t xml:space="preserve"> š</w:t>
      </w:r>
      <w:r w:rsidRPr="00626E62">
        <w:rPr>
          <w:rFonts w:cs="Arial"/>
          <w:sz w:val="22"/>
          <w:szCs w:val="22"/>
          <w:lang w:val="pl-PL"/>
        </w:rPr>
        <w:t>ume</w:t>
      </w:r>
      <w:r w:rsidRPr="00626E62">
        <w:rPr>
          <w:rFonts w:cs="Arial"/>
          <w:sz w:val="22"/>
          <w:szCs w:val="22"/>
          <w:lang w:val="hr-HR"/>
        </w:rPr>
        <w:t xml:space="preserve"> </w:t>
      </w:r>
      <w:r w:rsidRPr="00626E62">
        <w:rPr>
          <w:rFonts w:cs="Arial"/>
          <w:sz w:val="22"/>
          <w:szCs w:val="22"/>
          <w:lang w:val="pl-PL"/>
        </w:rPr>
        <w:t>brdske</w:t>
      </w:r>
      <w:r w:rsidRPr="00626E62">
        <w:rPr>
          <w:rFonts w:cs="Arial"/>
          <w:sz w:val="22"/>
          <w:szCs w:val="22"/>
          <w:lang w:val="hr-HR"/>
        </w:rPr>
        <w:t xml:space="preserve"> </w:t>
      </w:r>
      <w:r w:rsidRPr="00626E62">
        <w:rPr>
          <w:rFonts w:cs="Arial"/>
          <w:sz w:val="22"/>
          <w:szCs w:val="22"/>
          <w:lang w:val="pl-PL"/>
        </w:rPr>
        <w:t>bukve</w:t>
      </w:r>
      <w:r w:rsidRPr="00626E62">
        <w:rPr>
          <w:rFonts w:cs="Arial"/>
          <w:sz w:val="22"/>
          <w:szCs w:val="22"/>
          <w:lang w:val="hr-HR"/>
        </w:rPr>
        <w:t xml:space="preserve"> </w:t>
      </w:r>
      <w:r w:rsidRPr="00626E62">
        <w:rPr>
          <w:rFonts w:cs="Arial"/>
          <w:sz w:val="22"/>
          <w:szCs w:val="22"/>
          <w:lang w:val="pl-PL"/>
        </w:rPr>
        <w:t>su</w:t>
      </w:r>
      <w:r w:rsidRPr="00626E62">
        <w:rPr>
          <w:rFonts w:cs="Arial"/>
          <w:sz w:val="22"/>
          <w:szCs w:val="22"/>
          <w:lang w:val="hr-HR"/>
        </w:rPr>
        <w:t xml:space="preserve"> </w:t>
      </w:r>
      <w:r w:rsidRPr="00626E62">
        <w:rPr>
          <w:rFonts w:cs="Arial"/>
          <w:sz w:val="22"/>
          <w:szCs w:val="22"/>
          <w:lang w:val="pl-PL"/>
        </w:rPr>
        <w:t>prorije</w:t>
      </w:r>
      <w:r w:rsidRPr="00626E62">
        <w:rPr>
          <w:rFonts w:cs="Arial"/>
          <w:sz w:val="22"/>
          <w:szCs w:val="22"/>
          <w:lang w:val="hr-HR"/>
        </w:rPr>
        <w:t>đ</w:t>
      </w:r>
      <w:r w:rsidRPr="00626E62">
        <w:rPr>
          <w:rFonts w:cs="Arial"/>
          <w:sz w:val="22"/>
          <w:szCs w:val="22"/>
          <w:lang w:val="pl-PL"/>
        </w:rPr>
        <w:t>ene</w:t>
      </w:r>
      <w:r w:rsidRPr="00626E62">
        <w:rPr>
          <w:rFonts w:cs="Arial"/>
          <w:sz w:val="22"/>
          <w:szCs w:val="22"/>
          <w:lang w:val="hr-HR"/>
        </w:rPr>
        <w:t xml:space="preserve">, </w:t>
      </w:r>
      <w:r w:rsidRPr="00626E62">
        <w:rPr>
          <w:rFonts w:cs="Arial"/>
          <w:sz w:val="22"/>
          <w:szCs w:val="22"/>
          <w:lang w:val="pl-PL"/>
        </w:rPr>
        <w:t>nepotpunog</w:t>
      </w:r>
      <w:r w:rsidRPr="00626E62">
        <w:rPr>
          <w:rFonts w:cs="Arial"/>
          <w:sz w:val="22"/>
          <w:szCs w:val="22"/>
          <w:lang w:val="hr-HR"/>
        </w:rPr>
        <w:t xml:space="preserve"> sklopa, prošarane progalama. </w:t>
      </w:r>
      <w:r w:rsidRPr="00626E62">
        <w:rPr>
          <w:rFonts w:cs="Arial"/>
          <w:sz w:val="22"/>
          <w:szCs w:val="22"/>
          <w:lang w:val="pl-PL"/>
        </w:rPr>
        <w:t>U</w:t>
      </w:r>
      <w:r w:rsidRPr="00626E62">
        <w:rPr>
          <w:rFonts w:cs="Arial"/>
          <w:sz w:val="22"/>
          <w:szCs w:val="22"/>
          <w:lang w:val="hr-HR"/>
        </w:rPr>
        <w:t xml:space="preserve"> </w:t>
      </w:r>
      <w:r w:rsidRPr="00626E62">
        <w:rPr>
          <w:rFonts w:cs="Arial"/>
          <w:sz w:val="22"/>
          <w:szCs w:val="22"/>
          <w:lang w:val="pl-PL"/>
        </w:rPr>
        <w:t>spratu</w:t>
      </w:r>
      <w:r w:rsidRPr="00626E62">
        <w:rPr>
          <w:rFonts w:cs="Arial"/>
          <w:sz w:val="22"/>
          <w:szCs w:val="22"/>
          <w:lang w:val="hr-HR"/>
        </w:rPr>
        <w:t xml:space="preserve"> </w:t>
      </w:r>
      <w:r w:rsidRPr="00626E62">
        <w:rPr>
          <w:rFonts w:cs="Arial"/>
          <w:sz w:val="22"/>
          <w:szCs w:val="22"/>
          <w:lang w:val="pl-PL"/>
        </w:rPr>
        <w:t>drve</w:t>
      </w:r>
      <w:r w:rsidRPr="00626E62">
        <w:rPr>
          <w:rFonts w:cs="Arial"/>
          <w:sz w:val="22"/>
          <w:szCs w:val="22"/>
          <w:lang w:val="hr-HR"/>
        </w:rPr>
        <w:t>ć</w:t>
      </w:r>
      <w:r w:rsidRPr="00626E62">
        <w:rPr>
          <w:rFonts w:cs="Arial"/>
          <w:sz w:val="22"/>
          <w:szCs w:val="22"/>
          <w:lang w:val="pl-PL"/>
        </w:rPr>
        <w:t>a</w:t>
      </w:r>
      <w:r w:rsidRPr="00626E62">
        <w:rPr>
          <w:rFonts w:cs="Arial"/>
          <w:sz w:val="22"/>
          <w:szCs w:val="22"/>
          <w:lang w:val="hr-HR"/>
        </w:rPr>
        <w:t xml:space="preserve">, </w:t>
      </w:r>
      <w:r w:rsidRPr="00626E62">
        <w:rPr>
          <w:rFonts w:cs="Arial"/>
          <w:sz w:val="22"/>
          <w:szCs w:val="22"/>
        </w:rPr>
        <w:t>čija se pokrovnost kreće od (40) 60 do 80 (90) %,</w:t>
      </w:r>
      <w:r w:rsidRPr="00626E62">
        <w:rPr>
          <w:rFonts w:cs="Arial"/>
          <w:sz w:val="22"/>
          <w:szCs w:val="22"/>
          <w:lang w:val="hr-HR"/>
        </w:rPr>
        <w:t xml:space="preserve"> </w:t>
      </w:r>
      <w:r w:rsidRPr="00626E62">
        <w:rPr>
          <w:rFonts w:cs="Arial"/>
          <w:sz w:val="22"/>
          <w:szCs w:val="22"/>
          <w:lang w:val="pl-PL"/>
        </w:rPr>
        <w:t>izrazito</w:t>
      </w:r>
      <w:r w:rsidRPr="00626E62">
        <w:rPr>
          <w:rFonts w:cs="Arial"/>
          <w:sz w:val="22"/>
          <w:szCs w:val="22"/>
          <w:lang w:val="hr-HR"/>
        </w:rPr>
        <w:t xml:space="preserve"> </w:t>
      </w:r>
      <w:r w:rsidRPr="00626E62">
        <w:rPr>
          <w:rFonts w:cs="Arial"/>
          <w:sz w:val="22"/>
          <w:szCs w:val="22"/>
          <w:lang w:val="pl-PL"/>
        </w:rPr>
        <w:t>dominira</w:t>
      </w:r>
      <w:r w:rsidRPr="00626E62">
        <w:rPr>
          <w:rFonts w:cs="Arial"/>
          <w:sz w:val="22"/>
          <w:szCs w:val="22"/>
          <w:lang w:val="hr-HR"/>
        </w:rPr>
        <w:t xml:space="preserve"> </w:t>
      </w:r>
      <w:r w:rsidRPr="00626E62">
        <w:rPr>
          <w:rFonts w:cs="Arial"/>
          <w:sz w:val="22"/>
          <w:szCs w:val="22"/>
          <w:lang w:val="pl-PL"/>
        </w:rPr>
        <w:t>bukva</w:t>
      </w:r>
      <w:r w:rsidRPr="00626E62">
        <w:rPr>
          <w:rFonts w:cs="Arial"/>
          <w:sz w:val="22"/>
          <w:szCs w:val="22"/>
          <w:lang w:val="hr-HR"/>
        </w:rPr>
        <w:t xml:space="preserve"> (</w:t>
      </w:r>
      <w:r w:rsidRPr="00626E62">
        <w:rPr>
          <w:rFonts w:cs="Arial"/>
          <w:i/>
          <w:sz w:val="22"/>
          <w:szCs w:val="22"/>
          <w:lang w:val="pl-PL"/>
        </w:rPr>
        <w:t>Fagus</w:t>
      </w:r>
      <w:r w:rsidRPr="00626E62">
        <w:rPr>
          <w:rFonts w:cs="Arial"/>
          <w:i/>
          <w:sz w:val="22"/>
          <w:szCs w:val="22"/>
          <w:lang w:val="hr-HR"/>
        </w:rPr>
        <w:t xml:space="preserve"> </w:t>
      </w:r>
      <w:r w:rsidRPr="00626E62">
        <w:rPr>
          <w:rFonts w:cs="Arial"/>
          <w:i/>
          <w:sz w:val="22"/>
          <w:szCs w:val="22"/>
          <w:lang w:val="pl-PL"/>
        </w:rPr>
        <w:t>moesiaca</w:t>
      </w:r>
      <w:r w:rsidRPr="00626E62">
        <w:rPr>
          <w:rFonts w:cs="Arial"/>
          <w:sz w:val="22"/>
          <w:szCs w:val="22"/>
          <w:lang w:val="hr-HR"/>
        </w:rPr>
        <w:t>) š</w:t>
      </w:r>
      <w:r w:rsidRPr="00626E62">
        <w:rPr>
          <w:rFonts w:cs="Arial"/>
          <w:sz w:val="22"/>
          <w:szCs w:val="22"/>
          <w:lang w:val="pl-PL"/>
        </w:rPr>
        <w:t>to</w:t>
      </w:r>
      <w:r w:rsidRPr="00626E62">
        <w:rPr>
          <w:rFonts w:cs="Arial"/>
          <w:sz w:val="22"/>
          <w:szCs w:val="22"/>
          <w:lang w:val="hr-HR"/>
        </w:rPr>
        <w:t xml:space="preserve"> </w:t>
      </w:r>
      <w:r w:rsidRPr="00626E62">
        <w:rPr>
          <w:rFonts w:cs="Arial"/>
          <w:sz w:val="22"/>
          <w:szCs w:val="22"/>
          <w:lang w:val="pl-PL"/>
        </w:rPr>
        <w:t>ukazuje</w:t>
      </w:r>
      <w:r w:rsidRPr="00626E62">
        <w:rPr>
          <w:rFonts w:cs="Arial"/>
          <w:sz w:val="22"/>
          <w:szCs w:val="22"/>
          <w:lang w:val="hr-HR"/>
        </w:rPr>
        <w:t xml:space="preserve"> </w:t>
      </w:r>
      <w:r w:rsidRPr="00626E62">
        <w:rPr>
          <w:rFonts w:cs="Arial"/>
          <w:sz w:val="22"/>
          <w:szCs w:val="22"/>
          <w:lang w:val="pl-PL"/>
        </w:rPr>
        <w:t>na</w:t>
      </w:r>
      <w:r w:rsidRPr="00626E62">
        <w:rPr>
          <w:rFonts w:cs="Arial"/>
          <w:sz w:val="22"/>
          <w:szCs w:val="22"/>
          <w:lang w:val="hr-HR"/>
        </w:rPr>
        <w:t xml:space="preserve"> </w:t>
      </w:r>
      <w:r w:rsidRPr="00626E62">
        <w:rPr>
          <w:rFonts w:cs="Arial"/>
          <w:sz w:val="22"/>
          <w:szCs w:val="22"/>
          <w:lang w:val="pl-PL"/>
        </w:rPr>
        <w:t>njenu</w:t>
      </w:r>
      <w:r w:rsidRPr="00626E62">
        <w:rPr>
          <w:rFonts w:cs="Arial"/>
          <w:sz w:val="22"/>
          <w:szCs w:val="22"/>
          <w:lang w:val="hr-HR"/>
        </w:rPr>
        <w:t xml:space="preserve"> </w:t>
      </w:r>
      <w:r w:rsidRPr="00626E62">
        <w:rPr>
          <w:rFonts w:cs="Arial"/>
          <w:sz w:val="22"/>
          <w:szCs w:val="22"/>
          <w:lang w:val="pl-PL"/>
        </w:rPr>
        <w:t>monodominantnost</w:t>
      </w:r>
      <w:r w:rsidRPr="00626E62">
        <w:rPr>
          <w:rFonts w:cs="Arial"/>
          <w:sz w:val="22"/>
          <w:szCs w:val="22"/>
          <w:lang w:val="hr-HR"/>
        </w:rPr>
        <w:t xml:space="preserve">. </w:t>
      </w:r>
      <w:r w:rsidRPr="00626E62">
        <w:rPr>
          <w:rFonts w:cs="Arial"/>
          <w:sz w:val="22"/>
          <w:szCs w:val="22"/>
        </w:rPr>
        <w:t>Manju pokrovnost imaju: javori (</w:t>
      </w:r>
      <w:r w:rsidRPr="00626E62">
        <w:rPr>
          <w:rFonts w:cs="Arial"/>
          <w:i/>
          <w:sz w:val="22"/>
          <w:szCs w:val="22"/>
        </w:rPr>
        <w:t>Acer platanoides</w:t>
      </w:r>
      <w:r w:rsidRPr="00626E62">
        <w:rPr>
          <w:rFonts w:cs="Arial"/>
          <w:sz w:val="22"/>
          <w:szCs w:val="22"/>
        </w:rPr>
        <w:t xml:space="preserve">), </w:t>
      </w:r>
      <w:r w:rsidRPr="00626E62">
        <w:rPr>
          <w:rFonts w:cs="Arial"/>
          <w:i/>
          <w:sz w:val="22"/>
          <w:szCs w:val="22"/>
        </w:rPr>
        <w:t xml:space="preserve">Acer pseudoplatanus, </w:t>
      </w:r>
      <w:r w:rsidRPr="00626E62">
        <w:rPr>
          <w:rFonts w:cs="Arial"/>
          <w:sz w:val="22"/>
          <w:szCs w:val="22"/>
        </w:rPr>
        <w:t xml:space="preserve">trepetljika </w:t>
      </w:r>
      <w:r w:rsidRPr="00626E62">
        <w:rPr>
          <w:rFonts w:cs="Arial"/>
          <w:i/>
          <w:sz w:val="22"/>
          <w:szCs w:val="22"/>
        </w:rPr>
        <w:t xml:space="preserve">(Populus tremula), </w:t>
      </w:r>
      <w:r w:rsidRPr="00626E62">
        <w:rPr>
          <w:rFonts w:cs="Arial"/>
          <w:sz w:val="22"/>
          <w:szCs w:val="22"/>
        </w:rPr>
        <w:t xml:space="preserve">jarebika </w:t>
      </w:r>
      <w:r w:rsidRPr="00626E62">
        <w:rPr>
          <w:rFonts w:cs="Arial"/>
          <w:i/>
          <w:sz w:val="22"/>
          <w:szCs w:val="22"/>
        </w:rPr>
        <w:t>(Sorbus aucuparia)</w:t>
      </w:r>
      <w:r w:rsidRPr="00626E62">
        <w:rPr>
          <w:rFonts w:cs="Arial"/>
          <w:sz w:val="22"/>
          <w:szCs w:val="22"/>
        </w:rPr>
        <w:t>.</w:t>
      </w:r>
      <w:r w:rsidRPr="00626E62">
        <w:rPr>
          <w:rFonts w:cs="Arial"/>
          <w:sz w:val="22"/>
          <w:szCs w:val="22"/>
          <w:lang w:val="hr-HR"/>
        </w:rPr>
        <w:t xml:space="preserve"> </w:t>
      </w:r>
      <w:r w:rsidRPr="00626E62">
        <w:rPr>
          <w:rFonts w:cs="Arial"/>
          <w:sz w:val="22"/>
          <w:szCs w:val="22"/>
        </w:rPr>
        <w:t>U spratu žbunja, koji je slabo razvijen, dominiraju: malina (</w:t>
      </w:r>
      <w:r w:rsidRPr="00626E62">
        <w:rPr>
          <w:rFonts w:cs="Arial"/>
          <w:i/>
          <w:sz w:val="22"/>
          <w:szCs w:val="22"/>
        </w:rPr>
        <w:t>Rubus ideus</w:t>
      </w:r>
      <w:r w:rsidRPr="00626E62">
        <w:rPr>
          <w:rFonts w:cs="Arial"/>
          <w:sz w:val="22"/>
          <w:szCs w:val="22"/>
        </w:rPr>
        <w:t xml:space="preserve">), jarebika (Sorbus aucuparia), </w:t>
      </w:r>
      <w:r w:rsidRPr="00626E62">
        <w:rPr>
          <w:rFonts w:cs="Arial"/>
          <w:sz w:val="22"/>
          <w:szCs w:val="22"/>
          <w:lang w:val="hr-HR"/>
        </w:rPr>
        <w:t>obična tršljika (</w:t>
      </w:r>
      <w:r w:rsidRPr="00626E62">
        <w:rPr>
          <w:rFonts w:cs="Arial"/>
          <w:i/>
          <w:sz w:val="22"/>
          <w:szCs w:val="22"/>
          <w:lang w:val="pl-PL"/>
        </w:rPr>
        <w:t>Rhamnus</w:t>
      </w:r>
      <w:r w:rsidRPr="00626E62">
        <w:rPr>
          <w:rFonts w:cs="Arial"/>
          <w:i/>
          <w:sz w:val="22"/>
          <w:szCs w:val="22"/>
          <w:lang w:val="hr-HR"/>
        </w:rPr>
        <w:t xml:space="preserve"> frangula</w:t>
      </w:r>
      <w:r w:rsidRPr="00626E62">
        <w:rPr>
          <w:rFonts w:cs="Arial"/>
          <w:sz w:val="22"/>
          <w:szCs w:val="22"/>
          <w:lang w:val="hr-HR"/>
        </w:rPr>
        <w:t>),</w:t>
      </w:r>
      <w:r w:rsidRPr="00626E62">
        <w:rPr>
          <w:rFonts w:cs="Arial"/>
          <w:i/>
          <w:sz w:val="22"/>
          <w:szCs w:val="22"/>
          <w:lang w:val="pl-PL"/>
        </w:rPr>
        <w:t xml:space="preserve"> </w:t>
      </w:r>
      <w:r w:rsidRPr="00626E62">
        <w:rPr>
          <w:rFonts w:cs="Arial"/>
          <w:sz w:val="22"/>
          <w:szCs w:val="22"/>
          <w:lang w:val="pl-PL"/>
        </w:rPr>
        <w:t>planinsko</w:t>
      </w:r>
      <w:r w:rsidRPr="00626E62">
        <w:rPr>
          <w:rFonts w:cs="Arial"/>
          <w:sz w:val="22"/>
          <w:szCs w:val="22"/>
          <w:lang w:val="hr-HR"/>
        </w:rPr>
        <w:t xml:space="preserve"> </w:t>
      </w:r>
      <w:r w:rsidRPr="00626E62">
        <w:rPr>
          <w:rFonts w:cs="Arial"/>
          <w:sz w:val="22"/>
          <w:szCs w:val="22"/>
          <w:lang w:val="pl-PL"/>
        </w:rPr>
        <w:t>pasje</w:t>
      </w:r>
      <w:r w:rsidRPr="00626E62">
        <w:rPr>
          <w:rFonts w:cs="Arial"/>
          <w:sz w:val="22"/>
          <w:szCs w:val="22"/>
          <w:lang w:val="hr-HR"/>
        </w:rPr>
        <w:t xml:space="preserve"> </w:t>
      </w:r>
      <w:r w:rsidRPr="00626E62">
        <w:rPr>
          <w:rFonts w:cs="Arial"/>
          <w:sz w:val="22"/>
          <w:szCs w:val="22"/>
          <w:lang w:val="pl-PL"/>
        </w:rPr>
        <w:t>gro</w:t>
      </w:r>
      <w:r w:rsidRPr="00626E62">
        <w:rPr>
          <w:rFonts w:cs="Arial"/>
          <w:sz w:val="22"/>
          <w:szCs w:val="22"/>
          <w:lang w:val="hr-HR"/>
        </w:rPr>
        <w:t>žđ</w:t>
      </w:r>
      <w:r w:rsidRPr="00626E62">
        <w:rPr>
          <w:rFonts w:cs="Arial"/>
          <w:sz w:val="22"/>
          <w:szCs w:val="22"/>
          <w:lang w:val="pl-PL"/>
        </w:rPr>
        <w:t>e</w:t>
      </w:r>
      <w:r w:rsidRPr="00626E62">
        <w:rPr>
          <w:rFonts w:cs="Arial"/>
          <w:i/>
          <w:sz w:val="22"/>
          <w:szCs w:val="22"/>
          <w:lang w:val="pl-PL"/>
        </w:rPr>
        <w:t xml:space="preserve"> </w:t>
      </w:r>
      <w:r w:rsidRPr="00626E62">
        <w:rPr>
          <w:rFonts w:cs="Arial"/>
          <w:sz w:val="22"/>
          <w:szCs w:val="22"/>
          <w:lang w:val="pl-PL"/>
        </w:rPr>
        <w:t>(</w:t>
      </w:r>
      <w:r w:rsidRPr="00626E62">
        <w:rPr>
          <w:rFonts w:cs="Arial"/>
          <w:i/>
          <w:sz w:val="22"/>
          <w:szCs w:val="22"/>
          <w:lang w:val="pl-PL"/>
        </w:rPr>
        <w:t>Lonicera</w:t>
      </w:r>
      <w:r w:rsidRPr="00626E62">
        <w:rPr>
          <w:rFonts w:cs="Arial"/>
          <w:i/>
          <w:sz w:val="22"/>
          <w:szCs w:val="22"/>
          <w:lang w:val="hr-HR"/>
        </w:rPr>
        <w:t xml:space="preserve"> </w:t>
      </w:r>
      <w:r w:rsidRPr="00626E62">
        <w:rPr>
          <w:rFonts w:cs="Arial"/>
          <w:i/>
          <w:sz w:val="22"/>
          <w:szCs w:val="22"/>
          <w:lang w:val="pl-PL"/>
        </w:rPr>
        <w:t>alpigena</w:t>
      </w:r>
      <w:r w:rsidRPr="00626E62">
        <w:rPr>
          <w:rFonts w:cs="Arial"/>
          <w:sz w:val="22"/>
          <w:szCs w:val="22"/>
          <w:lang w:val="hr-HR"/>
        </w:rPr>
        <w:t>), vrba iva (</w:t>
      </w:r>
      <w:r w:rsidRPr="00626E62">
        <w:rPr>
          <w:rFonts w:cs="Arial"/>
          <w:i/>
          <w:sz w:val="22"/>
          <w:szCs w:val="22"/>
        </w:rPr>
        <w:t>Salix caprea</w:t>
      </w:r>
      <w:r w:rsidRPr="00626E62">
        <w:rPr>
          <w:rFonts w:cs="Arial"/>
          <w:sz w:val="22"/>
          <w:szCs w:val="22"/>
        </w:rPr>
        <w:t xml:space="preserve">). U spratu zeljastih biljaka prisutne su: </w:t>
      </w:r>
      <w:r w:rsidRPr="00626E62">
        <w:rPr>
          <w:rFonts w:cs="Arial"/>
          <w:i/>
          <w:sz w:val="22"/>
          <w:szCs w:val="22"/>
        </w:rPr>
        <w:t>Hieracium bauchini, Galium sylvaticum, Galium rotundifolium,</w:t>
      </w:r>
      <w:r w:rsidRPr="00626E62">
        <w:rPr>
          <w:rFonts w:cs="Arial"/>
          <w:i/>
          <w:sz w:val="22"/>
          <w:szCs w:val="22"/>
          <w:lang w:val="hr-HR"/>
        </w:rPr>
        <w:t xml:space="preserve"> </w:t>
      </w:r>
      <w:r w:rsidRPr="00626E62">
        <w:rPr>
          <w:rFonts w:cs="Arial"/>
          <w:i/>
          <w:sz w:val="22"/>
          <w:szCs w:val="22"/>
        </w:rPr>
        <w:t>Luzula luzuloides, Monotropa hypopitis, Campanula persicifolia, Heracleum spondilium,</w:t>
      </w:r>
      <w:r w:rsidRPr="00626E62">
        <w:rPr>
          <w:rFonts w:cs="Arial"/>
          <w:i/>
          <w:sz w:val="22"/>
          <w:szCs w:val="22"/>
          <w:lang w:val="hr-HR"/>
        </w:rPr>
        <w:t xml:space="preserve"> </w:t>
      </w:r>
      <w:r w:rsidRPr="00626E62">
        <w:rPr>
          <w:rFonts w:cs="Arial"/>
          <w:i/>
          <w:sz w:val="22"/>
          <w:szCs w:val="22"/>
        </w:rPr>
        <w:t>Prenanthes purpurea, Festuca drymea, Vaccinium myrtillus, Epipactis heleborine, Sanicula</w:t>
      </w:r>
      <w:r w:rsidRPr="00626E62">
        <w:rPr>
          <w:rFonts w:cs="Arial"/>
          <w:i/>
          <w:sz w:val="22"/>
          <w:szCs w:val="22"/>
          <w:lang w:val="hr-HR"/>
        </w:rPr>
        <w:t xml:space="preserve"> </w:t>
      </w:r>
      <w:r w:rsidRPr="00626E62">
        <w:rPr>
          <w:rFonts w:cs="Arial"/>
          <w:i/>
          <w:sz w:val="22"/>
          <w:szCs w:val="22"/>
        </w:rPr>
        <w:t>europea</w:t>
      </w:r>
      <w:r w:rsidRPr="00626E62">
        <w:rPr>
          <w:rFonts w:cs="Arial"/>
          <w:sz w:val="22"/>
          <w:szCs w:val="22"/>
        </w:rPr>
        <w:t>.</w:t>
      </w:r>
    </w:p>
    <w:p w:rsidR="00626E62" w:rsidRPr="00626E62" w:rsidRDefault="00626E62" w:rsidP="00626E62">
      <w:pPr>
        <w:autoSpaceDE w:val="0"/>
        <w:autoSpaceDN w:val="0"/>
        <w:adjustRightInd w:val="0"/>
        <w:rPr>
          <w:rFonts w:cs="Arial"/>
          <w:sz w:val="22"/>
          <w:szCs w:val="22"/>
        </w:rPr>
      </w:pPr>
    </w:p>
    <w:p w:rsidR="00626E62" w:rsidRPr="00626E62" w:rsidRDefault="00626E62" w:rsidP="00626E62">
      <w:pPr>
        <w:rPr>
          <w:rFonts w:cs="Arial"/>
          <w:sz w:val="22"/>
          <w:szCs w:val="22"/>
          <w:lang w:val="hr-HR"/>
        </w:rPr>
      </w:pPr>
      <w:r w:rsidRPr="00626E62">
        <w:rPr>
          <w:rFonts w:cs="Arial"/>
          <w:sz w:val="22"/>
          <w:szCs w:val="22"/>
          <w:lang w:val="hr-HR"/>
        </w:rPr>
        <w:t>U zahvatu se izdvajaju površine pod šumom i površine mezofilnih livada.</w:t>
      </w:r>
    </w:p>
    <w:p w:rsidR="00626E62" w:rsidRPr="00626E62" w:rsidRDefault="00626E62" w:rsidP="00626E62">
      <w:pPr>
        <w:autoSpaceDE w:val="0"/>
        <w:autoSpaceDN w:val="0"/>
        <w:adjustRightInd w:val="0"/>
        <w:rPr>
          <w:rFonts w:cs="Arial"/>
          <w:bCs/>
          <w:sz w:val="22"/>
          <w:szCs w:val="22"/>
        </w:rPr>
      </w:pPr>
    </w:p>
    <w:p w:rsidR="00626E62" w:rsidRPr="00626E62" w:rsidRDefault="00626E62" w:rsidP="00626E62">
      <w:pPr>
        <w:autoSpaceDE w:val="0"/>
        <w:autoSpaceDN w:val="0"/>
        <w:adjustRightInd w:val="0"/>
        <w:rPr>
          <w:rFonts w:cs="Arial"/>
          <w:b/>
          <w:bCs/>
          <w:sz w:val="22"/>
          <w:szCs w:val="22"/>
        </w:rPr>
      </w:pPr>
      <w:r w:rsidRPr="00626E62">
        <w:rPr>
          <w:rFonts w:cs="Arial"/>
          <w:b/>
          <w:bCs/>
          <w:sz w:val="22"/>
          <w:szCs w:val="22"/>
        </w:rPr>
        <w:t>Fauna</w:t>
      </w:r>
    </w:p>
    <w:p w:rsidR="00626E62" w:rsidRPr="00626E62" w:rsidRDefault="00626E62" w:rsidP="00626E62">
      <w:pPr>
        <w:autoSpaceDE w:val="0"/>
        <w:autoSpaceDN w:val="0"/>
        <w:adjustRightInd w:val="0"/>
        <w:rPr>
          <w:rFonts w:cs="Arial"/>
          <w:bCs/>
          <w:sz w:val="22"/>
          <w:szCs w:val="22"/>
        </w:rPr>
      </w:pPr>
      <w:r w:rsidRPr="00626E62">
        <w:rPr>
          <w:rFonts w:cs="Arial"/>
          <w:bCs/>
          <w:i/>
          <w:sz w:val="22"/>
          <w:szCs w:val="22"/>
        </w:rPr>
        <w:t>Divljač</w:t>
      </w:r>
      <w:r w:rsidRPr="00626E62">
        <w:rPr>
          <w:rFonts w:cs="Arial"/>
          <w:bCs/>
          <w:sz w:val="22"/>
          <w:szCs w:val="22"/>
        </w:rPr>
        <w:t xml:space="preserve"> - Osnovne vrste divljači bjelopoljkog područja su: srna (</w:t>
      </w:r>
      <w:r w:rsidRPr="00626E62">
        <w:rPr>
          <w:rFonts w:cs="Arial"/>
          <w:bCs/>
          <w:i/>
          <w:sz w:val="22"/>
          <w:szCs w:val="22"/>
        </w:rPr>
        <w:t>Capreolus capreolus</w:t>
      </w:r>
      <w:r w:rsidRPr="00626E62">
        <w:rPr>
          <w:rFonts w:cs="Arial"/>
          <w:bCs/>
          <w:sz w:val="22"/>
          <w:szCs w:val="22"/>
        </w:rPr>
        <w:t xml:space="preserve"> L.), mrki medvjed (</w:t>
      </w:r>
      <w:r w:rsidRPr="00626E62">
        <w:rPr>
          <w:rFonts w:cs="Arial"/>
          <w:bCs/>
          <w:i/>
          <w:sz w:val="22"/>
          <w:szCs w:val="22"/>
        </w:rPr>
        <w:t xml:space="preserve">Ursus arctos </w:t>
      </w:r>
      <w:r w:rsidRPr="00626E62">
        <w:rPr>
          <w:rFonts w:cs="Arial"/>
          <w:bCs/>
          <w:sz w:val="22"/>
          <w:szCs w:val="22"/>
        </w:rPr>
        <w:t>L.), divokoza (</w:t>
      </w:r>
      <w:r w:rsidRPr="00626E62">
        <w:rPr>
          <w:rFonts w:cs="Arial"/>
          <w:bCs/>
          <w:i/>
          <w:sz w:val="22"/>
          <w:szCs w:val="22"/>
        </w:rPr>
        <w:t>Rupicapra rupicapra</w:t>
      </w:r>
      <w:r w:rsidRPr="00626E62">
        <w:rPr>
          <w:rFonts w:cs="Arial"/>
          <w:bCs/>
          <w:sz w:val="22"/>
          <w:szCs w:val="22"/>
        </w:rPr>
        <w:t xml:space="preserve"> L.), zec (</w:t>
      </w:r>
      <w:r w:rsidRPr="00626E62">
        <w:rPr>
          <w:rFonts w:cs="Arial"/>
          <w:bCs/>
          <w:i/>
          <w:sz w:val="22"/>
          <w:szCs w:val="22"/>
        </w:rPr>
        <w:t>Lepus europaeus</w:t>
      </w:r>
      <w:r w:rsidRPr="00626E62">
        <w:rPr>
          <w:rFonts w:cs="Arial"/>
          <w:bCs/>
          <w:sz w:val="22"/>
          <w:szCs w:val="22"/>
        </w:rPr>
        <w:t xml:space="preserve"> Pall.), kuna zlatica (</w:t>
      </w:r>
      <w:r w:rsidRPr="00626E62">
        <w:rPr>
          <w:rFonts w:cs="Arial"/>
          <w:i/>
          <w:sz w:val="22"/>
          <w:szCs w:val="22"/>
          <w:shd w:val="clear" w:color="auto" w:fill="FFFFFF"/>
        </w:rPr>
        <w:t>Martes martes</w:t>
      </w:r>
      <w:r w:rsidRPr="00626E62">
        <w:rPr>
          <w:rFonts w:cs="Arial"/>
          <w:sz w:val="22"/>
          <w:szCs w:val="22"/>
          <w:shd w:val="clear" w:color="auto" w:fill="FFFFFF"/>
        </w:rPr>
        <w:t xml:space="preserve"> L.)</w:t>
      </w:r>
      <w:r w:rsidRPr="00626E62">
        <w:rPr>
          <w:rFonts w:cs="Arial"/>
          <w:bCs/>
          <w:sz w:val="22"/>
          <w:szCs w:val="22"/>
        </w:rPr>
        <w:t>, divlja patka (</w:t>
      </w:r>
      <w:r w:rsidRPr="00626E62">
        <w:rPr>
          <w:rFonts w:cs="Arial"/>
          <w:bCs/>
          <w:i/>
          <w:sz w:val="22"/>
          <w:szCs w:val="22"/>
        </w:rPr>
        <w:t>Anas platyrhynchos</w:t>
      </w:r>
      <w:r w:rsidRPr="00626E62">
        <w:rPr>
          <w:rFonts w:cs="Arial"/>
          <w:bCs/>
          <w:sz w:val="22"/>
          <w:szCs w:val="22"/>
        </w:rPr>
        <w:t xml:space="preserve"> L.) i jarebica kamenjarka (</w:t>
      </w:r>
      <w:r w:rsidRPr="00626E62">
        <w:rPr>
          <w:rFonts w:cs="Arial"/>
          <w:bCs/>
          <w:i/>
          <w:sz w:val="22"/>
          <w:szCs w:val="22"/>
        </w:rPr>
        <w:t>Alectoris graeca</w:t>
      </w:r>
      <w:r w:rsidRPr="00626E62">
        <w:rPr>
          <w:rFonts w:cs="Arial"/>
          <w:bCs/>
          <w:sz w:val="22"/>
          <w:szCs w:val="22"/>
        </w:rPr>
        <w:t xml:space="preserve"> Meissn.). Postoje povoljni stanišni uslovi za: šakale (</w:t>
      </w:r>
      <w:r w:rsidRPr="00626E62">
        <w:rPr>
          <w:rFonts w:cs="Arial"/>
          <w:bCs/>
          <w:i/>
          <w:sz w:val="22"/>
          <w:szCs w:val="22"/>
        </w:rPr>
        <w:t>Canis aureus</w:t>
      </w:r>
      <w:r w:rsidRPr="00626E62">
        <w:rPr>
          <w:rFonts w:cs="Arial"/>
          <w:bCs/>
          <w:sz w:val="22"/>
          <w:szCs w:val="22"/>
        </w:rPr>
        <w:t xml:space="preserve"> L.), divlje svinje (</w:t>
      </w:r>
      <w:r w:rsidRPr="00626E62">
        <w:rPr>
          <w:rFonts w:cs="Arial"/>
          <w:bCs/>
          <w:i/>
          <w:sz w:val="22"/>
          <w:szCs w:val="22"/>
        </w:rPr>
        <w:t>Sus scrofa</w:t>
      </w:r>
      <w:r w:rsidRPr="00626E62">
        <w:rPr>
          <w:rFonts w:cs="Arial"/>
          <w:bCs/>
          <w:sz w:val="22"/>
          <w:szCs w:val="22"/>
        </w:rPr>
        <w:t xml:space="preserve"> L.) i druge vrste divljači (sisara i ptica).</w:t>
      </w:r>
    </w:p>
    <w:p w:rsidR="00626E62" w:rsidRPr="00626E62" w:rsidRDefault="00626E62" w:rsidP="00626E62">
      <w:pPr>
        <w:autoSpaceDE w:val="0"/>
        <w:autoSpaceDN w:val="0"/>
        <w:adjustRightInd w:val="0"/>
        <w:rPr>
          <w:rFonts w:cs="Arial"/>
          <w:iCs/>
          <w:sz w:val="22"/>
          <w:szCs w:val="22"/>
          <w:shd w:val="clear" w:color="auto" w:fill="FFFFFF"/>
        </w:rPr>
      </w:pPr>
      <w:r w:rsidRPr="00626E62">
        <w:rPr>
          <w:rFonts w:cs="Arial"/>
          <w:bCs/>
          <w:sz w:val="22"/>
          <w:szCs w:val="22"/>
        </w:rPr>
        <w:t>Vrlo je rijetka kuna bjelica (</w:t>
      </w:r>
      <w:r w:rsidRPr="00626E62">
        <w:rPr>
          <w:rFonts w:cs="Arial"/>
          <w:i/>
          <w:iCs/>
          <w:sz w:val="22"/>
          <w:szCs w:val="22"/>
          <w:shd w:val="clear" w:color="auto" w:fill="FFFFFF"/>
        </w:rPr>
        <w:t>Martes foina</w:t>
      </w:r>
      <w:r w:rsidRPr="00626E62">
        <w:rPr>
          <w:rFonts w:cs="Arial"/>
          <w:iCs/>
          <w:sz w:val="22"/>
          <w:szCs w:val="22"/>
          <w:shd w:val="clear" w:color="auto" w:fill="FFFFFF"/>
        </w:rPr>
        <w:t xml:space="preserve"> </w:t>
      </w:r>
      <w:r w:rsidRPr="00626E62">
        <w:rPr>
          <w:rFonts w:cs="Arial"/>
          <w:sz w:val="22"/>
          <w:szCs w:val="22"/>
          <w:shd w:val="clear" w:color="auto" w:fill="FFFFFF"/>
        </w:rPr>
        <w:t>Erxleben</w:t>
      </w:r>
      <w:r w:rsidRPr="00626E62">
        <w:rPr>
          <w:rFonts w:cs="Arial"/>
          <w:iCs/>
          <w:sz w:val="22"/>
          <w:szCs w:val="22"/>
          <w:shd w:val="clear" w:color="auto" w:fill="FFFFFF"/>
        </w:rPr>
        <w:t>).</w:t>
      </w:r>
    </w:p>
    <w:p w:rsidR="00626E62" w:rsidRPr="00626E62" w:rsidRDefault="00626E62" w:rsidP="00626E62">
      <w:pPr>
        <w:autoSpaceDE w:val="0"/>
        <w:autoSpaceDN w:val="0"/>
        <w:adjustRightInd w:val="0"/>
        <w:rPr>
          <w:sz w:val="22"/>
          <w:szCs w:val="22"/>
          <w:lang w:val="sr-Latn-CS"/>
        </w:rPr>
      </w:pPr>
      <w:r w:rsidRPr="00626E62">
        <w:rPr>
          <w:rFonts w:cs="Arial"/>
          <w:bCs/>
          <w:sz w:val="22"/>
          <w:szCs w:val="22"/>
        </w:rPr>
        <w:lastRenderedPageBreak/>
        <w:t>U rijekama je nadjen trag vidre (</w:t>
      </w:r>
      <w:r w:rsidRPr="00626E62">
        <w:rPr>
          <w:rFonts w:cs="Arial"/>
          <w:bCs/>
          <w:i/>
          <w:sz w:val="22"/>
          <w:szCs w:val="22"/>
        </w:rPr>
        <w:t>Lutra lutra</w:t>
      </w:r>
      <w:r w:rsidRPr="00626E62">
        <w:rPr>
          <w:rFonts w:cs="Arial"/>
          <w:bCs/>
          <w:sz w:val="22"/>
          <w:szCs w:val="22"/>
        </w:rPr>
        <w:t xml:space="preserve"> L.) koja je dosta rijetka i zakonom zaštićena (</w:t>
      </w:r>
      <w:r w:rsidRPr="00626E62">
        <w:rPr>
          <w:sz w:val="22"/>
          <w:szCs w:val="22"/>
          <w:lang w:val="sr-Latn-CS"/>
        </w:rPr>
        <w:t>Riješenje o stavljanju pod zaštitu pojedinih biljnih i životinjskih vrsta</w:t>
      </w:r>
      <w:r w:rsidRPr="00626E62">
        <w:rPr>
          <w:b/>
          <w:sz w:val="22"/>
          <w:szCs w:val="22"/>
          <w:lang w:val="sr-Latn-CS"/>
        </w:rPr>
        <w:t xml:space="preserve">, </w:t>
      </w:r>
      <w:r w:rsidRPr="00626E62">
        <w:rPr>
          <w:sz w:val="22"/>
          <w:szCs w:val="22"/>
          <w:lang w:val="sr-Latn-CS"/>
        </w:rPr>
        <w:t>Sl. list RCG br. 76/06).</w:t>
      </w:r>
    </w:p>
    <w:p w:rsidR="00626E62" w:rsidRPr="00626E62" w:rsidRDefault="00626E62" w:rsidP="00626E62">
      <w:pPr>
        <w:autoSpaceDE w:val="0"/>
        <w:autoSpaceDN w:val="0"/>
        <w:adjustRightInd w:val="0"/>
        <w:rPr>
          <w:sz w:val="22"/>
          <w:szCs w:val="22"/>
          <w:lang w:val="sr-Latn-CS"/>
        </w:rPr>
      </w:pPr>
    </w:p>
    <w:p w:rsidR="00626E62" w:rsidRPr="00626E62" w:rsidRDefault="00626E62" w:rsidP="00626E62">
      <w:pPr>
        <w:autoSpaceDE w:val="0"/>
        <w:autoSpaceDN w:val="0"/>
        <w:adjustRightInd w:val="0"/>
        <w:rPr>
          <w:rFonts w:cs="Arial"/>
          <w:bCs/>
          <w:sz w:val="22"/>
          <w:szCs w:val="22"/>
        </w:rPr>
      </w:pPr>
      <w:r w:rsidRPr="00626E62">
        <w:rPr>
          <w:rFonts w:cs="Arial"/>
          <w:bCs/>
          <w:i/>
          <w:sz w:val="22"/>
          <w:szCs w:val="22"/>
        </w:rPr>
        <w:t>Ihtiofauna</w:t>
      </w:r>
      <w:r w:rsidRPr="00626E62">
        <w:rPr>
          <w:rFonts w:cs="Arial"/>
          <w:bCs/>
          <w:sz w:val="22"/>
          <w:szCs w:val="22"/>
        </w:rPr>
        <w:t xml:space="preserve"> - Sastav ribljih populacija, kao i broja i zastupljenosti pojedinih vrsta, zavisi od kompleksa faktora, kako prirodnih, tako i antropogenih uticaja. Tu se prvenstveno misli na uticaj otpadnih voda u naseljenim područjima, eksploataciju šljunka iz riječnih korita i intenzitet ribolova, s jedne strane, i preduzetih mjera unapređenje i zaštite ribljeg naselja sa druge strane.</w:t>
      </w:r>
    </w:p>
    <w:p w:rsidR="00626E62" w:rsidRPr="00626E62" w:rsidRDefault="00626E62" w:rsidP="00626E62">
      <w:pPr>
        <w:autoSpaceDE w:val="0"/>
        <w:autoSpaceDN w:val="0"/>
        <w:adjustRightInd w:val="0"/>
        <w:rPr>
          <w:sz w:val="22"/>
          <w:szCs w:val="22"/>
          <w:lang w:val="sr-Latn-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tblGrid>
      <w:tr w:rsidR="00626E62" w:rsidRPr="00626E62" w:rsidTr="003D613C">
        <w:tc>
          <w:tcPr>
            <w:tcW w:w="9287" w:type="dxa"/>
          </w:tcPr>
          <w:p w:rsidR="00626E62" w:rsidRPr="00626E62" w:rsidRDefault="00626E62" w:rsidP="003D613C">
            <w:pPr>
              <w:autoSpaceDE w:val="0"/>
              <w:autoSpaceDN w:val="0"/>
              <w:adjustRightInd w:val="0"/>
              <w:jc w:val="center"/>
              <w:rPr>
                <w:rFonts w:cs="Arial"/>
                <w:bCs/>
                <w:sz w:val="22"/>
                <w:szCs w:val="22"/>
              </w:rPr>
            </w:pPr>
            <w:r w:rsidRPr="00626E62">
              <w:rPr>
                <w:rFonts w:cs="Arial"/>
                <w:bCs/>
                <w:noProof/>
                <w:sz w:val="22"/>
                <w:szCs w:val="22"/>
                <w:lang w:val="sr-Latn-ME" w:eastAsia="sr-Latn-ME"/>
              </w:rPr>
              <w:drawing>
                <wp:inline distT="0" distB="0" distL="0" distR="0" wp14:anchorId="29BB499F" wp14:editId="11041DC6">
                  <wp:extent cx="3232279" cy="2268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33985" t="5463" r="2590" b="32230"/>
                          <a:stretch/>
                        </pic:blipFill>
                        <pic:spPr bwMode="auto">
                          <a:xfrm>
                            <a:off x="0" y="0"/>
                            <a:ext cx="3232279" cy="2268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626E62" w:rsidRPr="00626E62" w:rsidRDefault="00626E62" w:rsidP="00626E62">
      <w:pPr>
        <w:tabs>
          <w:tab w:val="left" w:pos="6120"/>
        </w:tabs>
        <w:autoSpaceDE w:val="0"/>
        <w:autoSpaceDN w:val="0"/>
        <w:adjustRightInd w:val="0"/>
        <w:jc w:val="center"/>
        <w:rPr>
          <w:rFonts w:cs="Arial"/>
          <w:sz w:val="22"/>
          <w:szCs w:val="22"/>
          <w:lang w:val="sr-Latn-CS" w:eastAsia="sr-Latn-CS"/>
        </w:rPr>
      </w:pPr>
      <w:r w:rsidRPr="00626E62">
        <w:rPr>
          <w:rFonts w:cs="Arial"/>
          <w:sz w:val="22"/>
          <w:szCs w:val="22"/>
          <w:lang w:val="sr-Latn-CS" w:eastAsia="sr-Latn-CS"/>
        </w:rPr>
        <w:t xml:space="preserve">Distribucija značajnih  staništa riba (Izvor: </w:t>
      </w:r>
      <w:r w:rsidRPr="00626E62">
        <w:rPr>
          <w:sz w:val="22"/>
          <w:szCs w:val="22"/>
          <w:lang w:val="sr-Latn-CS" w:eastAsia="sr-Latn-CS"/>
        </w:rPr>
        <w:t>Prirodni uslovi – PUP Bijelo Polje)</w:t>
      </w:r>
    </w:p>
    <w:p w:rsidR="00626E62" w:rsidRDefault="00626E62" w:rsidP="00626E62">
      <w:pPr>
        <w:autoSpaceDE w:val="0"/>
        <w:autoSpaceDN w:val="0"/>
        <w:adjustRightInd w:val="0"/>
        <w:rPr>
          <w:rFonts w:cs="Arial"/>
          <w:bCs/>
          <w:sz w:val="22"/>
          <w:szCs w:val="22"/>
        </w:rPr>
      </w:pPr>
    </w:p>
    <w:p w:rsidR="00626E62" w:rsidRDefault="00626E62" w:rsidP="00626E62">
      <w:pPr>
        <w:autoSpaceDE w:val="0"/>
        <w:autoSpaceDN w:val="0"/>
        <w:adjustRightInd w:val="0"/>
        <w:rPr>
          <w:rFonts w:cs="Arial"/>
          <w:bCs/>
          <w:sz w:val="22"/>
          <w:szCs w:val="22"/>
        </w:rPr>
      </w:pPr>
    </w:p>
    <w:p w:rsidR="00626E62" w:rsidRPr="00626E62" w:rsidRDefault="00626E62" w:rsidP="00626E62">
      <w:pPr>
        <w:autoSpaceDE w:val="0"/>
        <w:autoSpaceDN w:val="0"/>
        <w:adjustRightInd w:val="0"/>
        <w:ind w:left="709"/>
        <w:rPr>
          <w:rFonts w:cs="Arial"/>
          <w:bCs/>
          <w:sz w:val="22"/>
          <w:szCs w:val="22"/>
        </w:rPr>
      </w:pPr>
      <w:r w:rsidRPr="00626E62">
        <w:rPr>
          <w:rFonts w:cs="Arial"/>
          <w:bCs/>
          <w:sz w:val="22"/>
          <w:szCs w:val="22"/>
        </w:rPr>
        <w:t>U rijeci Lim kao i u njenim pritokama živi veći broj vrsta riba:</w:t>
      </w:r>
    </w:p>
    <w:p w:rsidR="00626E62" w:rsidRPr="00075772" w:rsidRDefault="00626E62" w:rsidP="00C61C4E">
      <w:pPr>
        <w:pStyle w:val="ListParagraph"/>
        <w:numPr>
          <w:ilvl w:val="0"/>
          <w:numId w:val="59"/>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Eudontomizon sp</w:t>
      </w:r>
      <w:r w:rsidRPr="00075772">
        <w:rPr>
          <w:rFonts w:ascii="Arial Narrow" w:hAnsi="Arial Narrow" w:cs="Arial"/>
          <w:bCs/>
          <w:sz w:val="22"/>
        </w:rPr>
        <w:t>. - zmijuljica</w:t>
      </w:r>
    </w:p>
    <w:p w:rsidR="00626E62" w:rsidRPr="00075772" w:rsidRDefault="00626E62" w:rsidP="00C61C4E">
      <w:pPr>
        <w:pStyle w:val="ListParagraph"/>
        <w:numPr>
          <w:ilvl w:val="0"/>
          <w:numId w:val="59"/>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Salmo labrax</w:t>
      </w:r>
      <w:r w:rsidRPr="00075772">
        <w:rPr>
          <w:rFonts w:ascii="Arial Narrow" w:hAnsi="Arial Narrow" w:cs="Arial"/>
          <w:bCs/>
          <w:sz w:val="22"/>
        </w:rPr>
        <w:t xml:space="preserve"> Pallas - blatnjača, crnomorska pastrmka. Naseljava gornji tok rijeke Lim, Ćehotinu i dr (Janković, 1964; Vuković &amp; Ivanović, 1971; Marić, 1995a; Krivokapić &amp; Marić, 1993). Introdukovana je i u svim planinskim jezerima.</w:t>
      </w:r>
    </w:p>
    <w:p w:rsidR="00626E62" w:rsidRPr="00075772" w:rsidRDefault="00626E62" w:rsidP="00C61C4E">
      <w:pPr>
        <w:pStyle w:val="ListParagraph"/>
        <w:numPr>
          <w:ilvl w:val="0"/>
          <w:numId w:val="59"/>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Hucho hucho</w:t>
      </w:r>
      <w:r w:rsidRPr="00075772">
        <w:rPr>
          <w:rFonts w:ascii="Arial Narrow" w:hAnsi="Arial Narrow" w:cs="Arial"/>
          <w:bCs/>
          <w:sz w:val="22"/>
        </w:rPr>
        <w:t xml:space="preserve"> L. – mladica. Naseljava rijeke Crnomorskog sliva: Lim, Taru i Ćehotinu (Taler, 1954; Drecun, 1962; Krivokapić &amp; Marić, 1993. i dr.)</w:t>
      </w:r>
    </w:p>
    <w:p w:rsidR="00626E62" w:rsidRPr="00075772" w:rsidRDefault="00626E62" w:rsidP="00C61C4E">
      <w:pPr>
        <w:pStyle w:val="ListParagraph"/>
        <w:numPr>
          <w:ilvl w:val="0"/>
          <w:numId w:val="59"/>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Thymallus thymallus</w:t>
      </w:r>
      <w:r w:rsidRPr="00075772">
        <w:rPr>
          <w:rFonts w:ascii="Arial Narrow" w:hAnsi="Arial Narrow" w:cs="Arial"/>
          <w:bCs/>
          <w:sz w:val="22"/>
        </w:rPr>
        <w:t xml:space="preserve"> L. - naseljava gornji tok rijeke Ćehotine i dr.</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Cyprinus bipunctatus</w:t>
      </w:r>
      <w:r w:rsidRPr="00075772">
        <w:rPr>
          <w:rFonts w:ascii="Arial Narrow" w:hAnsi="Arial Narrow" w:cs="Arial"/>
          <w:bCs/>
          <w:sz w:val="22"/>
        </w:rPr>
        <w:t xml:space="preserve"> Bloch (= </w:t>
      </w:r>
      <w:r w:rsidRPr="00075772">
        <w:rPr>
          <w:rFonts w:ascii="Arial Narrow" w:hAnsi="Arial Narrow" w:cs="Arial"/>
          <w:bCs/>
          <w:i/>
          <w:sz w:val="22"/>
        </w:rPr>
        <w:t>Alburnoides bipunctatus</w:t>
      </w:r>
      <w:r w:rsidRPr="00075772">
        <w:rPr>
          <w:rFonts w:ascii="Arial Narrow" w:hAnsi="Arial Narrow" w:cs="Arial"/>
          <w:bCs/>
          <w:sz w:val="22"/>
        </w:rPr>
        <w:t>) – ukljevica. Naseljava vode crnomorskog sliva. Po Drecunu (1962) rasprostranjena je u slivu rijeka Pive, Tare, Lima i Ćehotine. U rijeci Pivi kasnije nije pronađena (Knežević &amp; Marić, 1989), kao ni u rijeci Tari (Krivokapić &amp; Marić, 1993). Nađena je u samo u rijeci Lim, nizvodno od Berana i Ćehotini (Marić, Milošević, 2010).</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Barbus peloponnesius</w:t>
      </w:r>
      <w:r w:rsidRPr="00075772">
        <w:rPr>
          <w:rFonts w:ascii="Arial Narrow" w:hAnsi="Arial Narrow" w:cs="Arial"/>
          <w:bCs/>
          <w:sz w:val="22"/>
        </w:rPr>
        <w:t xml:space="preserve"> - balkanska potočna mrena/mala mrena. Rasprostranjena je u sliv Ćehotine, Lima, njegovim pritokama, Tari, i predstavlja brojnu vrstu (Marić St. et al., 2010).</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Barbus barbus</w:t>
      </w:r>
      <w:r w:rsidRPr="00075772">
        <w:rPr>
          <w:rFonts w:ascii="Arial Narrow" w:hAnsi="Arial Narrow" w:cs="Arial"/>
          <w:bCs/>
          <w:sz w:val="22"/>
        </w:rPr>
        <w:t xml:space="preserve"> L. - mrena, velika mrena, riječna mrena. Po Taleru (1954) naseljava Taru i Lim; po Drecunu (1962) živi u vodama Crnomorskog sliva - Piva, Tara, Lim i Ćehotina. U najnovijim istraživanjima nađena je samo u donjem toku rijeke Lim i Ćehotini (Marić St.et al., 2010).</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Cyprinus nasus</w:t>
      </w:r>
      <w:r w:rsidRPr="00075772">
        <w:rPr>
          <w:rFonts w:ascii="Arial Narrow" w:hAnsi="Arial Narrow" w:cs="Arial"/>
          <w:bCs/>
          <w:sz w:val="22"/>
        </w:rPr>
        <w:t xml:space="preserve"> L. (= </w:t>
      </w:r>
      <w:r w:rsidRPr="00075772">
        <w:rPr>
          <w:rFonts w:ascii="Arial Narrow" w:hAnsi="Arial Narrow" w:cs="Arial"/>
          <w:bCs/>
          <w:i/>
          <w:sz w:val="22"/>
        </w:rPr>
        <w:t>Chondrostoma nasus</w:t>
      </w:r>
      <w:r w:rsidRPr="00075772">
        <w:rPr>
          <w:rFonts w:ascii="Arial Narrow" w:hAnsi="Arial Narrow" w:cs="Arial"/>
          <w:bCs/>
          <w:sz w:val="22"/>
        </w:rPr>
        <w:t>) – skobalj. Naseljava vode Crnomorskog sliva (Drecun, 1957 i 1962). U rijeci Tari je u srednjem i donjem toku zabilježeno nekoliko krupnih primjeraka (Krivokapić &amp; Marić, 1993). Brojan je u slivu rijeke Lima, kao i u Plavskom jezeru. U slivu Ćehotine je rijetka vrsta, zabilježena jedino u donjem toku (novi podatak, Marić, Milošević, 2010).</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Cyprinus gobio</w:t>
      </w:r>
      <w:r w:rsidRPr="00075772">
        <w:rPr>
          <w:rFonts w:ascii="Arial Narrow" w:hAnsi="Arial Narrow" w:cs="Arial"/>
          <w:bCs/>
          <w:sz w:val="22"/>
        </w:rPr>
        <w:t xml:space="preserve"> Linnaeus, 1758 (= </w:t>
      </w:r>
      <w:r w:rsidRPr="00075772">
        <w:rPr>
          <w:rFonts w:ascii="Arial Narrow" w:hAnsi="Arial Narrow" w:cs="Arial"/>
          <w:bCs/>
          <w:i/>
          <w:sz w:val="22"/>
        </w:rPr>
        <w:t>Gobio gobio</w:t>
      </w:r>
      <w:r w:rsidRPr="00075772">
        <w:rPr>
          <w:rFonts w:ascii="Arial Narrow" w:hAnsi="Arial Narrow" w:cs="Arial"/>
          <w:bCs/>
          <w:sz w:val="22"/>
        </w:rPr>
        <w:t>) - mrenica, krkuša (Drecun, 1962: 6 Knežević &amp; Marić, 1989: 2). Prije izgradnje akumulacionog jezera Piva, vrsta je registrovana u rijeci Pivi, ali kasnije nije nađena (Knežević &amp; Marić, 1989). Nađena je u malom broju u mirnijim dijelovima rijeke Lim i Ćehotine (novi podatak, Marić, Milošević, 2010).</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Cyprinus cephalus</w:t>
      </w:r>
      <w:r w:rsidRPr="00075772">
        <w:rPr>
          <w:rFonts w:ascii="Arial Narrow" w:hAnsi="Arial Narrow" w:cs="Arial"/>
          <w:bCs/>
          <w:sz w:val="22"/>
        </w:rPr>
        <w:t xml:space="preserve"> L. – klijen. Klijen je bio prisutan u Pivi prije potapanja korita, a poslije izgradnje akumulacije vrsta nije nađena (Knežević &amp; Marić, 1989). Prisutna u Plavskom jezeru (Stevanović, 1953). Registrovan je u slivu: Pive, Lima i Ćehotine (novi podatak, Marić, Milošević, 2010). Vrsta je značajna samo za sportskorekreativni ribolov.</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 xml:space="preserve">Cyprinus </w:t>
      </w:r>
      <w:r w:rsidRPr="00075772">
        <w:rPr>
          <w:rFonts w:ascii="Arial Narrow" w:hAnsi="Arial Narrow" w:cs="Arial"/>
          <w:bCs/>
          <w:sz w:val="22"/>
        </w:rPr>
        <w:t xml:space="preserve">erythrophthalmus L. (= </w:t>
      </w:r>
      <w:r w:rsidRPr="00075772">
        <w:rPr>
          <w:rFonts w:ascii="Arial Narrow" w:hAnsi="Arial Narrow" w:cs="Arial"/>
          <w:bCs/>
          <w:i/>
          <w:sz w:val="22"/>
        </w:rPr>
        <w:t>Scardinius erythrophthalamus</w:t>
      </w:r>
      <w:r w:rsidRPr="00075772">
        <w:rPr>
          <w:rFonts w:ascii="Arial Narrow" w:hAnsi="Arial Narrow" w:cs="Arial"/>
          <w:bCs/>
          <w:sz w:val="22"/>
        </w:rPr>
        <w:t>) - crvenperka. Drecun (1962) navodi postojanje ove vrste u slivu rijeke Lima, međutim kasnije vrsta nije registrovana (Marić, Milošević, 2010).</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Cyprinus phoxinus</w:t>
      </w:r>
      <w:r w:rsidRPr="00075772">
        <w:rPr>
          <w:rFonts w:ascii="Arial Narrow" w:hAnsi="Arial Narrow" w:cs="Arial"/>
          <w:bCs/>
          <w:sz w:val="22"/>
        </w:rPr>
        <w:t xml:space="preserve"> L. (= </w:t>
      </w:r>
      <w:r w:rsidRPr="00075772">
        <w:rPr>
          <w:rFonts w:ascii="Arial Narrow" w:hAnsi="Arial Narrow" w:cs="Arial"/>
          <w:bCs/>
          <w:i/>
          <w:sz w:val="22"/>
        </w:rPr>
        <w:t>Phoxinus phoxinus</w:t>
      </w:r>
      <w:r w:rsidRPr="00075772">
        <w:rPr>
          <w:rFonts w:ascii="Arial Narrow" w:hAnsi="Arial Narrow" w:cs="Arial"/>
          <w:bCs/>
          <w:sz w:val="22"/>
        </w:rPr>
        <w:t>) - U Crnoj Gori živi u jezerima i potocima Durmitora, rijekama Tari (Krivokapić &amp; Marić, 1993), Pivi (Knežević &amp; Marić, 1989), Limu, Ćehotini i njihovim pritokama, zatim u svim pritokama Plavskog jezera (novi podatak).</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lastRenderedPageBreak/>
        <w:t>Cobitis taenia</w:t>
      </w:r>
      <w:r w:rsidRPr="00075772">
        <w:rPr>
          <w:rFonts w:ascii="Arial Narrow" w:hAnsi="Arial Narrow" w:cs="Arial"/>
          <w:bCs/>
          <w:sz w:val="22"/>
        </w:rPr>
        <w:t xml:space="preserve"> L. - U Crnoj Gori je nađena u rijeci Lim, nizvodno od Berana do granice sa Srbijom (Marić &amp; Pavlović, 2006). Nema ekonomskog značaja.</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Misgurnus fossilis</w:t>
      </w:r>
      <w:r w:rsidRPr="00075772">
        <w:rPr>
          <w:rFonts w:ascii="Arial Narrow" w:hAnsi="Arial Narrow" w:cs="Arial"/>
          <w:bCs/>
          <w:sz w:val="22"/>
        </w:rPr>
        <w:t xml:space="preserve"> L. – čikov. Drecun (1962) u popisu riba navodi postojanje ove vrste u slivu rijeke Lim, međutim njegovo prisustvo u novijim istraživanjima nije potvrđeno (Marić, Milošević, 2010).</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Nemachilus barbatulus</w:t>
      </w:r>
      <w:r w:rsidRPr="00075772">
        <w:rPr>
          <w:rFonts w:ascii="Arial Narrow" w:hAnsi="Arial Narrow" w:cs="Arial"/>
          <w:bCs/>
          <w:sz w:val="22"/>
        </w:rPr>
        <w:t xml:space="preserve"> L. - Nađena u rijeci Limu i Ćehotini (Drecun, 1962). U rijeci Limu nije nađena uzvodno od Berana. U Ćehotini je nađena uzvodno do rijeke Vezišnice i u ušću ove pritoke (novi podatak).</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Gadus lota</w:t>
      </w:r>
      <w:r w:rsidRPr="00075772">
        <w:rPr>
          <w:rFonts w:ascii="Arial Narrow" w:hAnsi="Arial Narrow" w:cs="Arial"/>
          <w:bCs/>
          <w:sz w:val="22"/>
        </w:rPr>
        <w:t xml:space="preserve"> L. (= Lota lota) – manić, derać. U rijeci Lim od isteka iz jezera do Berana, u Plavskom jezeru njegovoj pritoci Ljuči kao i njenim sastavnicama Vruji, Grlji i Grnčaru (Marić, Milošević, 2010).</w:t>
      </w:r>
    </w:p>
    <w:p w:rsidR="00626E62" w:rsidRPr="00075772" w:rsidRDefault="00626E62" w:rsidP="00C61C4E">
      <w:pPr>
        <w:pStyle w:val="ListParagraph"/>
        <w:numPr>
          <w:ilvl w:val="0"/>
          <w:numId w:val="60"/>
        </w:numPr>
        <w:suppressAutoHyphens/>
        <w:autoSpaceDE w:val="0"/>
        <w:autoSpaceDN w:val="0"/>
        <w:adjustRightInd w:val="0"/>
        <w:spacing w:after="0" w:line="240" w:lineRule="auto"/>
        <w:ind w:left="426" w:hanging="426"/>
        <w:contextualSpacing w:val="0"/>
        <w:rPr>
          <w:rFonts w:ascii="Arial Narrow" w:hAnsi="Arial Narrow" w:cs="Arial"/>
          <w:bCs/>
          <w:sz w:val="22"/>
        </w:rPr>
      </w:pPr>
      <w:r w:rsidRPr="00075772">
        <w:rPr>
          <w:rFonts w:ascii="Arial Narrow" w:hAnsi="Arial Narrow" w:cs="Arial"/>
          <w:bCs/>
          <w:i/>
          <w:sz w:val="22"/>
        </w:rPr>
        <w:t>Cottus gobio</w:t>
      </w:r>
      <w:r w:rsidRPr="00075772">
        <w:rPr>
          <w:rFonts w:ascii="Arial Narrow" w:hAnsi="Arial Narrow" w:cs="Arial"/>
          <w:bCs/>
          <w:sz w:val="22"/>
        </w:rPr>
        <w:t xml:space="preserve"> L. - peš. Nađen je u gornjem toku Lima i njegovim pritokama (Kutska rijeka, Bistrica i Lješnica), pritokama Plavskog jezera, zatim i u slivu Ćehotine ali u malom broju (novi podatak, Marić, Milošević, 2010).</w:t>
      </w:r>
    </w:p>
    <w:p w:rsidR="00626E62" w:rsidRPr="00626E62" w:rsidRDefault="00626E62" w:rsidP="00626E62">
      <w:pPr>
        <w:tabs>
          <w:tab w:val="left" w:pos="6120"/>
        </w:tabs>
        <w:autoSpaceDE w:val="0"/>
        <w:autoSpaceDN w:val="0"/>
        <w:adjustRightInd w:val="0"/>
        <w:rPr>
          <w:rFonts w:cs="Arial"/>
          <w:sz w:val="22"/>
          <w:szCs w:val="22"/>
          <w:lang w:val="sr-Latn-CS" w:eastAsia="sr-Latn-CS"/>
        </w:rPr>
      </w:pPr>
    </w:p>
    <w:p w:rsidR="00626E62" w:rsidRPr="00626E62" w:rsidRDefault="00626E62" w:rsidP="00626E62">
      <w:pPr>
        <w:tabs>
          <w:tab w:val="left" w:pos="284"/>
        </w:tabs>
        <w:autoSpaceDE w:val="0"/>
        <w:autoSpaceDN w:val="0"/>
        <w:adjustRightInd w:val="0"/>
        <w:rPr>
          <w:rFonts w:cs="Arial"/>
          <w:b/>
          <w:sz w:val="22"/>
          <w:szCs w:val="22"/>
          <w:lang w:val="hr-HR"/>
        </w:rPr>
      </w:pPr>
      <w:r w:rsidRPr="00626E62">
        <w:rPr>
          <w:rFonts w:cs="Constantia"/>
          <w:b/>
          <w:sz w:val="22"/>
          <w:szCs w:val="22"/>
          <w:lang w:val="sr-Latn-CS"/>
        </w:rPr>
        <w:t xml:space="preserve">ZAŠTIĆENA PRIRODNA DOBRA I </w:t>
      </w:r>
      <w:r w:rsidRPr="00626E62">
        <w:rPr>
          <w:rFonts w:cs="Arial"/>
          <w:b/>
          <w:sz w:val="22"/>
          <w:szCs w:val="22"/>
          <w:lang w:val="hr-HR"/>
        </w:rPr>
        <w:t>EKOLOŠKI ZNAČAJNI LOKALITETI</w:t>
      </w:r>
    </w:p>
    <w:p w:rsidR="00626E62" w:rsidRPr="00626E62" w:rsidRDefault="00626E62" w:rsidP="00626E62">
      <w:pPr>
        <w:autoSpaceDE w:val="0"/>
        <w:autoSpaceDN w:val="0"/>
        <w:adjustRightInd w:val="0"/>
        <w:rPr>
          <w:rFonts w:cs="Arial"/>
          <w:color w:val="000000"/>
          <w:sz w:val="22"/>
          <w:szCs w:val="22"/>
          <w:lang w:val="hr-HR"/>
        </w:rPr>
      </w:pPr>
    </w:p>
    <w:p w:rsidR="00626E62" w:rsidRPr="00626E62" w:rsidRDefault="00626E62" w:rsidP="00626E62">
      <w:pPr>
        <w:autoSpaceDE w:val="0"/>
        <w:autoSpaceDN w:val="0"/>
        <w:adjustRightInd w:val="0"/>
        <w:rPr>
          <w:rFonts w:cs="Constantia"/>
          <w:sz w:val="22"/>
          <w:szCs w:val="22"/>
          <w:lang w:val="sr-Latn-CS"/>
        </w:rPr>
      </w:pPr>
      <w:r w:rsidRPr="00626E62">
        <w:rPr>
          <w:rFonts w:cs="Constantia"/>
          <w:sz w:val="22"/>
          <w:szCs w:val="22"/>
          <w:lang w:val="sr-Latn-CS"/>
        </w:rPr>
        <w:t xml:space="preserve">Zaštićena prirodna dobra su lokaliteti koji imaju izraženu biološku, geološku, ekosistemsku ili predionu raznovrsnost. Na teritoriji opštine Bijelo Polje nalaze se 2 zakonom zaštićena prirodna dobra, oba u kategoriji </w:t>
      </w:r>
      <w:r w:rsidRPr="00626E62">
        <w:rPr>
          <w:rFonts w:cs="Constantia"/>
          <w:b/>
          <w:sz w:val="22"/>
          <w:szCs w:val="22"/>
          <w:lang w:val="sr-Latn-CS"/>
        </w:rPr>
        <w:t>spomenik prirode</w:t>
      </w:r>
      <w:r w:rsidRPr="00626E62">
        <w:rPr>
          <w:rFonts w:cs="Constantia"/>
          <w:sz w:val="22"/>
          <w:szCs w:val="22"/>
          <w:lang w:val="sr-Latn-CS"/>
        </w:rPr>
        <w:t xml:space="preserve">, i to: </w:t>
      </w:r>
    </w:p>
    <w:p w:rsidR="00626E62" w:rsidRPr="00626E62" w:rsidRDefault="00626E62" w:rsidP="00C61C4E">
      <w:pPr>
        <w:pStyle w:val="ListParagraph"/>
        <w:numPr>
          <w:ilvl w:val="0"/>
          <w:numId w:val="61"/>
        </w:numPr>
        <w:suppressAutoHyphens/>
        <w:autoSpaceDE w:val="0"/>
        <w:autoSpaceDN w:val="0"/>
        <w:adjustRightInd w:val="0"/>
        <w:spacing w:after="0" w:line="240" w:lineRule="auto"/>
        <w:ind w:left="714" w:hanging="357"/>
        <w:contextualSpacing w:val="0"/>
        <w:rPr>
          <w:rFonts w:ascii="Arial Narrow" w:hAnsi="Arial Narrow" w:cs="Constantia"/>
          <w:b/>
          <w:sz w:val="22"/>
          <w:lang w:val="sr-Latn-CS"/>
        </w:rPr>
      </w:pPr>
      <w:r w:rsidRPr="00626E62">
        <w:rPr>
          <w:rFonts w:ascii="Arial Narrow" w:hAnsi="Arial Narrow" w:cs="Constantia"/>
          <w:sz w:val="22"/>
          <w:lang w:val="sr-Latn-CS"/>
        </w:rPr>
        <w:t>Đalovića klisura</w:t>
      </w:r>
      <w:r w:rsidRPr="00626E62">
        <w:rPr>
          <w:rFonts w:ascii="Arial Narrow" w:hAnsi="Arial Narrow" w:cs="Constantia"/>
          <w:b/>
          <w:sz w:val="22"/>
          <w:lang w:val="sr-Latn-CS"/>
        </w:rPr>
        <w:t xml:space="preserve"> -</w:t>
      </w:r>
      <w:r w:rsidRPr="00626E62">
        <w:rPr>
          <w:rFonts w:ascii="Arial Narrow" w:hAnsi="Arial Narrow" w:cs="Arial"/>
          <w:b/>
          <w:color w:val="000000"/>
          <w:sz w:val="22"/>
        </w:rPr>
        <w:t xml:space="preserve"> III kategorije upravljanja (Sl. list SRCG, br. 30/68)</w:t>
      </w:r>
      <w:r w:rsidRPr="00626E62">
        <w:rPr>
          <w:rFonts w:ascii="Arial Narrow" w:hAnsi="Arial Narrow" w:cs="Constantia"/>
          <w:b/>
          <w:sz w:val="22"/>
          <w:lang w:val="sr-Latn-CS"/>
        </w:rPr>
        <w:t xml:space="preserve">, </w:t>
      </w:r>
    </w:p>
    <w:p w:rsidR="00626E62" w:rsidRPr="00626E62" w:rsidRDefault="00626E62" w:rsidP="00C61C4E">
      <w:pPr>
        <w:pStyle w:val="ListParagraph"/>
        <w:numPr>
          <w:ilvl w:val="0"/>
          <w:numId w:val="61"/>
        </w:numPr>
        <w:suppressAutoHyphens/>
        <w:autoSpaceDE w:val="0"/>
        <w:autoSpaceDN w:val="0"/>
        <w:adjustRightInd w:val="0"/>
        <w:spacing w:after="0" w:line="240" w:lineRule="auto"/>
        <w:ind w:left="714" w:hanging="357"/>
        <w:contextualSpacing w:val="0"/>
        <w:rPr>
          <w:rFonts w:ascii="Arial Narrow" w:hAnsi="Arial Narrow" w:cs="Arial"/>
          <w:b/>
          <w:color w:val="000000"/>
          <w:sz w:val="22"/>
        </w:rPr>
      </w:pPr>
      <w:r w:rsidRPr="00626E62">
        <w:rPr>
          <w:rFonts w:ascii="Arial Narrow" w:hAnsi="Arial Narrow" w:cs="Constantia"/>
          <w:sz w:val="22"/>
          <w:lang w:val="sr-Latn-CS"/>
        </w:rPr>
        <w:t>Novakovića pećina kog Tomaševa</w:t>
      </w:r>
      <w:r w:rsidRPr="00626E62">
        <w:rPr>
          <w:rFonts w:ascii="Arial Narrow" w:hAnsi="Arial Narrow" w:cs="Constantia"/>
          <w:b/>
          <w:sz w:val="22"/>
          <w:lang w:val="sr-Latn-CS"/>
        </w:rPr>
        <w:t xml:space="preserve"> -</w:t>
      </w:r>
      <w:r w:rsidRPr="00626E62">
        <w:rPr>
          <w:rFonts w:ascii="Arial Narrow" w:hAnsi="Arial Narrow" w:cs="Arial"/>
          <w:b/>
          <w:color w:val="000000"/>
          <w:sz w:val="22"/>
        </w:rPr>
        <w:t xml:space="preserve"> III kategorije upravljanja (Sl. list SRCG, br. 30/68)</w:t>
      </w:r>
    </w:p>
    <w:p w:rsidR="00626E62" w:rsidRPr="00626E62" w:rsidRDefault="00626E62" w:rsidP="00626E62">
      <w:pPr>
        <w:autoSpaceDE w:val="0"/>
        <w:autoSpaceDN w:val="0"/>
        <w:adjustRightInd w:val="0"/>
        <w:rPr>
          <w:rFonts w:cs="Constantia"/>
          <w:sz w:val="22"/>
          <w:szCs w:val="22"/>
          <w:lang w:val="sr-Latn-CS"/>
        </w:rPr>
      </w:pPr>
    </w:p>
    <w:p w:rsidR="00626E62" w:rsidRPr="00626E62" w:rsidRDefault="00626E62" w:rsidP="00626E62">
      <w:pPr>
        <w:autoSpaceDE w:val="0"/>
        <w:autoSpaceDN w:val="0"/>
        <w:adjustRightInd w:val="0"/>
        <w:rPr>
          <w:rFonts w:cs="Constantia"/>
          <w:sz w:val="22"/>
          <w:szCs w:val="22"/>
          <w:lang w:val="sr-Latn-CS"/>
        </w:rPr>
      </w:pPr>
      <w:r w:rsidRPr="00626E62">
        <w:rPr>
          <w:rFonts w:cs="Constantia"/>
          <w:sz w:val="22"/>
          <w:szCs w:val="22"/>
          <w:lang w:val="sr-Latn-CS"/>
        </w:rPr>
        <w:t>Prema Zakonu o zaštiti prirode (Sl. list CG br. 54/16) spomenik prirode je područje kopna ili mora, odnosno kopna i mora u kojem se nalazi jedan ili više prirodnih ili prirodno-kulturnih oblika, koji imaju ekološku, naučnu, estetsku, kulturnu ili obrazovnu vrijednost. Spomenik prirode je zaštićeno područje kojim se upravlja pretežno radi zaštite posebnih prirodnih odlika (IUCN kategorija upravljanja zaštićenim područjima III).</w:t>
      </w:r>
    </w:p>
    <w:p w:rsidR="00626E62" w:rsidRPr="00626E62" w:rsidRDefault="00626E62" w:rsidP="00626E62">
      <w:pPr>
        <w:autoSpaceDE w:val="0"/>
        <w:autoSpaceDN w:val="0"/>
        <w:adjustRightInd w:val="0"/>
        <w:rPr>
          <w:rFonts w:cs="Constantia"/>
          <w:sz w:val="22"/>
          <w:szCs w:val="22"/>
          <w:lang w:val="sr-Latn-CS"/>
        </w:rPr>
      </w:pPr>
    </w:p>
    <w:p w:rsidR="00626E62" w:rsidRPr="00626E62" w:rsidRDefault="00626E62" w:rsidP="00626E62">
      <w:pPr>
        <w:rPr>
          <w:rStyle w:val="apple-converted-space"/>
          <w:color w:val="000000"/>
          <w:sz w:val="22"/>
          <w:szCs w:val="22"/>
        </w:rPr>
      </w:pPr>
      <w:r w:rsidRPr="00626E62">
        <w:rPr>
          <w:rFonts w:cs="Arial"/>
          <w:b/>
          <w:sz w:val="22"/>
          <w:szCs w:val="22"/>
        </w:rPr>
        <w:t xml:space="preserve">Novakovića pećina kog Tomaševa - </w:t>
      </w:r>
      <w:r w:rsidRPr="00626E62">
        <w:rPr>
          <w:rStyle w:val="apple-style-span"/>
          <w:color w:val="000000"/>
          <w:sz w:val="22"/>
          <w:szCs w:val="22"/>
        </w:rPr>
        <w:t>Na području Vraneške doline, u njenom kraškom dijelu, nalazi se veći broj pećina i jama. Od njih je najveća, najljepša i najprivlačnija Novakovića pećina kod Tomaševa na 26 kilometru od Bijelog Polja. Novakovićeva pećina je stavljena pod nacionalnu zaštitu kao</w:t>
      </w:r>
      <w:r w:rsidRPr="00626E62">
        <w:rPr>
          <w:rFonts w:cs="Arial"/>
          <w:sz w:val="22"/>
          <w:szCs w:val="22"/>
        </w:rPr>
        <w:t xml:space="preserve"> Spomenik prirode </w:t>
      </w:r>
      <w:r w:rsidRPr="00626E62">
        <w:rPr>
          <w:rFonts w:cs="Arial"/>
          <w:sz w:val="22"/>
          <w:szCs w:val="22"/>
          <w:lang w:val="sr-Cyrl-CS"/>
        </w:rPr>
        <w:t>(Sl.</w:t>
      </w:r>
      <w:r w:rsidRPr="00626E62">
        <w:rPr>
          <w:rFonts w:cs="Arial"/>
          <w:sz w:val="22"/>
          <w:szCs w:val="22"/>
        </w:rPr>
        <w:t xml:space="preserve"> </w:t>
      </w:r>
      <w:r w:rsidRPr="00626E62">
        <w:rPr>
          <w:rFonts w:cs="Arial"/>
          <w:sz w:val="22"/>
          <w:szCs w:val="22"/>
          <w:lang w:val="sr-Cyrl-CS"/>
        </w:rPr>
        <w:t>list SRCG, br. 30/68)</w:t>
      </w:r>
      <w:r w:rsidRPr="00626E62">
        <w:rPr>
          <w:rStyle w:val="apple-style-span"/>
          <w:color w:val="000000"/>
          <w:sz w:val="22"/>
          <w:szCs w:val="22"/>
        </w:rPr>
        <w:t>.</w:t>
      </w:r>
    </w:p>
    <w:p w:rsidR="00626E62" w:rsidRPr="00626E62" w:rsidRDefault="00626E62" w:rsidP="00626E62">
      <w:pPr>
        <w:autoSpaceDE w:val="0"/>
        <w:autoSpaceDN w:val="0"/>
        <w:adjustRightInd w:val="0"/>
        <w:rPr>
          <w:rFonts w:cs="LucidaFaxYuSciiRegular"/>
          <w:sz w:val="22"/>
          <w:szCs w:val="22"/>
        </w:rPr>
      </w:pPr>
    </w:p>
    <w:p w:rsidR="00626E62" w:rsidRPr="00626E62" w:rsidRDefault="00626E62" w:rsidP="00626E62">
      <w:pPr>
        <w:autoSpaceDE w:val="0"/>
        <w:autoSpaceDN w:val="0"/>
        <w:adjustRightInd w:val="0"/>
        <w:rPr>
          <w:rFonts w:cs="LucidaFaxYuSciiRegular"/>
          <w:sz w:val="22"/>
          <w:szCs w:val="22"/>
        </w:rPr>
      </w:pPr>
      <w:r w:rsidRPr="00626E62">
        <w:rPr>
          <w:rFonts w:cs="LucidaFaxYuSciiRegular"/>
          <w:sz w:val="22"/>
          <w:szCs w:val="22"/>
        </w:rPr>
        <w:t xml:space="preserve">Pećina je djelimično istraživana od strane domaćih i stranih speleologa i dokazano je da predstavlja posebnu prirodnu vrednost. Naime, od samog ulaza na oko 30 metara u pećini se nalaze pećinski nakiti (stalaktiti i stalagmiti) različitih boja i dimenzija. Kroz njenu unutrašnjost prolazi i vodeni tok ponornice koji izbija u neposrednoj blizini od ulaza pećine. Na površinskom dijelu toka u blizini pećine postoje ostaci nekadašnje vodenice koju bi trebalo zaštititi kao obilježje prošlosti ovoga kraja, osnosno kao objekat koji je služio nekadašnjim potrebama stanovništva. Ovo i zbog toga što su takvi objekti postali rijetki i na području čitave države. U stijenama iznad pećine u manjim otvorima i okapinama postoje ostaci nekadašnjeg korišćenja tih pećina iz daleke prošlosti. </w:t>
      </w:r>
      <w:r w:rsidRPr="00626E62">
        <w:rPr>
          <w:color w:val="000000"/>
          <w:sz w:val="22"/>
          <w:szCs w:val="22"/>
        </w:rPr>
        <w:t>Pećina još uvijek nije do kraja istražena tako da predstavlja pravi izazov za speleologe.</w:t>
      </w:r>
      <w:r w:rsidRPr="00626E62">
        <w:rPr>
          <w:rFonts w:cs="LucidaFaxYuSciiRegular"/>
          <w:sz w:val="22"/>
          <w:szCs w:val="22"/>
        </w:rPr>
        <w:t xml:space="preserve"> </w:t>
      </w:r>
    </w:p>
    <w:p w:rsidR="00626E62" w:rsidRPr="00626E62" w:rsidRDefault="00626E62" w:rsidP="00626E62">
      <w:pPr>
        <w:autoSpaceDE w:val="0"/>
        <w:autoSpaceDN w:val="0"/>
        <w:adjustRightInd w:val="0"/>
        <w:rPr>
          <w:rFonts w:cs="Constantia"/>
          <w:sz w:val="22"/>
          <w:szCs w:val="22"/>
          <w:lang w:val="sr-Latn-CS"/>
        </w:rPr>
      </w:pPr>
    </w:p>
    <w:p w:rsidR="00626E62" w:rsidRPr="00626E62" w:rsidRDefault="00626E62" w:rsidP="00626E62">
      <w:pPr>
        <w:autoSpaceDE w:val="0"/>
        <w:autoSpaceDN w:val="0"/>
        <w:adjustRightInd w:val="0"/>
        <w:rPr>
          <w:rFonts w:cs="Arial"/>
          <w:b/>
          <w:bCs/>
          <w:color w:val="000000"/>
          <w:sz w:val="22"/>
          <w:szCs w:val="22"/>
        </w:rPr>
      </w:pPr>
      <w:r w:rsidRPr="00626E62">
        <w:rPr>
          <w:rFonts w:cs="Arial"/>
          <w:bCs/>
          <w:color w:val="000000"/>
          <w:sz w:val="22"/>
          <w:szCs w:val="22"/>
        </w:rPr>
        <w:t xml:space="preserve">Zahvat plana ne nalazi se na zakonom zaštićenom području, odnosno nema zakonom zaštićenih prirodnih dobara. Međutim, u neposrednom okruženju nalazi se prostor koji je zbog svojih prirodnih karakteristika </w:t>
      </w:r>
      <w:r w:rsidRPr="00626E62">
        <w:rPr>
          <w:rFonts w:cs="Arial"/>
          <w:bCs/>
          <w:color w:val="000000"/>
          <w:sz w:val="22"/>
          <w:szCs w:val="22"/>
          <w:u w:val="single"/>
        </w:rPr>
        <w:t>predložen za zaštitu</w:t>
      </w:r>
      <w:r w:rsidRPr="00626E62">
        <w:rPr>
          <w:rFonts w:cs="Arial"/>
          <w:bCs/>
          <w:color w:val="000000"/>
          <w:sz w:val="22"/>
          <w:szCs w:val="22"/>
        </w:rPr>
        <w:t xml:space="preserve"> prema PUP-u opštine Bijelo Polje (2014.) </w:t>
      </w:r>
      <w:r w:rsidRPr="00626E62">
        <w:rPr>
          <w:rFonts w:cs="Arial"/>
          <w:b/>
          <w:bCs/>
          <w:color w:val="000000"/>
          <w:sz w:val="22"/>
          <w:szCs w:val="22"/>
        </w:rPr>
        <w:t>-</w:t>
      </w:r>
      <w:r w:rsidRPr="00626E62">
        <w:rPr>
          <w:rFonts w:cs="Arial"/>
          <w:b/>
          <w:color w:val="000000"/>
          <w:sz w:val="22"/>
          <w:szCs w:val="22"/>
        </w:rPr>
        <w:t xml:space="preserve"> Kanjon rijeke Stožernice</w:t>
      </w:r>
      <w:r w:rsidRPr="00626E62">
        <w:rPr>
          <w:rFonts w:cs="Arial"/>
          <w:b/>
          <w:bCs/>
          <w:color w:val="000000"/>
          <w:sz w:val="22"/>
          <w:szCs w:val="22"/>
        </w:rPr>
        <w:t>.</w:t>
      </w:r>
    </w:p>
    <w:p w:rsidR="00626E62" w:rsidRPr="00626E62" w:rsidRDefault="00626E62" w:rsidP="00626E62">
      <w:pPr>
        <w:autoSpaceDE w:val="0"/>
        <w:autoSpaceDN w:val="0"/>
        <w:adjustRightInd w:val="0"/>
        <w:rPr>
          <w:rStyle w:val="apple-style-span"/>
          <w:color w:val="000000"/>
          <w:sz w:val="22"/>
          <w:szCs w:val="22"/>
        </w:rPr>
      </w:pPr>
    </w:p>
    <w:p w:rsidR="00075772" w:rsidRPr="00626E62" w:rsidRDefault="00626E62" w:rsidP="00626E62">
      <w:pPr>
        <w:autoSpaceDE w:val="0"/>
        <w:autoSpaceDN w:val="0"/>
        <w:adjustRightInd w:val="0"/>
        <w:rPr>
          <w:sz w:val="22"/>
          <w:szCs w:val="22"/>
        </w:rPr>
      </w:pPr>
      <w:r w:rsidRPr="00626E62">
        <w:rPr>
          <w:noProof/>
          <w:sz w:val="22"/>
          <w:szCs w:val="22"/>
          <w:lang w:val="sr-Latn-ME" w:eastAsia="sr-Latn-ME"/>
        </w:rPr>
        <w:drawing>
          <wp:inline distT="0" distB="0" distL="0" distR="0" wp14:anchorId="65F6F391" wp14:editId="4DEAFC2F">
            <wp:extent cx="2312219" cy="2352675"/>
            <wp:effectExtent l="0" t="0" r="0" b="0"/>
            <wp:docPr id="4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srcRect/>
                    <a:stretch>
                      <a:fillRect/>
                    </a:stretch>
                  </pic:blipFill>
                  <pic:spPr bwMode="auto">
                    <a:xfrm>
                      <a:off x="0" y="0"/>
                      <a:ext cx="2315656" cy="2356172"/>
                    </a:xfrm>
                    <a:prstGeom prst="rect">
                      <a:avLst/>
                    </a:prstGeom>
                    <a:noFill/>
                    <a:ln w="9525">
                      <a:noFill/>
                      <a:miter lim="800000"/>
                      <a:headEnd/>
                      <a:tailEnd/>
                    </a:ln>
                  </pic:spPr>
                </pic:pic>
              </a:graphicData>
            </a:graphic>
          </wp:inline>
        </w:drawing>
      </w:r>
      <w:r w:rsidRPr="00626E62">
        <w:rPr>
          <w:sz w:val="22"/>
          <w:szCs w:val="22"/>
        </w:rPr>
        <w:t xml:space="preserve"> </w:t>
      </w:r>
      <w:r w:rsidRPr="00626E62">
        <w:rPr>
          <w:noProof/>
          <w:sz w:val="22"/>
          <w:szCs w:val="22"/>
          <w:lang w:val="sr-Latn-ME" w:eastAsia="sr-Latn-ME"/>
        </w:rPr>
        <w:drawing>
          <wp:inline distT="0" distB="0" distL="0" distR="0" wp14:anchorId="4AD9703D" wp14:editId="12B3B3D9">
            <wp:extent cx="2400300" cy="2477729"/>
            <wp:effectExtent l="19050" t="0" r="0" b="0"/>
            <wp:docPr id="4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srcRect/>
                    <a:stretch>
                      <a:fillRect/>
                    </a:stretch>
                  </pic:blipFill>
                  <pic:spPr bwMode="auto">
                    <a:xfrm>
                      <a:off x="0" y="0"/>
                      <a:ext cx="2400300" cy="2477729"/>
                    </a:xfrm>
                    <a:prstGeom prst="rect">
                      <a:avLst/>
                    </a:prstGeom>
                    <a:noFill/>
                    <a:ln w="9525">
                      <a:noFill/>
                      <a:miter lim="800000"/>
                      <a:headEnd/>
                      <a:tailEnd/>
                    </a:ln>
                  </pic:spPr>
                </pic:pic>
              </a:graphicData>
            </a:graphic>
          </wp:inline>
        </w:drawing>
      </w:r>
    </w:p>
    <w:p w:rsidR="00626E62" w:rsidRDefault="00626E62" w:rsidP="00075772">
      <w:pPr>
        <w:autoSpaceDE w:val="0"/>
        <w:autoSpaceDN w:val="0"/>
        <w:adjustRightInd w:val="0"/>
        <w:jc w:val="left"/>
        <w:rPr>
          <w:rFonts w:cs="Arial"/>
          <w:color w:val="000000"/>
          <w:sz w:val="22"/>
          <w:szCs w:val="22"/>
        </w:rPr>
      </w:pPr>
      <w:r w:rsidRPr="00626E62">
        <w:rPr>
          <w:rFonts w:cs="Arial"/>
          <w:color w:val="000000"/>
          <w:sz w:val="22"/>
          <w:szCs w:val="22"/>
        </w:rPr>
        <w:t>Zaštita životne sredine prirodne i kulturne baštine – list br. 7 (PUP Bijlo Polje)</w:t>
      </w:r>
    </w:p>
    <w:p w:rsidR="00626E62" w:rsidRPr="00626E62" w:rsidRDefault="00626E62" w:rsidP="00626E62">
      <w:pPr>
        <w:autoSpaceDE w:val="0"/>
        <w:autoSpaceDN w:val="0"/>
        <w:adjustRightInd w:val="0"/>
        <w:jc w:val="center"/>
        <w:rPr>
          <w:rFonts w:cs="Arial"/>
          <w:color w:val="000000"/>
          <w:sz w:val="22"/>
          <w:szCs w:val="22"/>
        </w:rPr>
      </w:pPr>
    </w:p>
    <w:p w:rsidR="00626E62" w:rsidRPr="00626E62" w:rsidRDefault="00626E62" w:rsidP="00626E62">
      <w:pPr>
        <w:autoSpaceDE w:val="0"/>
        <w:autoSpaceDN w:val="0"/>
        <w:adjustRightInd w:val="0"/>
        <w:rPr>
          <w:rFonts w:cs="Arial"/>
          <w:color w:val="000000"/>
          <w:sz w:val="22"/>
          <w:szCs w:val="22"/>
        </w:rPr>
      </w:pPr>
      <w:r w:rsidRPr="00626E62">
        <w:rPr>
          <w:rFonts w:cs="Arial"/>
          <w:b/>
          <w:color w:val="000000"/>
          <w:sz w:val="22"/>
          <w:szCs w:val="22"/>
        </w:rPr>
        <w:t>Kanjon rijeke Stožernice</w:t>
      </w:r>
      <w:r w:rsidRPr="00626E62">
        <w:rPr>
          <w:rFonts w:cs="Arial"/>
          <w:color w:val="000000"/>
          <w:sz w:val="22"/>
          <w:szCs w:val="22"/>
        </w:rPr>
        <w:t xml:space="preserve"> - površine 1.343 ha. Predloženo je da cijeli prostor oko Novakovića pećine, kаnjona rijeke Stožernice koji se zove i Novakovića stijene, bude stavljen pod zaštitu Spomenike prirode </w:t>
      </w:r>
    </w:p>
    <w:p w:rsidR="00626E62" w:rsidRPr="00626E62" w:rsidRDefault="00626E62" w:rsidP="00626E62">
      <w:pPr>
        <w:autoSpaceDE w:val="0"/>
        <w:autoSpaceDN w:val="0"/>
        <w:adjustRightInd w:val="0"/>
        <w:rPr>
          <w:rFonts w:cs="Constantia"/>
          <w:sz w:val="22"/>
          <w:szCs w:val="22"/>
          <w:lang w:val="sr-Latn-CS"/>
        </w:rPr>
      </w:pPr>
      <w:r w:rsidRPr="00626E62">
        <w:rPr>
          <w:rFonts w:cs="Arial"/>
          <w:color w:val="000000"/>
          <w:sz w:val="22"/>
          <w:szCs w:val="22"/>
        </w:rPr>
        <w:t xml:space="preserve">Predložena granica objedinjuje zaštitu prirodnih vrijednosti i kulturno-istorijsko nasljeđe (Manastir Vranšticu) - integralna zaštita. </w:t>
      </w:r>
    </w:p>
    <w:p w:rsidR="00626E62" w:rsidRPr="00626E62" w:rsidRDefault="00626E62" w:rsidP="00626E62">
      <w:pPr>
        <w:autoSpaceDE w:val="0"/>
        <w:autoSpaceDN w:val="0"/>
        <w:adjustRightInd w:val="0"/>
        <w:rPr>
          <w:rFonts w:cs="Constantia"/>
          <w:sz w:val="22"/>
          <w:szCs w:val="22"/>
          <w:lang w:val="sr-Latn-CS"/>
        </w:rPr>
      </w:pPr>
    </w:p>
    <w:p w:rsidR="00626E62" w:rsidRPr="00626E62" w:rsidRDefault="00626E62" w:rsidP="00626E62">
      <w:pPr>
        <w:autoSpaceDE w:val="0"/>
        <w:autoSpaceDN w:val="0"/>
        <w:adjustRightInd w:val="0"/>
        <w:rPr>
          <w:rFonts w:cs="Constantia"/>
          <w:sz w:val="22"/>
          <w:szCs w:val="22"/>
          <w:lang w:val="sr-Latn-CS"/>
        </w:rPr>
      </w:pPr>
      <w:r w:rsidRPr="00626E62">
        <w:rPr>
          <w:rFonts w:cs="Constantia"/>
          <w:sz w:val="22"/>
          <w:szCs w:val="22"/>
          <w:lang w:val="sr-Latn-CS"/>
        </w:rPr>
        <w:t>Granice ovog područja Kanjon Stožernice - počinje na ušću Lještenice u Ljuboviđu kod Tomaševa odakle ide u pravcu zapada i jugozapada rijekom Lještenicom do Srednjeg sela Liješta, gdje skreće u pravcu sjeverozapada obuhvatajući istočne padine Ogorijevca do prevoja ispod kote 1213, na lokalnom puta koji ide iz Tomaševa za Sokolac, odakle nastavlja u pravcu sjeverozapada prema Alića polju na kotu 1092 sa koje se spušta na južne padine Čokrtijska brda, koja obilazi ispod kote 1284 i vodotokom .Zamrštena prelazi na njihove sjeverne padine, da bi ispod Vitkove staje skrenula u pravcu sjevera prema Gornjoj Rečici do kote 1148, odakle skreće u pravcu Donje Rečice obilazeći Borovu glavu, Musin krš i Veliku Panduricu, da bi potom skrenula u pravcu juga, sa istočne strane Gradine, do Muslića i dalje niz vodotok Ljuboviđe do početne tačke - ušća Lještenice.</w:t>
      </w:r>
    </w:p>
    <w:p w:rsidR="00626E62" w:rsidRPr="00626E62" w:rsidRDefault="00626E62" w:rsidP="00626E62">
      <w:pPr>
        <w:rPr>
          <w:rFonts w:cs="Constantia"/>
          <w:sz w:val="22"/>
          <w:szCs w:val="22"/>
          <w:lang w:val="sr-Latn-CS"/>
        </w:rPr>
      </w:pPr>
      <w:r w:rsidRPr="00626E62">
        <w:rPr>
          <w:rFonts w:cs="Constantia"/>
          <w:noProof/>
          <w:sz w:val="22"/>
          <w:szCs w:val="22"/>
          <w:lang w:val="sr-Latn-ME" w:eastAsia="sr-Latn-ME"/>
        </w:rPr>
        <w:drawing>
          <wp:anchor distT="0" distB="0" distL="114300" distR="114300" simplePos="0" relativeHeight="251664384" behindDoc="1" locked="0" layoutInCell="1" allowOverlap="1" wp14:anchorId="13073D96" wp14:editId="17D26E59">
            <wp:simplePos x="0" y="0"/>
            <wp:positionH relativeFrom="column">
              <wp:posOffset>710565</wp:posOffset>
            </wp:positionH>
            <wp:positionV relativeFrom="paragraph">
              <wp:posOffset>125095</wp:posOffset>
            </wp:positionV>
            <wp:extent cx="3810000" cy="2743200"/>
            <wp:effectExtent l="19050" t="0" r="0" b="0"/>
            <wp:wrapTight wrapText="bothSides">
              <wp:wrapPolygon edited="0">
                <wp:start x="-108" y="0"/>
                <wp:lineTo x="-108" y="21450"/>
                <wp:lineTo x="21600" y="21450"/>
                <wp:lineTo x="21600" y="0"/>
                <wp:lineTo x="-108" y="0"/>
              </wp:wrapPolygon>
            </wp:wrapTight>
            <wp:docPr id="4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srcRect r="914" b="6304"/>
                    <a:stretch>
                      <a:fillRect/>
                    </a:stretch>
                  </pic:blipFill>
                  <pic:spPr bwMode="auto">
                    <a:xfrm>
                      <a:off x="0" y="0"/>
                      <a:ext cx="3810000" cy="2743200"/>
                    </a:xfrm>
                    <a:prstGeom prst="rect">
                      <a:avLst/>
                    </a:prstGeom>
                    <a:noFill/>
                    <a:ln w="9525">
                      <a:noFill/>
                      <a:miter lim="800000"/>
                      <a:headEnd/>
                      <a:tailEnd/>
                    </a:ln>
                  </pic:spPr>
                </pic:pic>
              </a:graphicData>
            </a:graphic>
          </wp:anchor>
        </w:drawing>
      </w:r>
    </w:p>
    <w:p w:rsidR="00626E62" w:rsidRPr="00626E62" w:rsidRDefault="00626E62" w:rsidP="00626E62">
      <w:pPr>
        <w:pStyle w:val="Heading2"/>
        <w:rPr>
          <w:rFonts w:ascii="Arial Narrow" w:hAnsi="Arial Narrow"/>
          <w:color w:val="0070C0"/>
          <w:sz w:val="22"/>
          <w:szCs w:val="22"/>
          <w:lang w:val="sr-Latn-CS"/>
        </w:rPr>
      </w:pPr>
    </w:p>
    <w:p w:rsidR="00626E62" w:rsidRPr="00626E62" w:rsidRDefault="00626E62" w:rsidP="00626E62">
      <w:pPr>
        <w:pStyle w:val="Heading2"/>
        <w:rPr>
          <w:rFonts w:ascii="Arial Narrow" w:hAnsi="Arial Narrow"/>
          <w:color w:val="0070C0"/>
          <w:sz w:val="22"/>
          <w:szCs w:val="22"/>
          <w:lang w:val="sr-Latn-CS"/>
        </w:rPr>
      </w:pPr>
    </w:p>
    <w:p w:rsidR="00626E62" w:rsidRPr="00626E62" w:rsidRDefault="00626E62" w:rsidP="00626E62">
      <w:pPr>
        <w:rPr>
          <w:sz w:val="22"/>
          <w:szCs w:val="22"/>
          <w:lang w:val="sr-Latn-CS"/>
        </w:rPr>
      </w:pPr>
    </w:p>
    <w:p w:rsidR="00626E62" w:rsidRPr="00626E62" w:rsidRDefault="00626E62" w:rsidP="00626E62">
      <w:pPr>
        <w:rPr>
          <w:sz w:val="22"/>
          <w:szCs w:val="22"/>
          <w:lang w:val="sr-Latn-CS"/>
        </w:rPr>
      </w:pPr>
    </w:p>
    <w:p w:rsidR="00626E62" w:rsidRPr="00626E62" w:rsidRDefault="00626E62" w:rsidP="00626E62">
      <w:pPr>
        <w:rPr>
          <w:sz w:val="22"/>
          <w:szCs w:val="22"/>
          <w:lang w:val="sr-Latn-CS"/>
        </w:rPr>
      </w:pPr>
    </w:p>
    <w:p w:rsidR="00626E62" w:rsidRPr="00626E62" w:rsidRDefault="00626E62" w:rsidP="00626E62">
      <w:pPr>
        <w:rPr>
          <w:sz w:val="22"/>
          <w:szCs w:val="22"/>
          <w:lang w:val="sr-Latn-CS"/>
        </w:rPr>
      </w:pPr>
    </w:p>
    <w:p w:rsidR="00626E62" w:rsidRPr="00626E62" w:rsidRDefault="00626E62" w:rsidP="00626E62">
      <w:pPr>
        <w:rPr>
          <w:sz w:val="22"/>
          <w:szCs w:val="22"/>
          <w:lang w:val="sr-Latn-CS"/>
        </w:rPr>
      </w:pPr>
    </w:p>
    <w:p w:rsidR="00626E62" w:rsidRPr="00626E62" w:rsidRDefault="00626E62" w:rsidP="00626E62">
      <w:pPr>
        <w:rPr>
          <w:sz w:val="22"/>
          <w:szCs w:val="22"/>
          <w:lang w:val="sr-Latn-CS"/>
        </w:rPr>
      </w:pPr>
    </w:p>
    <w:p w:rsidR="00626E62" w:rsidRPr="00626E62" w:rsidRDefault="00626E62" w:rsidP="00626E62">
      <w:pPr>
        <w:rPr>
          <w:sz w:val="22"/>
          <w:szCs w:val="22"/>
          <w:lang w:val="sr-Latn-CS"/>
        </w:rPr>
      </w:pPr>
    </w:p>
    <w:p w:rsidR="00626E62" w:rsidRPr="00626E62" w:rsidRDefault="00626E62" w:rsidP="00626E62">
      <w:pPr>
        <w:rPr>
          <w:sz w:val="22"/>
          <w:szCs w:val="22"/>
          <w:lang w:val="sr-Latn-CS"/>
        </w:rPr>
      </w:pPr>
    </w:p>
    <w:p w:rsidR="00626E62" w:rsidRPr="00626E62" w:rsidRDefault="00626E62" w:rsidP="00626E62">
      <w:pPr>
        <w:rPr>
          <w:sz w:val="22"/>
          <w:szCs w:val="22"/>
          <w:lang w:val="sr-Latn-CS"/>
        </w:rPr>
      </w:pPr>
    </w:p>
    <w:p w:rsidR="00626E62" w:rsidRDefault="00626E62" w:rsidP="00626E62">
      <w:pPr>
        <w:rPr>
          <w:sz w:val="22"/>
          <w:szCs w:val="22"/>
          <w:lang w:val="sr-Latn-CS"/>
        </w:rPr>
      </w:pPr>
    </w:p>
    <w:p w:rsidR="00626E62" w:rsidRDefault="00626E62" w:rsidP="00626E62">
      <w:pPr>
        <w:rPr>
          <w:sz w:val="22"/>
          <w:szCs w:val="22"/>
          <w:lang w:val="sr-Latn-CS"/>
        </w:rPr>
      </w:pPr>
    </w:p>
    <w:p w:rsidR="00626E62" w:rsidRDefault="00626E62" w:rsidP="00626E62">
      <w:pPr>
        <w:rPr>
          <w:sz w:val="22"/>
          <w:szCs w:val="22"/>
          <w:lang w:val="sr-Latn-CS"/>
        </w:rPr>
      </w:pPr>
    </w:p>
    <w:p w:rsidR="00626E62" w:rsidRPr="00626E62" w:rsidRDefault="00626E62" w:rsidP="00626E62">
      <w:pPr>
        <w:rPr>
          <w:sz w:val="22"/>
          <w:szCs w:val="22"/>
          <w:lang w:val="sr-Latn-CS"/>
        </w:rPr>
      </w:pPr>
    </w:p>
    <w:p w:rsidR="00626E62" w:rsidRPr="00626E62" w:rsidRDefault="00626E62" w:rsidP="00626E62">
      <w:pPr>
        <w:rPr>
          <w:sz w:val="22"/>
          <w:szCs w:val="22"/>
          <w:lang w:val="sr-Latn-CS"/>
        </w:rPr>
      </w:pPr>
    </w:p>
    <w:p w:rsidR="00626E62" w:rsidRPr="00626E62" w:rsidRDefault="00626E62" w:rsidP="00626E62">
      <w:pPr>
        <w:rPr>
          <w:rFonts w:cs="Arial"/>
          <w:sz w:val="22"/>
          <w:szCs w:val="22"/>
          <w:lang w:val="hr-HR" w:eastAsia="hr-HR"/>
        </w:rPr>
      </w:pPr>
    </w:p>
    <w:p w:rsidR="00626E62" w:rsidRPr="00626E62" w:rsidRDefault="00626E62" w:rsidP="00626E62">
      <w:pPr>
        <w:rPr>
          <w:rFonts w:cs="Arial"/>
          <w:sz w:val="22"/>
          <w:szCs w:val="22"/>
          <w:lang w:val="hr-HR" w:eastAsia="hr-HR"/>
        </w:rPr>
      </w:pPr>
      <w:r w:rsidRPr="00626E62">
        <w:rPr>
          <w:rFonts w:cs="Arial"/>
          <w:sz w:val="22"/>
          <w:szCs w:val="22"/>
          <w:lang w:val="hr-HR" w:eastAsia="hr-HR"/>
        </w:rPr>
        <w:t>Zahvat plana i šire područje nije prepoznato kao EMERALD sajt, kao ni područje od medjunarodnog značaja za boravak biljaka IPA (Important Plant Areas) i područje od međunarodnog značaja za boravak ptica IBA (Important Bird Areas). Takođe, na predmetnom nisu identifikovane Rijetke i zaštićene biljne vrste i Rijetke i ugrožene biljne vrste predložene za zaštitu.</w:t>
      </w:r>
    </w:p>
    <w:p w:rsidR="00626E62" w:rsidRPr="00626E62" w:rsidRDefault="00626E62" w:rsidP="00A334E8">
      <w:pPr>
        <w:pStyle w:val="BodyText"/>
        <w:shd w:val="clear" w:color="auto" w:fill="FFFFFF" w:themeFill="background1"/>
        <w:tabs>
          <w:tab w:val="left" w:pos="720"/>
        </w:tabs>
        <w:rPr>
          <w:rFonts w:ascii="Arial Narrow" w:hAnsi="Arial Narrow" w:cs="Arial"/>
          <w:b/>
          <w:bCs/>
          <w:sz w:val="22"/>
          <w:szCs w:val="22"/>
        </w:rPr>
      </w:pPr>
    </w:p>
    <w:p w:rsidR="00B04044" w:rsidRPr="00CA0EF0" w:rsidRDefault="00416694" w:rsidP="008F7EBB">
      <w:pPr>
        <w:pStyle w:val="BodyText"/>
        <w:shd w:val="clear" w:color="auto" w:fill="BDD6EE" w:themeFill="accent1" w:themeFillTint="66"/>
        <w:tabs>
          <w:tab w:val="left" w:pos="720"/>
        </w:tabs>
        <w:rPr>
          <w:rFonts w:ascii="Arial Narrow" w:hAnsi="Arial Narrow" w:cs="Arial"/>
          <w:b/>
          <w:bCs/>
          <w:sz w:val="22"/>
          <w:szCs w:val="22"/>
        </w:rPr>
      </w:pPr>
      <w:r w:rsidRPr="00A334E8">
        <w:rPr>
          <w:rFonts w:ascii="Arial Narrow" w:hAnsi="Arial Narrow" w:cs="Arial"/>
          <w:b/>
          <w:bCs/>
          <w:sz w:val="22"/>
          <w:szCs w:val="22"/>
        </w:rPr>
        <w:t>3.2</w:t>
      </w:r>
      <w:r w:rsidR="00DE6F97" w:rsidRPr="00A334E8">
        <w:rPr>
          <w:rFonts w:ascii="Arial Narrow" w:hAnsi="Arial Narrow" w:cs="Arial"/>
          <w:b/>
          <w:bCs/>
          <w:sz w:val="22"/>
          <w:szCs w:val="22"/>
        </w:rPr>
        <w:t>.     STVORENI USLOVI</w:t>
      </w:r>
    </w:p>
    <w:p w:rsidR="0027656E" w:rsidRPr="00CA0EF0" w:rsidRDefault="0027656E" w:rsidP="001961C5">
      <w:pPr>
        <w:autoSpaceDE w:val="0"/>
        <w:autoSpaceDN w:val="0"/>
        <w:adjustRightInd w:val="0"/>
        <w:rPr>
          <w:rFonts w:cs="Arial"/>
          <w:color w:val="000000"/>
          <w:sz w:val="22"/>
          <w:szCs w:val="22"/>
        </w:rPr>
      </w:pPr>
    </w:p>
    <w:p w:rsidR="0027656E" w:rsidRPr="00CA0EF0" w:rsidRDefault="0027656E" w:rsidP="001961C5">
      <w:pPr>
        <w:autoSpaceDE w:val="0"/>
        <w:autoSpaceDN w:val="0"/>
        <w:adjustRightInd w:val="0"/>
        <w:rPr>
          <w:rFonts w:cs="Arial"/>
          <w:b/>
          <w:bCs/>
          <w:color w:val="000000"/>
          <w:sz w:val="22"/>
          <w:szCs w:val="22"/>
        </w:rPr>
      </w:pPr>
      <w:r w:rsidRPr="00CA0EF0">
        <w:rPr>
          <w:rFonts w:cs="Arial"/>
          <w:b/>
          <w:bCs/>
          <w:color w:val="000000"/>
          <w:sz w:val="22"/>
          <w:szCs w:val="22"/>
        </w:rPr>
        <w:t xml:space="preserve">Postojeće stanje izgradjenosti predmetne lokacije </w:t>
      </w:r>
    </w:p>
    <w:p w:rsidR="0027656E" w:rsidRPr="00CA0EF0" w:rsidRDefault="0027656E" w:rsidP="001961C5">
      <w:pPr>
        <w:autoSpaceDE w:val="0"/>
        <w:autoSpaceDN w:val="0"/>
        <w:adjustRightInd w:val="0"/>
        <w:rPr>
          <w:rFonts w:cs="Arial"/>
          <w:color w:val="000000"/>
          <w:sz w:val="22"/>
          <w:szCs w:val="22"/>
        </w:rPr>
      </w:pPr>
    </w:p>
    <w:p w:rsidR="0027656E" w:rsidRPr="00CA0EF0" w:rsidRDefault="0027656E" w:rsidP="001961C5">
      <w:pPr>
        <w:tabs>
          <w:tab w:val="left" w:pos="0"/>
          <w:tab w:val="left" w:pos="480"/>
        </w:tabs>
        <w:rPr>
          <w:rFonts w:cs="Arial"/>
          <w:sz w:val="22"/>
          <w:szCs w:val="22"/>
        </w:rPr>
      </w:pPr>
      <w:proofErr w:type="gramStart"/>
      <w:r w:rsidRPr="00CA0EF0">
        <w:rPr>
          <w:rFonts w:cs="Arial"/>
          <w:sz w:val="22"/>
          <w:szCs w:val="22"/>
        </w:rPr>
        <w:t>Zahvat</w:t>
      </w:r>
      <w:r w:rsidR="00CA7855">
        <w:rPr>
          <w:rFonts w:cs="Arial"/>
          <w:sz w:val="22"/>
          <w:szCs w:val="22"/>
        </w:rPr>
        <w:t xml:space="preserve"> </w:t>
      </w:r>
      <w:r w:rsidRPr="00CA0EF0">
        <w:rPr>
          <w:rFonts w:cs="Arial"/>
          <w:sz w:val="22"/>
          <w:szCs w:val="22"/>
        </w:rPr>
        <w:t xml:space="preserve"> Lokalne</w:t>
      </w:r>
      <w:proofErr w:type="gramEnd"/>
      <w:r w:rsidRPr="00CA0EF0">
        <w:rPr>
          <w:rFonts w:cs="Arial"/>
          <w:sz w:val="22"/>
          <w:szCs w:val="22"/>
        </w:rPr>
        <w:t xml:space="preserve"> studije lokacije </w:t>
      </w:r>
      <w:r w:rsidR="00E014E3">
        <w:rPr>
          <w:rFonts w:cs="Arial"/>
          <w:sz w:val="22"/>
          <w:szCs w:val="22"/>
        </w:rPr>
        <w:t>za izgradnju</w:t>
      </w:r>
      <w:r w:rsidR="00CA7855">
        <w:rPr>
          <w:rFonts w:cs="Arial"/>
          <w:sz w:val="22"/>
          <w:szCs w:val="22"/>
        </w:rPr>
        <w:t xml:space="preserve"> </w:t>
      </w:r>
      <w:r w:rsidR="00E014E3">
        <w:rPr>
          <w:rFonts w:cs="Arial"/>
          <w:sz w:val="22"/>
          <w:szCs w:val="22"/>
        </w:rPr>
        <w:t xml:space="preserve"> mHE </w:t>
      </w:r>
      <w:r w:rsidRPr="00CA0EF0">
        <w:rPr>
          <w:rFonts w:cs="Arial"/>
          <w:sz w:val="22"/>
          <w:szCs w:val="22"/>
        </w:rPr>
        <w:t>“</w:t>
      </w:r>
      <w:r w:rsidR="00D750B6">
        <w:rPr>
          <w:rFonts w:cs="Arial"/>
          <w:sz w:val="22"/>
          <w:szCs w:val="22"/>
        </w:rPr>
        <w:t>Lještanica</w:t>
      </w:r>
      <w:r w:rsidRPr="00CA0EF0">
        <w:rPr>
          <w:rFonts w:cs="Arial"/>
          <w:sz w:val="22"/>
          <w:szCs w:val="22"/>
        </w:rPr>
        <w:t xml:space="preserve">”  čini dio prostora </w:t>
      </w:r>
      <w:r w:rsidR="00CA7855">
        <w:rPr>
          <w:rFonts w:cs="Arial"/>
          <w:sz w:val="22"/>
          <w:szCs w:val="22"/>
        </w:rPr>
        <w:t xml:space="preserve"> </w:t>
      </w:r>
      <w:r w:rsidRPr="00CA0EF0">
        <w:rPr>
          <w:rFonts w:cs="Arial"/>
          <w:sz w:val="22"/>
          <w:szCs w:val="22"/>
        </w:rPr>
        <w:t xml:space="preserve">van naselja generalne namjene. </w:t>
      </w:r>
      <w:r w:rsidR="000B720D">
        <w:rPr>
          <w:rFonts w:cs="Arial"/>
          <w:bCs/>
          <w:sz w:val="22"/>
          <w:szCs w:val="22"/>
        </w:rPr>
        <w:t>O</w:t>
      </w:r>
      <w:r w:rsidR="000B720D" w:rsidRPr="000B720D">
        <w:rPr>
          <w:rFonts w:cs="Arial"/>
          <w:bCs/>
          <w:sz w:val="22"/>
          <w:szCs w:val="22"/>
        </w:rPr>
        <w:t xml:space="preserve">buhvaćeno </w:t>
      </w:r>
      <w:r w:rsidR="000B720D">
        <w:rPr>
          <w:rFonts w:cs="Arial"/>
          <w:bCs/>
          <w:sz w:val="22"/>
          <w:szCs w:val="22"/>
        </w:rPr>
        <w:t>p</w:t>
      </w:r>
      <w:r w:rsidR="000B720D" w:rsidRPr="000B720D">
        <w:rPr>
          <w:rFonts w:cs="Arial"/>
          <w:bCs/>
          <w:sz w:val="22"/>
          <w:szCs w:val="22"/>
        </w:rPr>
        <w:t xml:space="preserve">odručje pripada </w:t>
      </w:r>
      <w:r w:rsidR="000B720D">
        <w:rPr>
          <w:rFonts w:cs="Arial"/>
          <w:bCs/>
          <w:sz w:val="22"/>
          <w:szCs w:val="22"/>
        </w:rPr>
        <w:t>KO Ljeska u Opštini Bijelo Polje.</w:t>
      </w:r>
      <w:r w:rsidR="000B720D" w:rsidRPr="000B720D">
        <w:rPr>
          <w:rFonts w:cs="Arial"/>
          <w:bCs/>
          <w:sz w:val="22"/>
          <w:szCs w:val="22"/>
        </w:rPr>
        <w:t xml:space="preserve">  Vodotok rijeke Lještanice </w:t>
      </w:r>
      <w:proofErr w:type="gramStart"/>
      <w:r w:rsidR="000B720D" w:rsidRPr="000B720D">
        <w:rPr>
          <w:rFonts w:cs="Arial"/>
          <w:bCs/>
          <w:sz w:val="22"/>
          <w:szCs w:val="22"/>
        </w:rPr>
        <w:t>pripada  slivu</w:t>
      </w:r>
      <w:proofErr w:type="gramEnd"/>
      <w:r w:rsidR="000B720D" w:rsidRPr="000B720D">
        <w:rPr>
          <w:rFonts w:cs="Arial"/>
          <w:bCs/>
          <w:sz w:val="22"/>
          <w:szCs w:val="22"/>
        </w:rPr>
        <w:t xml:space="preserve">  Ljuboviđe </w:t>
      </w:r>
      <w:r w:rsidRPr="00CA0EF0">
        <w:rPr>
          <w:rFonts w:cs="Arial"/>
          <w:sz w:val="22"/>
          <w:szCs w:val="22"/>
        </w:rPr>
        <w:t xml:space="preserve"> </w:t>
      </w:r>
      <w:r w:rsidR="00D750B6">
        <w:rPr>
          <w:rFonts w:cs="Arial"/>
          <w:sz w:val="22"/>
          <w:szCs w:val="22"/>
        </w:rPr>
        <w:t xml:space="preserve">na </w:t>
      </w:r>
      <w:r w:rsidR="000B720D">
        <w:rPr>
          <w:rFonts w:cs="Arial"/>
          <w:sz w:val="22"/>
          <w:szCs w:val="22"/>
        </w:rPr>
        <w:t xml:space="preserve">njegovom </w:t>
      </w:r>
      <w:r w:rsidR="00D750B6">
        <w:rPr>
          <w:rFonts w:cs="Arial"/>
          <w:sz w:val="22"/>
          <w:szCs w:val="22"/>
        </w:rPr>
        <w:t xml:space="preserve"> toku su vršena hidrološka mjerenja </w:t>
      </w:r>
      <w:r w:rsidR="000B720D">
        <w:rPr>
          <w:rFonts w:cs="Arial"/>
          <w:sz w:val="22"/>
          <w:szCs w:val="22"/>
        </w:rPr>
        <w:t>i</w:t>
      </w:r>
      <w:r w:rsidR="00D750B6">
        <w:rPr>
          <w:rFonts w:cs="Arial"/>
          <w:sz w:val="22"/>
          <w:szCs w:val="22"/>
        </w:rPr>
        <w:t xml:space="preserve"> kao takav je prepoznat </w:t>
      </w:r>
      <w:r w:rsidR="00A334E8">
        <w:rPr>
          <w:rFonts w:cs="Arial"/>
          <w:sz w:val="22"/>
          <w:szCs w:val="22"/>
        </w:rPr>
        <w:t xml:space="preserve">za </w:t>
      </w:r>
      <w:r w:rsidRPr="00CA0EF0">
        <w:rPr>
          <w:rFonts w:cs="Arial"/>
          <w:sz w:val="22"/>
          <w:szCs w:val="22"/>
        </w:rPr>
        <w:t xml:space="preserve"> eksploataci</w:t>
      </w:r>
      <w:r w:rsidR="00E014E3">
        <w:rPr>
          <w:rFonts w:cs="Arial"/>
          <w:sz w:val="22"/>
          <w:szCs w:val="22"/>
        </w:rPr>
        <w:t>ju</w:t>
      </w:r>
      <w:r w:rsidR="00CA7855">
        <w:rPr>
          <w:rFonts w:cs="Arial"/>
          <w:sz w:val="22"/>
          <w:szCs w:val="22"/>
        </w:rPr>
        <w:t xml:space="preserve"> </w:t>
      </w:r>
      <w:r w:rsidR="00E014E3">
        <w:rPr>
          <w:rFonts w:cs="Arial"/>
          <w:sz w:val="22"/>
          <w:szCs w:val="22"/>
        </w:rPr>
        <w:t xml:space="preserve"> hidroenergetsk</w:t>
      </w:r>
      <w:r w:rsidR="00A334E8">
        <w:rPr>
          <w:rFonts w:cs="Arial"/>
          <w:sz w:val="22"/>
          <w:szCs w:val="22"/>
        </w:rPr>
        <w:t xml:space="preserve">og </w:t>
      </w:r>
      <w:r w:rsidR="00E014E3">
        <w:rPr>
          <w:rFonts w:cs="Arial"/>
          <w:sz w:val="22"/>
          <w:szCs w:val="22"/>
        </w:rPr>
        <w:t xml:space="preserve"> potencijala</w:t>
      </w:r>
      <w:r w:rsidRPr="00631DCE">
        <w:rPr>
          <w:rFonts w:cs="Arial"/>
          <w:sz w:val="22"/>
          <w:szCs w:val="22"/>
        </w:rPr>
        <w:t>.</w:t>
      </w:r>
    </w:p>
    <w:p w:rsidR="000B720D" w:rsidRDefault="000B720D" w:rsidP="001961C5">
      <w:pPr>
        <w:tabs>
          <w:tab w:val="left" w:pos="0"/>
          <w:tab w:val="left" w:pos="480"/>
        </w:tabs>
        <w:rPr>
          <w:rFonts w:cs="Arial"/>
          <w:color w:val="000000"/>
          <w:sz w:val="22"/>
          <w:szCs w:val="22"/>
        </w:rPr>
      </w:pPr>
    </w:p>
    <w:p w:rsidR="009F6B61" w:rsidRDefault="00A334E8" w:rsidP="001961C5">
      <w:pPr>
        <w:tabs>
          <w:tab w:val="left" w:pos="0"/>
          <w:tab w:val="left" w:pos="480"/>
        </w:tabs>
        <w:rPr>
          <w:rFonts w:cs="Arial"/>
          <w:sz w:val="22"/>
          <w:szCs w:val="22"/>
          <w:lang w:val="sr-Latn-CS"/>
        </w:rPr>
      </w:pPr>
      <w:proofErr w:type="gramStart"/>
      <w:r>
        <w:rPr>
          <w:rFonts w:cs="Arial"/>
          <w:color w:val="000000"/>
          <w:sz w:val="22"/>
          <w:szCs w:val="22"/>
        </w:rPr>
        <w:t>P</w:t>
      </w:r>
      <w:r w:rsidR="0027656E" w:rsidRPr="00CA0EF0">
        <w:rPr>
          <w:rFonts w:cs="Arial"/>
          <w:color w:val="000000"/>
          <w:sz w:val="22"/>
          <w:szCs w:val="22"/>
        </w:rPr>
        <w:t>arcele</w:t>
      </w:r>
      <w:r w:rsidR="00CA7855">
        <w:rPr>
          <w:rFonts w:cs="Arial"/>
          <w:color w:val="000000"/>
          <w:sz w:val="22"/>
          <w:szCs w:val="22"/>
        </w:rPr>
        <w:t xml:space="preserve">  </w:t>
      </w:r>
      <w:r w:rsidR="0027656E" w:rsidRPr="00CA0EF0">
        <w:rPr>
          <w:rFonts w:cs="Arial"/>
          <w:color w:val="000000"/>
          <w:sz w:val="22"/>
          <w:szCs w:val="22"/>
        </w:rPr>
        <w:t>obuhvaćene</w:t>
      </w:r>
      <w:proofErr w:type="gramEnd"/>
      <w:r w:rsidR="00CA7855">
        <w:rPr>
          <w:rFonts w:cs="Arial"/>
          <w:color w:val="000000"/>
          <w:sz w:val="22"/>
          <w:szCs w:val="22"/>
        </w:rPr>
        <w:t xml:space="preserve"> </w:t>
      </w:r>
      <w:r w:rsidR="0027656E" w:rsidRPr="00CA0EF0">
        <w:rPr>
          <w:rFonts w:cs="Arial"/>
          <w:color w:val="000000"/>
          <w:sz w:val="22"/>
          <w:szCs w:val="22"/>
        </w:rPr>
        <w:t xml:space="preserve"> planom su u najvećem neizgradjene i po vrsti zemljišta su: poljoprivredno i ostalo zemljište</w:t>
      </w:r>
      <w:r w:rsidR="00CA7855">
        <w:rPr>
          <w:rFonts w:cs="Arial"/>
          <w:color w:val="000000"/>
          <w:sz w:val="22"/>
          <w:szCs w:val="22"/>
        </w:rPr>
        <w:t xml:space="preserve"> </w:t>
      </w:r>
      <w:r w:rsidR="009F6B61" w:rsidRPr="00CA0EF0">
        <w:rPr>
          <w:rFonts w:cs="Arial"/>
          <w:color w:val="000000"/>
          <w:sz w:val="22"/>
          <w:szCs w:val="22"/>
        </w:rPr>
        <w:t xml:space="preserve">Područje obuhvata plana, </w:t>
      </w:r>
      <w:r w:rsidR="009F6B61">
        <w:rPr>
          <w:rFonts w:cs="Arial"/>
          <w:color w:val="000000"/>
          <w:sz w:val="22"/>
          <w:szCs w:val="22"/>
        </w:rPr>
        <w:t>s</w:t>
      </w:r>
      <w:r w:rsidR="009F6B61" w:rsidRPr="00CA0EF0">
        <w:rPr>
          <w:rFonts w:cs="Arial"/>
          <w:color w:val="000000"/>
          <w:sz w:val="22"/>
          <w:szCs w:val="22"/>
        </w:rPr>
        <w:t>aobraćajno je povezano postojećim lokalnim nekategorisanim putem</w:t>
      </w:r>
      <w:r w:rsidR="009F6B61">
        <w:rPr>
          <w:rFonts w:cs="Arial"/>
          <w:color w:val="000000"/>
          <w:sz w:val="22"/>
          <w:szCs w:val="22"/>
        </w:rPr>
        <w:t>.</w:t>
      </w:r>
    </w:p>
    <w:p w:rsidR="00FC2D23" w:rsidRDefault="00FC2D23" w:rsidP="00FF030D">
      <w:pPr>
        <w:tabs>
          <w:tab w:val="left" w:pos="0"/>
          <w:tab w:val="left" w:pos="480"/>
        </w:tabs>
        <w:rPr>
          <w:rFonts w:cs="Arial"/>
          <w:sz w:val="22"/>
          <w:szCs w:val="22"/>
          <w:lang w:val="sr-Latn-CS"/>
        </w:rPr>
      </w:pPr>
    </w:p>
    <w:p w:rsidR="00CA7855" w:rsidRDefault="00FF030D" w:rsidP="00CA7855">
      <w:pPr>
        <w:tabs>
          <w:tab w:val="left" w:pos="0"/>
          <w:tab w:val="left" w:pos="480"/>
        </w:tabs>
        <w:rPr>
          <w:rFonts w:cs="Arial"/>
          <w:color w:val="000000"/>
          <w:sz w:val="22"/>
          <w:szCs w:val="22"/>
        </w:rPr>
      </w:pPr>
      <w:r w:rsidRPr="00FF030D">
        <w:rPr>
          <w:rFonts w:cs="Arial"/>
          <w:sz w:val="22"/>
          <w:szCs w:val="22"/>
          <w:lang w:val="sr-Latn-CS"/>
        </w:rPr>
        <w:t>Lještanica je desna pritoka Ljuboviđe i pripada njenom gor</w:t>
      </w:r>
      <w:r>
        <w:rPr>
          <w:rFonts w:cs="Arial"/>
          <w:sz w:val="22"/>
          <w:szCs w:val="22"/>
          <w:lang w:val="sr-Latn-CS"/>
        </w:rPr>
        <w:t xml:space="preserve">njem slivu. Izvor Lještanice se </w:t>
      </w:r>
      <w:r w:rsidRPr="00FF030D">
        <w:rPr>
          <w:rFonts w:cs="Arial"/>
          <w:sz w:val="22"/>
          <w:szCs w:val="22"/>
          <w:lang w:val="sr-Latn-CS"/>
        </w:rPr>
        <w:t>nalazi na prostoru Šljemena, na oko 1370 mnm.</w:t>
      </w:r>
      <w:r w:rsidR="00CA7855">
        <w:rPr>
          <w:rFonts w:cs="Arial"/>
          <w:sz w:val="22"/>
          <w:szCs w:val="22"/>
          <w:lang w:val="sr-Latn-CS"/>
        </w:rPr>
        <w:t xml:space="preserve"> </w:t>
      </w:r>
    </w:p>
    <w:p w:rsidR="002D7910" w:rsidRDefault="00075772" w:rsidP="001961C5">
      <w:pPr>
        <w:autoSpaceDE w:val="0"/>
        <w:autoSpaceDN w:val="0"/>
        <w:adjustRightInd w:val="0"/>
        <w:rPr>
          <w:i/>
          <w:iCs/>
          <w:sz w:val="20"/>
          <w:szCs w:val="20"/>
        </w:rPr>
      </w:pPr>
      <w:r>
        <w:rPr>
          <w:i/>
          <w:iCs/>
          <w:noProof/>
          <w:sz w:val="20"/>
          <w:szCs w:val="20"/>
          <w:lang w:val="sr-Latn-ME" w:eastAsia="sr-Latn-ME"/>
        </w:rPr>
        <w:lastRenderedPageBreak/>
        <w:drawing>
          <wp:anchor distT="0" distB="0" distL="114300" distR="114300" simplePos="0" relativeHeight="251655168" behindDoc="1" locked="0" layoutInCell="1" allowOverlap="1" wp14:anchorId="371460C6" wp14:editId="23D14FF7">
            <wp:simplePos x="0" y="0"/>
            <wp:positionH relativeFrom="column">
              <wp:posOffset>2738120</wp:posOffset>
            </wp:positionH>
            <wp:positionV relativeFrom="paragraph">
              <wp:posOffset>301625</wp:posOffset>
            </wp:positionV>
            <wp:extent cx="2590800" cy="1939925"/>
            <wp:effectExtent l="0" t="0" r="0" b="3175"/>
            <wp:wrapTight wrapText="bothSides">
              <wp:wrapPolygon edited="0">
                <wp:start x="0" y="0"/>
                <wp:lineTo x="0" y="21423"/>
                <wp:lineTo x="21441" y="21423"/>
                <wp:lineTo x="21441" y="0"/>
                <wp:lineTo x="0" y="0"/>
              </wp:wrapPolygon>
            </wp:wrapTight>
            <wp:docPr id="342"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2"/>
                    <a:srcRect/>
                    <a:stretch>
                      <a:fillRect/>
                    </a:stretch>
                  </pic:blipFill>
                  <pic:spPr bwMode="auto">
                    <a:xfrm>
                      <a:off x="0" y="0"/>
                      <a:ext cx="2590800" cy="19399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i/>
          <w:noProof/>
          <w:sz w:val="20"/>
          <w:szCs w:val="20"/>
          <w:lang w:val="sr-Latn-ME" w:eastAsia="sr-Latn-ME"/>
        </w:rPr>
        <w:drawing>
          <wp:anchor distT="0" distB="0" distL="114300" distR="114300" simplePos="0" relativeHeight="251693568" behindDoc="1" locked="0" layoutInCell="1" allowOverlap="1" wp14:anchorId="4D9FCD65" wp14:editId="06977C0E">
            <wp:simplePos x="0" y="0"/>
            <wp:positionH relativeFrom="column">
              <wp:posOffset>-100330</wp:posOffset>
            </wp:positionH>
            <wp:positionV relativeFrom="paragraph">
              <wp:posOffset>301625</wp:posOffset>
            </wp:positionV>
            <wp:extent cx="2680335" cy="1981200"/>
            <wp:effectExtent l="0" t="0" r="5715" b="0"/>
            <wp:wrapTight wrapText="bothSides">
              <wp:wrapPolygon edited="0">
                <wp:start x="0" y="0"/>
                <wp:lineTo x="0" y="21392"/>
                <wp:lineTo x="21493" y="21392"/>
                <wp:lineTo x="21493" y="0"/>
                <wp:lineTo x="0" y="0"/>
              </wp:wrapPolygon>
            </wp:wrapTight>
            <wp:docPr id="1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80335" cy="19812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D7910" w:rsidRDefault="002D7910" w:rsidP="001961C5">
      <w:pPr>
        <w:autoSpaceDE w:val="0"/>
        <w:autoSpaceDN w:val="0"/>
        <w:adjustRightInd w:val="0"/>
        <w:rPr>
          <w:i/>
          <w:iCs/>
          <w:sz w:val="20"/>
          <w:szCs w:val="20"/>
        </w:rPr>
      </w:pPr>
    </w:p>
    <w:p w:rsidR="002D7910" w:rsidRDefault="002D7910" w:rsidP="001961C5">
      <w:pPr>
        <w:autoSpaceDE w:val="0"/>
        <w:autoSpaceDN w:val="0"/>
        <w:adjustRightInd w:val="0"/>
        <w:rPr>
          <w:i/>
          <w:iCs/>
          <w:sz w:val="20"/>
          <w:szCs w:val="20"/>
        </w:rPr>
      </w:pPr>
    </w:p>
    <w:p w:rsidR="002D7910" w:rsidRDefault="002D7910" w:rsidP="001961C5">
      <w:pPr>
        <w:autoSpaceDE w:val="0"/>
        <w:autoSpaceDN w:val="0"/>
        <w:adjustRightInd w:val="0"/>
        <w:rPr>
          <w:i/>
          <w:iCs/>
          <w:sz w:val="20"/>
          <w:szCs w:val="20"/>
        </w:rPr>
      </w:pPr>
    </w:p>
    <w:p w:rsidR="002D7910" w:rsidRDefault="002D7910" w:rsidP="001961C5">
      <w:pPr>
        <w:autoSpaceDE w:val="0"/>
        <w:autoSpaceDN w:val="0"/>
        <w:adjustRightInd w:val="0"/>
        <w:rPr>
          <w:i/>
          <w:iCs/>
          <w:sz w:val="20"/>
          <w:szCs w:val="20"/>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r>
        <w:rPr>
          <w:i/>
          <w:noProof/>
          <w:sz w:val="20"/>
          <w:szCs w:val="20"/>
          <w:lang w:val="sr-Latn-ME" w:eastAsia="sr-Latn-ME"/>
        </w:rPr>
        <w:drawing>
          <wp:anchor distT="0" distB="0" distL="114300" distR="114300" simplePos="0" relativeHeight="251694592" behindDoc="1" locked="0" layoutInCell="1" allowOverlap="1" wp14:anchorId="42A0E5AA" wp14:editId="319773AA">
            <wp:simplePos x="0" y="0"/>
            <wp:positionH relativeFrom="column">
              <wp:posOffset>-138430</wp:posOffset>
            </wp:positionH>
            <wp:positionV relativeFrom="paragraph">
              <wp:posOffset>1235710</wp:posOffset>
            </wp:positionV>
            <wp:extent cx="2790825" cy="2057400"/>
            <wp:effectExtent l="0" t="0" r="9525" b="0"/>
            <wp:wrapTight wrapText="bothSides">
              <wp:wrapPolygon edited="0">
                <wp:start x="0" y="0"/>
                <wp:lineTo x="0" y="21400"/>
                <wp:lineTo x="21526" y="21400"/>
                <wp:lineTo x="21526" y="0"/>
                <wp:lineTo x="0" y="0"/>
              </wp:wrapPolygon>
            </wp:wrapTight>
            <wp:docPr id="13"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90825" cy="2057400"/>
                    </a:xfrm>
                    <a:prstGeom prst="rect">
                      <a:avLst/>
                    </a:prstGeom>
                    <a:noFill/>
                    <a:ln w="9525">
                      <a:noFill/>
                      <a:miter lim="800000"/>
                      <a:headEnd/>
                      <a:tailEnd/>
                    </a:ln>
                  </pic:spPr>
                </pic:pic>
              </a:graphicData>
            </a:graphic>
          </wp:anchor>
        </w:drawing>
      </w: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r>
        <w:rPr>
          <w:i/>
          <w:noProof/>
          <w:sz w:val="20"/>
          <w:szCs w:val="20"/>
          <w:lang w:val="sr-Latn-ME" w:eastAsia="sr-Latn-ME"/>
        </w:rPr>
        <w:drawing>
          <wp:anchor distT="0" distB="0" distL="114300" distR="114300" simplePos="0" relativeHeight="251695616" behindDoc="1" locked="0" layoutInCell="1" allowOverlap="1" wp14:anchorId="3A768CC4" wp14:editId="7102FD36">
            <wp:simplePos x="0" y="0"/>
            <wp:positionH relativeFrom="column">
              <wp:posOffset>2747645</wp:posOffset>
            </wp:positionH>
            <wp:positionV relativeFrom="paragraph">
              <wp:posOffset>38735</wp:posOffset>
            </wp:positionV>
            <wp:extent cx="2600325" cy="1951990"/>
            <wp:effectExtent l="0" t="0" r="9525" b="0"/>
            <wp:wrapTight wrapText="bothSides">
              <wp:wrapPolygon edited="0">
                <wp:start x="0" y="0"/>
                <wp:lineTo x="0" y="21291"/>
                <wp:lineTo x="21521" y="21291"/>
                <wp:lineTo x="21521" y="0"/>
                <wp:lineTo x="0" y="0"/>
              </wp:wrapPolygon>
            </wp:wrapTight>
            <wp:docPr id="12" name="Picture 8" descr="W:\09 BIJELO POLJE\LSL za mHE Ljestanica\030_FOTODOC\New folder (3)\20160202_115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09 BIJELO POLJE\LSL za mHE Ljestanica\030_FOTODOC\New folder (3)\20160202_115929.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00325" cy="19519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r>
        <w:rPr>
          <w:rFonts w:cs="Arial"/>
          <w:b/>
          <w:bCs/>
          <w:color w:val="000000"/>
          <w:sz w:val="22"/>
          <w:szCs w:val="22"/>
        </w:rPr>
        <w:t xml:space="preserve">       </w:t>
      </w: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075772" w:rsidRDefault="00075772" w:rsidP="001961C5">
      <w:pPr>
        <w:autoSpaceDE w:val="0"/>
        <w:autoSpaceDN w:val="0"/>
        <w:adjustRightInd w:val="0"/>
        <w:rPr>
          <w:rFonts w:cs="Arial"/>
          <w:b/>
          <w:bCs/>
          <w:color w:val="000000"/>
          <w:sz w:val="22"/>
          <w:szCs w:val="22"/>
        </w:rPr>
      </w:pPr>
    </w:p>
    <w:p w:rsidR="00752886" w:rsidRPr="00722E3E" w:rsidRDefault="00752886" w:rsidP="001961C5">
      <w:pPr>
        <w:autoSpaceDE w:val="0"/>
        <w:autoSpaceDN w:val="0"/>
        <w:adjustRightInd w:val="0"/>
        <w:rPr>
          <w:rFonts w:cs="Arial"/>
          <w:b/>
          <w:bCs/>
          <w:color w:val="000000"/>
          <w:sz w:val="22"/>
          <w:szCs w:val="22"/>
        </w:rPr>
      </w:pPr>
      <w:r w:rsidRPr="00722E3E">
        <w:rPr>
          <w:rFonts w:cs="Arial"/>
          <w:b/>
          <w:bCs/>
          <w:color w:val="000000"/>
          <w:sz w:val="22"/>
          <w:szCs w:val="22"/>
        </w:rPr>
        <w:t xml:space="preserve">Postojeće stanje komunalne infrastrukture </w:t>
      </w:r>
    </w:p>
    <w:p w:rsidR="008F7EBB" w:rsidRPr="008F7EBB" w:rsidRDefault="008F7EBB" w:rsidP="008F7EBB">
      <w:pPr>
        <w:autoSpaceDE w:val="0"/>
        <w:autoSpaceDN w:val="0"/>
        <w:adjustRightInd w:val="0"/>
        <w:rPr>
          <w:rFonts w:cs="Arial"/>
          <w:color w:val="000000"/>
          <w:sz w:val="22"/>
          <w:szCs w:val="22"/>
        </w:rPr>
      </w:pPr>
      <w:r w:rsidRPr="008F7EBB">
        <w:rPr>
          <w:rFonts w:cs="Arial"/>
          <w:color w:val="000000"/>
          <w:sz w:val="22"/>
          <w:szCs w:val="22"/>
        </w:rPr>
        <w:t xml:space="preserve">Vodovodna mreža kao i mreža fekalne i atmosferske kanalizacije na predmetnom području kao i ni u široj okolini nijesu izgradjeni. </w:t>
      </w:r>
    </w:p>
    <w:p w:rsidR="00722E3E" w:rsidRPr="00FC2D23" w:rsidRDefault="00722E3E" w:rsidP="001961C5">
      <w:pPr>
        <w:autoSpaceDE w:val="0"/>
        <w:autoSpaceDN w:val="0"/>
        <w:adjustRightInd w:val="0"/>
        <w:rPr>
          <w:rFonts w:cs="Arial"/>
          <w:b/>
          <w:i/>
          <w:color w:val="000000"/>
          <w:sz w:val="22"/>
          <w:szCs w:val="22"/>
        </w:rPr>
      </w:pPr>
    </w:p>
    <w:p w:rsidR="008F7EBB" w:rsidRPr="008F7EBB" w:rsidRDefault="008F7EBB" w:rsidP="008F7EBB">
      <w:pPr>
        <w:autoSpaceDE w:val="0"/>
        <w:autoSpaceDN w:val="0"/>
        <w:adjustRightInd w:val="0"/>
        <w:rPr>
          <w:rFonts w:cs="Arial"/>
          <w:b/>
          <w:i/>
          <w:color w:val="000000"/>
          <w:sz w:val="22"/>
          <w:szCs w:val="22"/>
          <w:lang w:val="sr-Cyrl-CS"/>
        </w:rPr>
      </w:pPr>
      <w:r w:rsidRPr="008F7EBB">
        <w:rPr>
          <w:rFonts w:cs="Arial"/>
          <w:b/>
          <w:i/>
          <w:color w:val="000000"/>
          <w:sz w:val="22"/>
          <w:szCs w:val="22"/>
        </w:rPr>
        <w:t>Snabdijevanje</w:t>
      </w:r>
      <w:r w:rsidR="00CA7855">
        <w:rPr>
          <w:rFonts w:cs="Arial"/>
          <w:b/>
          <w:i/>
          <w:color w:val="000000"/>
          <w:sz w:val="22"/>
          <w:szCs w:val="22"/>
        </w:rPr>
        <w:t xml:space="preserve"> </w:t>
      </w:r>
      <w:r w:rsidRPr="008F7EBB">
        <w:rPr>
          <w:rFonts w:cs="Arial"/>
          <w:b/>
          <w:i/>
          <w:color w:val="000000"/>
          <w:sz w:val="22"/>
          <w:szCs w:val="22"/>
        </w:rPr>
        <w:t>elektri</w:t>
      </w:r>
      <w:r w:rsidRPr="008F7EBB">
        <w:rPr>
          <w:rFonts w:cs="Arial"/>
          <w:b/>
          <w:i/>
          <w:color w:val="000000"/>
          <w:sz w:val="22"/>
          <w:szCs w:val="22"/>
          <w:lang w:val="sr-Cyrl-CS"/>
        </w:rPr>
        <w:t>č</w:t>
      </w:r>
      <w:r w:rsidRPr="008F7EBB">
        <w:rPr>
          <w:rFonts w:cs="Arial"/>
          <w:b/>
          <w:i/>
          <w:color w:val="000000"/>
          <w:sz w:val="22"/>
          <w:szCs w:val="22"/>
        </w:rPr>
        <w:t>nom</w:t>
      </w:r>
      <w:r w:rsidR="00CA7855">
        <w:rPr>
          <w:rFonts w:cs="Arial"/>
          <w:b/>
          <w:i/>
          <w:color w:val="000000"/>
          <w:sz w:val="22"/>
          <w:szCs w:val="22"/>
        </w:rPr>
        <w:t xml:space="preserve"> </w:t>
      </w:r>
      <w:r w:rsidRPr="008F7EBB">
        <w:rPr>
          <w:rFonts w:cs="Arial"/>
          <w:b/>
          <w:i/>
          <w:color w:val="000000"/>
          <w:sz w:val="22"/>
          <w:szCs w:val="22"/>
        </w:rPr>
        <w:t>energijom</w:t>
      </w:r>
    </w:p>
    <w:p w:rsidR="00795160" w:rsidRPr="00225428" w:rsidRDefault="00062FA1" w:rsidP="008F7EBB">
      <w:pPr>
        <w:spacing w:after="240"/>
        <w:rPr>
          <w:rFonts w:cs="Arial"/>
          <w:color w:val="000000"/>
          <w:sz w:val="22"/>
          <w:szCs w:val="22"/>
          <w:lang w:val="sr-Cyrl-CS"/>
        </w:rPr>
      </w:pPr>
      <w:r w:rsidRPr="00062FA1">
        <w:rPr>
          <w:rFonts w:cs="Arial"/>
          <w:color w:val="000000"/>
          <w:sz w:val="22"/>
          <w:szCs w:val="22"/>
        </w:rPr>
        <w:t>U</w:t>
      </w:r>
      <w:r w:rsidR="00CA7855" w:rsidRPr="000B720D">
        <w:rPr>
          <w:rFonts w:cs="Arial"/>
          <w:color w:val="000000"/>
          <w:sz w:val="22"/>
          <w:szCs w:val="22"/>
          <w:lang w:val="sr-Cyrl-CS"/>
        </w:rPr>
        <w:t xml:space="preserve"> </w:t>
      </w:r>
      <w:r w:rsidRPr="00062FA1">
        <w:rPr>
          <w:rFonts w:cs="Arial"/>
          <w:color w:val="000000"/>
          <w:sz w:val="22"/>
          <w:szCs w:val="22"/>
        </w:rPr>
        <w:t>normalnom</w:t>
      </w:r>
      <w:r w:rsidR="00CA7855" w:rsidRPr="000B720D">
        <w:rPr>
          <w:rFonts w:cs="Arial"/>
          <w:color w:val="000000"/>
          <w:sz w:val="22"/>
          <w:szCs w:val="22"/>
          <w:lang w:val="sr-Cyrl-CS"/>
        </w:rPr>
        <w:t xml:space="preserve"> </w:t>
      </w:r>
      <w:r w:rsidRPr="00062FA1">
        <w:rPr>
          <w:rFonts w:cs="Arial"/>
          <w:color w:val="000000"/>
          <w:sz w:val="22"/>
          <w:szCs w:val="22"/>
        </w:rPr>
        <w:t>pogonu</w:t>
      </w:r>
      <w:r w:rsidR="00CA7855" w:rsidRPr="000B720D">
        <w:rPr>
          <w:rFonts w:cs="Arial"/>
          <w:color w:val="000000"/>
          <w:sz w:val="22"/>
          <w:szCs w:val="22"/>
          <w:lang w:val="sr-Cyrl-CS"/>
        </w:rPr>
        <w:t xml:space="preserve"> </w:t>
      </w:r>
      <w:r w:rsidRPr="00062FA1">
        <w:rPr>
          <w:rFonts w:cs="Arial"/>
          <w:color w:val="000000"/>
          <w:sz w:val="22"/>
          <w:szCs w:val="22"/>
        </w:rPr>
        <w:t>cjelokupna</w:t>
      </w:r>
      <w:r w:rsidR="00CA7855" w:rsidRPr="000B720D">
        <w:rPr>
          <w:rFonts w:cs="Arial"/>
          <w:color w:val="000000"/>
          <w:sz w:val="22"/>
          <w:szCs w:val="22"/>
          <w:lang w:val="sr-Cyrl-CS"/>
        </w:rPr>
        <w:t xml:space="preserve"> </w:t>
      </w:r>
      <w:r w:rsidRPr="00062FA1">
        <w:rPr>
          <w:rFonts w:cs="Arial"/>
          <w:color w:val="000000"/>
          <w:sz w:val="22"/>
          <w:szCs w:val="22"/>
        </w:rPr>
        <w:t>okolna</w:t>
      </w:r>
      <w:r w:rsidR="00CA7855" w:rsidRPr="000B720D">
        <w:rPr>
          <w:rFonts w:cs="Arial"/>
          <w:color w:val="000000"/>
          <w:sz w:val="22"/>
          <w:szCs w:val="22"/>
          <w:lang w:val="sr-Cyrl-CS"/>
        </w:rPr>
        <w:t xml:space="preserve"> </w:t>
      </w:r>
      <w:r w:rsidRPr="00062FA1">
        <w:rPr>
          <w:rFonts w:cs="Arial"/>
          <w:color w:val="000000"/>
          <w:sz w:val="22"/>
          <w:szCs w:val="22"/>
        </w:rPr>
        <w:t>mre</w:t>
      </w:r>
      <w:r w:rsidRPr="00062FA1">
        <w:rPr>
          <w:rFonts w:cs="Arial"/>
          <w:color w:val="000000"/>
          <w:sz w:val="22"/>
          <w:szCs w:val="22"/>
          <w:lang w:val="sr-Cyrl-CS"/>
        </w:rPr>
        <w:t>ž</w:t>
      </w:r>
      <w:r w:rsidRPr="00062FA1">
        <w:rPr>
          <w:rFonts w:cs="Arial"/>
          <w:color w:val="000000"/>
          <w:sz w:val="22"/>
          <w:szCs w:val="22"/>
        </w:rPr>
        <w:t>a</w:t>
      </w:r>
      <w:r w:rsidR="00CA7855" w:rsidRPr="000B720D">
        <w:rPr>
          <w:rFonts w:cs="Arial"/>
          <w:color w:val="000000"/>
          <w:sz w:val="22"/>
          <w:szCs w:val="22"/>
          <w:lang w:val="sr-Cyrl-CS"/>
        </w:rPr>
        <w:t xml:space="preserve"> </w:t>
      </w:r>
      <w:r w:rsidRPr="00062FA1">
        <w:rPr>
          <w:rFonts w:cs="Arial"/>
          <w:color w:val="000000"/>
          <w:sz w:val="22"/>
          <w:szCs w:val="22"/>
        </w:rPr>
        <w:t>napaja</w:t>
      </w:r>
      <w:r w:rsidR="00CA7855" w:rsidRPr="000B720D">
        <w:rPr>
          <w:rFonts w:cs="Arial"/>
          <w:color w:val="000000"/>
          <w:sz w:val="22"/>
          <w:szCs w:val="22"/>
          <w:lang w:val="sr-Cyrl-CS"/>
        </w:rPr>
        <w:t xml:space="preserve"> </w:t>
      </w:r>
      <w:proofErr w:type="gramStart"/>
      <w:r w:rsidRPr="00062FA1">
        <w:rPr>
          <w:rFonts w:cs="Arial"/>
          <w:color w:val="000000"/>
          <w:sz w:val="22"/>
          <w:szCs w:val="22"/>
        </w:rPr>
        <w:t>se</w:t>
      </w:r>
      <w:r w:rsidR="00CA7855" w:rsidRPr="000B720D">
        <w:rPr>
          <w:rFonts w:cs="Arial"/>
          <w:color w:val="000000"/>
          <w:sz w:val="22"/>
          <w:szCs w:val="22"/>
          <w:lang w:val="sr-Cyrl-CS"/>
        </w:rPr>
        <w:t xml:space="preserve">  </w:t>
      </w:r>
      <w:r w:rsidRPr="00062FA1">
        <w:rPr>
          <w:rFonts w:cs="Arial"/>
          <w:color w:val="000000"/>
          <w:sz w:val="22"/>
          <w:szCs w:val="22"/>
        </w:rPr>
        <w:t>iz</w:t>
      </w:r>
      <w:proofErr w:type="gramEnd"/>
      <w:r w:rsidR="00CA7855" w:rsidRPr="000B720D">
        <w:rPr>
          <w:rFonts w:cs="Arial"/>
          <w:color w:val="000000"/>
          <w:sz w:val="22"/>
          <w:szCs w:val="22"/>
          <w:lang w:val="sr-Cyrl-CS"/>
        </w:rPr>
        <w:t xml:space="preserve"> </w:t>
      </w:r>
      <w:r w:rsidRPr="00062FA1">
        <w:rPr>
          <w:rFonts w:cs="Arial"/>
          <w:color w:val="000000"/>
          <w:sz w:val="22"/>
          <w:szCs w:val="22"/>
        </w:rPr>
        <w:t>TS</w:t>
      </w:r>
      <w:r w:rsidRPr="00062FA1">
        <w:rPr>
          <w:rFonts w:cs="Arial"/>
          <w:color w:val="000000"/>
          <w:sz w:val="22"/>
          <w:szCs w:val="22"/>
          <w:lang w:val="sr-Cyrl-CS"/>
        </w:rPr>
        <w:t xml:space="preserve"> 110/ 35 </w:t>
      </w:r>
      <w:r w:rsidRPr="00062FA1">
        <w:rPr>
          <w:rFonts w:cs="Arial"/>
          <w:color w:val="000000"/>
          <w:sz w:val="22"/>
          <w:szCs w:val="22"/>
        </w:rPr>
        <w:t>kV</w:t>
      </w:r>
      <w:r w:rsidR="00CA7855" w:rsidRPr="000B720D">
        <w:rPr>
          <w:rFonts w:cs="Arial"/>
          <w:color w:val="000000"/>
          <w:sz w:val="22"/>
          <w:szCs w:val="22"/>
          <w:lang w:val="sr-Cyrl-CS"/>
        </w:rPr>
        <w:t xml:space="preserve"> </w:t>
      </w:r>
      <w:r w:rsidRPr="00062FA1">
        <w:rPr>
          <w:rFonts w:cs="Arial"/>
          <w:color w:val="000000"/>
          <w:sz w:val="22"/>
          <w:szCs w:val="22"/>
        </w:rPr>
        <w:t>Ribarevina</w:t>
      </w:r>
      <w:r w:rsidRPr="00062FA1">
        <w:rPr>
          <w:rFonts w:cs="Arial"/>
          <w:color w:val="000000"/>
          <w:sz w:val="22"/>
          <w:szCs w:val="22"/>
          <w:lang w:val="sr-Cyrl-CS"/>
        </w:rPr>
        <w:t xml:space="preserve">, </w:t>
      </w:r>
      <w:r w:rsidRPr="00062FA1">
        <w:rPr>
          <w:rFonts w:cs="Arial"/>
          <w:color w:val="000000"/>
          <w:sz w:val="22"/>
          <w:szCs w:val="22"/>
        </w:rPr>
        <w:t>TS</w:t>
      </w:r>
      <w:r w:rsidRPr="00062FA1">
        <w:rPr>
          <w:rFonts w:cs="Arial"/>
          <w:color w:val="000000"/>
          <w:sz w:val="22"/>
          <w:szCs w:val="22"/>
          <w:lang w:val="sr-Cyrl-CS"/>
        </w:rPr>
        <w:t xml:space="preserve">35/10 </w:t>
      </w:r>
      <w:r w:rsidRPr="00062FA1">
        <w:rPr>
          <w:rFonts w:cs="Arial"/>
          <w:color w:val="000000"/>
          <w:sz w:val="22"/>
          <w:szCs w:val="22"/>
        </w:rPr>
        <w:t>kV</w:t>
      </w:r>
      <w:r w:rsidR="00CA7855" w:rsidRPr="000B720D">
        <w:rPr>
          <w:rFonts w:cs="Arial"/>
          <w:color w:val="000000"/>
          <w:sz w:val="22"/>
          <w:szCs w:val="22"/>
          <w:lang w:val="sr-Cyrl-CS"/>
        </w:rPr>
        <w:t xml:space="preserve"> </w:t>
      </w:r>
      <w:r w:rsidRPr="00062FA1">
        <w:rPr>
          <w:rFonts w:cs="Arial"/>
          <w:color w:val="000000"/>
          <w:sz w:val="22"/>
          <w:szCs w:val="22"/>
        </w:rPr>
        <w:t>Medanovi</w:t>
      </w:r>
      <w:r w:rsidRPr="00062FA1">
        <w:rPr>
          <w:rFonts w:cs="Arial"/>
          <w:color w:val="000000"/>
          <w:sz w:val="22"/>
          <w:szCs w:val="22"/>
          <w:lang w:val="sr-Cyrl-CS"/>
        </w:rPr>
        <w:t>ć</w:t>
      </w:r>
      <w:r w:rsidRPr="00062FA1">
        <w:rPr>
          <w:rFonts w:cs="Arial"/>
          <w:color w:val="000000"/>
          <w:sz w:val="22"/>
          <w:szCs w:val="22"/>
        </w:rPr>
        <w:t>e</w:t>
      </w:r>
      <w:r w:rsidR="00CA7855" w:rsidRPr="000B720D">
        <w:rPr>
          <w:rFonts w:cs="Arial"/>
          <w:color w:val="000000"/>
          <w:sz w:val="22"/>
          <w:szCs w:val="22"/>
          <w:lang w:val="sr-Cyrl-CS"/>
        </w:rPr>
        <w:t xml:space="preserve"> </w:t>
      </w:r>
      <w:r w:rsidR="00CA7855">
        <w:rPr>
          <w:rFonts w:cs="Arial"/>
          <w:color w:val="000000"/>
          <w:sz w:val="22"/>
          <w:szCs w:val="22"/>
        </w:rPr>
        <w:t>I</w:t>
      </w:r>
      <w:r w:rsidR="00CA7855" w:rsidRPr="000B720D">
        <w:rPr>
          <w:rFonts w:cs="Arial"/>
          <w:color w:val="000000"/>
          <w:sz w:val="22"/>
          <w:szCs w:val="22"/>
          <w:lang w:val="sr-Cyrl-CS"/>
        </w:rPr>
        <w:t xml:space="preserve"> </w:t>
      </w:r>
      <w:r w:rsidRPr="00062FA1">
        <w:rPr>
          <w:rFonts w:cs="Arial"/>
          <w:color w:val="000000"/>
          <w:sz w:val="22"/>
          <w:szCs w:val="22"/>
        </w:rPr>
        <w:t>TS</w:t>
      </w:r>
      <w:r w:rsidRPr="00062FA1">
        <w:rPr>
          <w:rFonts w:cs="Arial"/>
          <w:color w:val="000000"/>
          <w:sz w:val="22"/>
          <w:szCs w:val="22"/>
          <w:lang w:val="sr-Cyrl-CS"/>
        </w:rPr>
        <w:t xml:space="preserve"> 35/10 </w:t>
      </w:r>
      <w:r w:rsidRPr="00062FA1">
        <w:rPr>
          <w:rFonts w:cs="Arial"/>
          <w:color w:val="000000"/>
          <w:sz w:val="22"/>
          <w:szCs w:val="22"/>
        </w:rPr>
        <w:t>kV</w:t>
      </w:r>
      <w:r w:rsidRPr="00062FA1">
        <w:rPr>
          <w:rFonts w:cs="Arial"/>
          <w:color w:val="000000"/>
          <w:sz w:val="22"/>
          <w:szCs w:val="22"/>
          <w:lang w:val="sr-Cyrl-CS"/>
        </w:rPr>
        <w:t xml:space="preserve"> </w:t>
      </w:r>
      <w:r w:rsidR="00801692">
        <w:rPr>
          <w:rFonts w:cs="Arial"/>
          <w:color w:val="000000"/>
          <w:sz w:val="22"/>
          <w:szCs w:val="22"/>
          <w:lang w:val="sr-Latn-ME"/>
        </w:rPr>
        <w:t>Č</w:t>
      </w:r>
      <w:r w:rsidRPr="00062FA1">
        <w:rPr>
          <w:rFonts w:cs="Arial"/>
          <w:color w:val="000000"/>
          <w:sz w:val="22"/>
          <w:szCs w:val="22"/>
        </w:rPr>
        <w:t>okrlje</w:t>
      </w:r>
      <w:r w:rsidR="00CA7855" w:rsidRPr="000B720D">
        <w:rPr>
          <w:rFonts w:cs="Arial"/>
          <w:color w:val="000000"/>
          <w:sz w:val="22"/>
          <w:szCs w:val="22"/>
          <w:lang w:val="sr-Cyrl-CS"/>
        </w:rPr>
        <w:t xml:space="preserve"> </w:t>
      </w:r>
      <w:r w:rsidRPr="00062FA1">
        <w:rPr>
          <w:rFonts w:cs="Arial"/>
          <w:color w:val="000000"/>
          <w:sz w:val="22"/>
          <w:szCs w:val="22"/>
          <w:lang w:val="sr-Cyrl-CS"/>
        </w:rPr>
        <w:t>.</w:t>
      </w:r>
      <w:r w:rsidR="000B720D">
        <w:rPr>
          <w:rFonts w:cs="Arial"/>
          <w:color w:val="000000"/>
          <w:sz w:val="22"/>
          <w:szCs w:val="22"/>
          <w:lang w:val="sr-Latn-ME"/>
        </w:rPr>
        <w:t xml:space="preserve"> </w:t>
      </w:r>
      <w:r w:rsidR="008F7EBB" w:rsidRPr="008F7EBB">
        <w:rPr>
          <w:rFonts w:cs="Arial"/>
          <w:color w:val="000000"/>
          <w:sz w:val="22"/>
          <w:szCs w:val="22"/>
        </w:rPr>
        <w:t>Priklju</w:t>
      </w:r>
      <w:r w:rsidR="008F7EBB" w:rsidRPr="008F7EBB">
        <w:rPr>
          <w:rFonts w:cs="Arial"/>
          <w:color w:val="000000"/>
          <w:sz w:val="22"/>
          <w:szCs w:val="22"/>
          <w:lang w:val="sr-Cyrl-CS"/>
        </w:rPr>
        <w:t>č</w:t>
      </w:r>
      <w:r w:rsidR="008F7EBB" w:rsidRPr="008F7EBB">
        <w:rPr>
          <w:rFonts w:cs="Arial"/>
          <w:color w:val="000000"/>
          <w:sz w:val="22"/>
          <w:szCs w:val="22"/>
        </w:rPr>
        <w:t>ak</w:t>
      </w:r>
      <w:r w:rsidR="00CA7855" w:rsidRPr="000B720D">
        <w:rPr>
          <w:rFonts w:cs="Arial"/>
          <w:color w:val="000000"/>
          <w:sz w:val="22"/>
          <w:szCs w:val="22"/>
          <w:lang w:val="sr-Latn-ME"/>
        </w:rPr>
        <w:t xml:space="preserve"> </w:t>
      </w:r>
      <w:r w:rsidR="008F7EBB" w:rsidRPr="008F7EBB">
        <w:rPr>
          <w:rFonts w:cs="Arial"/>
          <w:color w:val="000000"/>
          <w:sz w:val="22"/>
          <w:szCs w:val="22"/>
        </w:rPr>
        <w:t>mHE</w:t>
      </w:r>
      <w:r w:rsidR="008F7EBB" w:rsidRPr="008F7EBB">
        <w:rPr>
          <w:rFonts w:cs="Arial"/>
          <w:color w:val="000000"/>
          <w:sz w:val="22"/>
          <w:szCs w:val="22"/>
          <w:lang w:val="sr-Cyrl-CS"/>
        </w:rPr>
        <w:t xml:space="preserve"> „</w:t>
      </w:r>
      <w:r w:rsidR="008F7EBB" w:rsidRPr="008F7EBB">
        <w:rPr>
          <w:rFonts w:cs="Arial"/>
          <w:color w:val="000000"/>
          <w:sz w:val="22"/>
          <w:szCs w:val="22"/>
        </w:rPr>
        <w:t>Lje</w:t>
      </w:r>
      <w:r w:rsidR="008F7EBB" w:rsidRPr="008F7EBB">
        <w:rPr>
          <w:rFonts w:cs="Arial"/>
          <w:color w:val="000000"/>
          <w:sz w:val="22"/>
          <w:szCs w:val="22"/>
          <w:lang w:val="sr-Cyrl-CS"/>
        </w:rPr>
        <w:t>š</w:t>
      </w:r>
      <w:r w:rsidR="008F7EBB">
        <w:rPr>
          <w:rFonts w:cs="Arial"/>
          <w:color w:val="000000"/>
          <w:sz w:val="22"/>
          <w:szCs w:val="22"/>
        </w:rPr>
        <w:t>tanica</w:t>
      </w:r>
      <w:r w:rsidR="008F7EBB" w:rsidRPr="008F7EBB">
        <w:rPr>
          <w:rFonts w:cs="Arial"/>
          <w:color w:val="000000"/>
          <w:sz w:val="22"/>
          <w:szCs w:val="22"/>
          <w:lang w:val="sr-Cyrl-CS"/>
        </w:rPr>
        <w:t xml:space="preserve"> </w:t>
      </w:r>
      <w:proofErr w:type="gramStart"/>
      <w:r w:rsidR="008F7EBB" w:rsidRPr="008F7EBB">
        <w:rPr>
          <w:rFonts w:cs="Arial"/>
          <w:color w:val="000000"/>
          <w:sz w:val="22"/>
          <w:szCs w:val="22"/>
          <w:lang w:val="sr-Cyrl-CS"/>
        </w:rPr>
        <w:t xml:space="preserve">“ </w:t>
      </w:r>
      <w:r w:rsidR="008F7EBB" w:rsidRPr="008F7EBB">
        <w:rPr>
          <w:rFonts w:cs="Arial"/>
          <w:color w:val="000000"/>
          <w:sz w:val="22"/>
          <w:szCs w:val="22"/>
        </w:rPr>
        <w:t>je</w:t>
      </w:r>
      <w:proofErr w:type="gramEnd"/>
      <w:r w:rsidR="00CA7855" w:rsidRPr="000B720D">
        <w:rPr>
          <w:rFonts w:cs="Arial"/>
          <w:color w:val="000000"/>
          <w:sz w:val="22"/>
          <w:szCs w:val="22"/>
          <w:lang w:val="sr-Latn-ME"/>
        </w:rPr>
        <w:t xml:space="preserve"> </w:t>
      </w:r>
      <w:r w:rsidR="00FC2D23">
        <w:rPr>
          <w:rFonts w:cs="Arial"/>
          <w:color w:val="000000"/>
          <w:sz w:val="22"/>
          <w:szCs w:val="22"/>
        </w:rPr>
        <w:t>predvi</w:t>
      </w:r>
      <w:r w:rsidR="00FC2D23" w:rsidRPr="00FC2D23">
        <w:rPr>
          <w:rFonts w:cs="Arial"/>
          <w:color w:val="000000"/>
          <w:sz w:val="22"/>
          <w:szCs w:val="22"/>
          <w:lang w:val="sr-Cyrl-CS"/>
        </w:rPr>
        <w:t>đ</w:t>
      </w:r>
      <w:r w:rsidR="00FC2D23">
        <w:rPr>
          <w:rFonts w:cs="Arial"/>
          <w:color w:val="000000"/>
          <w:sz w:val="22"/>
          <w:szCs w:val="22"/>
        </w:rPr>
        <w:t>en</w:t>
      </w:r>
      <w:r w:rsidR="00CA7855" w:rsidRPr="000B720D">
        <w:rPr>
          <w:rFonts w:cs="Arial"/>
          <w:color w:val="000000"/>
          <w:sz w:val="22"/>
          <w:szCs w:val="22"/>
          <w:lang w:val="sr-Latn-ME"/>
        </w:rPr>
        <w:t xml:space="preserve"> </w:t>
      </w:r>
      <w:r w:rsidR="008F7EBB" w:rsidRPr="008F7EBB">
        <w:rPr>
          <w:rFonts w:cs="Arial"/>
          <w:color w:val="000000"/>
          <w:sz w:val="22"/>
          <w:szCs w:val="22"/>
        </w:rPr>
        <w:t>po</w:t>
      </w:r>
      <w:r w:rsidR="00CA7855" w:rsidRPr="000B720D">
        <w:rPr>
          <w:rFonts w:cs="Arial"/>
          <w:color w:val="000000"/>
          <w:sz w:val="22"/>
          <w:szCs w:val="22"/>
          <w:lang w:val="sr-Latn-ME"/>
        </w:rPr>
        <w:t xml:space="preserve"> </w:t>
      </w:r>
      <w:r w:rsidR="008F7EBB" w:rsidRPr="008F7EBB">
        <w:rPr>
          <w:rFonts w:cs="Arial"/>
          <w:color w:val="000000"/>
          <w:sz w:val="22"/>
          <w:szCs w:val="22"/>
        </w:rPr>
        <w:t>principu</w:t>
      </w:r>
      <w:r w:rsidR="008F7EBB" w:rsidRPr="008F7EBB">
        <w:rPr>
          <w:rFonts w:cs="Arial"/>
          <w:color w:val="000000"/>
          <w:sz w:val="22"/>
          <w:szCs w:val="22"/>
          <w:lang w:val="sr-Cyrl-CS"/>
        </w:rPr>
        <w:t xml:space="preserve"> „</w:t>
      </w:r>
      <w:r w:rsidR="008F7EBB" w:rsidRPr="008F7EBB">
        <w:rPr>
          <w:rFonts w:cs="Arial"/>
          <w:color w:val="000000"/>
          <w:sz w:val="22"/>
          <w:szCs w:val="22"/>
        </w:rPr>
        <w:t>ulaz</w:t>
      </w:r>
      <w:r w:rsidR="008F7EBB" w:rsidRPr="008F7EBB">
        <w:rPr>
          <w:rFonts w:cs="Arial"/>
          <w:color w:val="000000"/>
          <w:sz w:val="22"/>
          <w:szCs w:val="22"/>
          <w:lang w:val="sr-Cyrl-CS"/>
        </w:rPr>
        <w:t>-</w:t>
      </w:r>
      <w:r w:rsidR="008F7EBB" w:rsidRPr="008F7EBB">
        <w:rPr>
          <w:rFonts w:cs="Arial"/>
          <w:color w:val="000000"/>
          <w:sz w:val="22"/>
          <w:szCs w:val="22"/>
        </w:rPr>
        <w:t>izlaz</w:t>
      </w:r>
      <w:r w:rsidR="008F7EBB" w:rsidRPr="008F7EBB">
        <w:rPr>
          <w:rFonts w:cs="Arial"/>
          <w:color w:val="000000"/>
          <w:sz w:val="22"/>
          <w:szCs w:val="22"/>
          <w:lang w:val="sr-Cyrl-CS"/>
        </w:rPr>
        <w:t xml:space="preserve">“ </w:t>
      </w:r>
      <w:r w:rsidR="008F7EBB" w:rsidRPr="008F7EBB">
        <w:rPr>
          <w:rFonts w:cs="Arial"/>
          <w:color w:val="000000"/>
          <w:sz w:val="22"/>
          <w:szCs w:val="22"/>
        </w:rPr>
        <w:t>na</w:t>
      </w:r>
      <w:r w:rsidR="008F7EBB" w:rsidRPr="008F7EBB">
        <w:rPr>
          <w:rFonts w:cs="Arial"/>
          <w:color w:val="000000"/>
          <w:sz w:val="22"/>
          <w:szCs w:val="22"/>
          <w:lang w:val="sr-Cyrl-CS"/>
        </w:rPr>
        <w:t xml:space="preserve"> 35 </w:t>
      </w:r>
      <w:r w:rsidR="008F7EBB" w:rsidRPr="008F7EBB">
        <w:rPr>
          <w:rFonts w:cs="Arial"/>
          <w:color w:val="000000"/>
          <w:sz w:val="22"/>
          <w:szCs w:val="22"/>
        </w:rPr>
        <w:t>kV</w:t>
      </w:r>
      <w:r w:rsidR="00CA7855" w:rsidRPr="000B720D">
        <w:rPr>
          <w:rFonts w:cs="Arial"/>
          <w:color w:val="000000"/>
          <w:sz w:val="22"/>
          <w:szCs w:val="22"/>
          <w:lang w:val="sr-Latn-ME"/>
        </w:rPr>
        <w:t xml:space="preserve"> </w:t>
      </w:r>
      <w:r w:rsidR="008F7EBB" w:rsidRPr="008F7EBB">
        <w:rPr>
          <w:rFonts w:cs="Arial"/>
          <w:color w:val="000000"/>
          <w:sz w:val="22"/>
          <w:szCs w:val="22"/>
        </w:rPr>
        <w:t>dalekovod</w:t>
      </w:r>
      <w:r w:rsidR="00CA7855" w:rsidRPr="000B720D">
        <w:rPr>
          <w:rFonts w:cs="Arial"/>
          <w:color w:val="000000"/>
          <w:sz w:val="22"/>
          <w:szCs w:val="22"/>
          <w:lang w:val="sr-Latn-ME"/>
        </w:rPr>
        <w:t xml:space="preserve"> </w:t>
      </w:r>
      <w:r w:rsidR="008F7EBB" w:rsidRPr="008F7EBB">
        <w:rPr>
          <w:rFonts w:cs="Arial"/>
          <w:color w:val="000000"/>
          <w:sz w:val="22"/>
          <w:szCs w:val="22"/>
        </w:rPr>
        <w:t>TS</w:t>
      </w:r>
      <w:r w:rsidR="00CA7855" w:rsidRPr="000B720D">
        <w:rPr>
          <w:rFonts w:cs="Arial"/>
          <w:color w:val="000000"/>
          <w:sz w:val="22"/>
          <w:szCs w:val="22"/>
          <w:lang w:val="sr-Latn-ME"/>
        </w:rPr>
        <w:t xml:space="preserve"> </w:t>
      </w:r>
      <w:r w:rsidR="008F7EBB" w:rsidRPr="008F7EBB">
        <w:rPr>
          <w:rFonts w:cs="Arial"/>
          <w:color w:val="000000"/>
          <w:sz w:val="22"/>
          <w:szCs w:val="22"/>
        </w:rPr>
        <w:t>Medanovi</w:t>
      </w:r>
      <w:r w:rsidR="008F7EBB" w:rsidRPr="008F7EBB">
        <w:rPr>
          <w:rFonts w:cs="Arial"/>
          <w:color w:val="000000"/>
          <w:sz w:val="22"/>
          <w:szCs w:val="22"/>
          <w:lang w:val="sr-Cyrl-CS"/>
        </w:rPr>
        <w:t>ć</w:t>
      </w:r>
      <w:r w:rsidR="008F7EBB" w:rsidRPr="008F7EBB">
        <w:rPr>
          <w:rFonts w:cs="Arial"/>
          <w:color w:val="000000"/>
          <w:sz w:val="22"/>
          <w:szCs w:val="22"/>
        </w:rPr>
        <w:t>i</w:t>
      </w:r>
      <w:r w:rsidR="008F7EBB" w:rsidRPr="008F7EBB">
        <w:rPr>
          <w:rFonts w:cs="Arial"/>
          <w:color w:val="000000"/>
          <w:sz w:val="22"/>
          <w:szCs w:val="22"/>
          <w:lang w:val="sr-Cyrl-CS"/>
        </w:rPr>
        <w:t xml:space="preserve"> – </w:t>
      </w:r>
      <w:r w:rsidR="008F7EBB" w:rsidRPr="008F7EBB">
        <w:rPr>
          <w:rFonts w:cs="Arial"/>
          <w:color w:val="000000"/>
          <w:sz w:val="22"/>
          <w:szCs w:val="22"/>
        </w:rPr>
        <w:t>TS</w:t>
      </w:r>
      <w:r w:rsidR="00CA7855" w:rsidRPr="000B720D">
        <w:rPr>
          <w:rFonts w:cs="Arial"/>
          <w:color w:val="000000"/>
          <w:sz w:val="22"/>
          <w:szCs w:val="22"/>
          <w:lang w:val="sr-Latn-ME"/>
        </w:rPr>
        <w:t xml:space="preserve"> </w:t>
      </w:r>
      <w:r w:rsidR="008F7EBB" w:rsidRPr="008F7EBB">
        <w:rPr>
          <w:rFonts w:cs="Arial"/>
          <w:color w:val="000000"/>
          <w:sz w:val="22"/>
          <w:szCs w:val="22"/>
          <w:lang w:val="sr-Cyrl-CS"/>
        </w:rPr>
        <w:t>Č</w:t>
      </w:r>
      <w:r w:rsidR="008F7EBB" w:rsidRPr="008F7EBB">
        <w:rPr>
          <w:rFonts w:cs="Arial"/>
          <w:color w:val="000000"/>
          <w:sz w:val="22"/>
          <w:szCs w:val="22"/>
        </w:rPr>
        <w:t>okrlije</w:t>
      </w:r>
      <w:r w:rsidR="00C46D25" w:rsidRPr="000B720D">
        <w:rPr>
          <w:rFonts w:cs="Arial"/>
          <w:color w:val="000000"/>
          <w:sz w:val="22"/>
          <w:szCs w:val="22"/>
          <w:lang w:val="sr-Latn-ME"/>
        </w:rPr>
        <w:t>.</w:t>
      </w:r>
    </w:p>
    <w:p w:rsidR="00795160" w:rsidRPr="00795160" w:rsidRDefault="00795160" w:rsidP="00795160">
      <w:pPr>
        <w:autoSpaceDE w:val="0"/>
        <w:autoSpaceDN w:val="0"/>
        <w:adjustRightInd w:val="0"/>
        <w:rPr>
          <w:rFonts w:cs="Arial"/>
          <w:b/>
          <w:i/>
          <w:color w:val="000000"/>
          <w:sz w:val="22"/>
          <w:szCs w:val="22"/>
        </w:rPr>
      </w:pPr>
      <w:r w:rsidRPr="00795160">
        <w:rPr>
          <w:rFonts w:cs="Arial"/>
          <w:b/>
          <w:i/>
          <w:color w:val="000000"/>
          <w:sz w:val="22"/>
          <w:szCs w:val="22"/>
        </w:rPr>
        <w:t>Telekomunikaciona infrastruktura</w:t>
      </w:r>
    </w:p>
    <w:p w:rsidR="00795160" w:rsidRPr="00795160" w:rsidRDefault="00795160" w:rsidP="00795160">
      <w:pPr>
        <w:autoSpaceDE w:val="0"/>
        <w:autoSpaceDN w:val="0"/>
        <w:adjustRightInd w:val="0"/>
        <w:rPr>
          <w:rFonts w:cs="Arial"/>
          <w:color w:val="000000"/>
          <w:sz w:val="22"/>
          <w:szCs w:val="22"/>
        </w:rPr>
      </w:pPr>
      <w:r w:rsidRPr="00795160">
        <w:rPr>
          <w:rFonts w:cs="Arial"/>
          <w:color w:val="000000"/>
          <w:sz w:val="22"/>
          <w:szCs w:val="22"/>
        </w:rPr>
        <w:t>Telekomunikacije predstavljaju komparativnu prednost u već opremljenom i aktiviranom prostoru. Aktivnosti bi trebalo fokusirati na:</w:t>
      </w:r>
    </w:p>
    <w:p w:rsidR="00795160" w:rsidRPr="00795160" w:rsidRDefault="00795160" w:rsidP="00174FBE">
      <w:pPr>
        <w:autoSpaceDE w:val="0"/>
        <w:autoSpaceDN w:val="0"/>
        <w:adjustRightInd w:val="0"/>
        <w:rPr>
          <w:rFonts w:cs="Arial"/>
          <w:color w:val="000000"/>
          <w:sz w:val="22"/>
          <w:szCs w:val="22"/>
        </w:rPr>
      </w:pPr>
      <w:r w:rsidRPr="00795160">
        <w:rPr>
          <w:rFonts w:cs="Arial"/>
          <w:color w:val="000000"/>
          <w:sz w:val="22"/>
          <w:szCs w:val="22"/>
        </w:rPr>
        <w:t>transformaciju i modernizaciju postojećih PTT jedinica;</w:t>
      </w:r>
    </w:p>
    <w:p w:rsidR="00795160" w:rsidRPr="00795160" w:rsidRDefault="00795160" w:rsidP="00174FBE">
      <w:pPr>
        <w:autoSpaceDE w:val="0"/>
        <w:autoSpaceDN w:val="0"/>
        <w:adjustRightInd w:val="0"/>
        <w:rPr>
          <w:rFonts w:cs="Arial"/>
          <w:color w:val="000000"/>
          <w:sz w:val="22"/>
          <w:szCs w:val="22"/>
        </w:rPr>
      </w:pPr>
      <w:r w:rsidRPr="00795160">
        <w:rPr>
          <w:rFonts w:cs="Arial"/>
          <w:color w:val="000000"/>
          <w:sz w:val="22"/>
          <w:szCs w:val="22"/>
        </w:rPr>
        <w:t>izgradnju mreže digitalnih ATC;</w:t>
      </w:r>
    </w:p>
    <w:p w:rsidR="00795160" w:rsidRPr="00795160" w:rsidRDefault="00795160" w:rsidP="00174FBE">
      <w:pPr>
        <w:autoSpaceDE w:val="0"/>
        <w:autoSpaceDN w:val="0"/>
        <w:adjustRightInd w:val="0"/>
        <w:rPr>
          <w:rFonts w:cs="Arial"/>
          <w:color w:val="000000"/>
          <w:sz w:val="22"/>
          <w:szCs w:val="22"/>
        </w:rPr>
      </w:pPr>
      <w:r w:rsidRPr="00795160">
        <w:rPr>
          <w:rFonts w:cs="Arial"/>
          <w:color w:val="000000"/>
          <w:sz w:val="22"/>
          <w:szCs w:val="22"/>
        </w:rPr>
        <w:t xml:space="preserve">razvoj telematskih ponuda; </w:t>
      </w:r>
    </w:p>
    <w:p w:rsidR="00795160" w:rsidRPr="00795160" w:rsidRDefault="00795160" w:rsidP="00174FBE">
      <w:pPr>
        <w:autoSpaceDE w:val="0"/>
        <w:autoSpaceDN w:val="0"/>
        <w:adjustRightInd w:val="0"/>
        <w:rPr>
          <w:rFonts w:cs="Arial"/>
          <w:color w:val="000000"/>
          <w:sz w:val="22"/>
          <w:szCs w:val="22"/>
        </w:rPr>
      </w:pPr>
      <w:r w:rsidRPr="00795160">
        <w:rPr>
          <w:rFonts w:cs="Arial"/>
          <w:color w:val="000000"/>
          <w:sz w:val="22"/>
          <w:szCs w:val="22"/>
        </w:rPr>
        <w:t xml:space="preserve">širenje mreže optičkih </w:t>
      </w:r>
      <w:r w:rsidR="000B720D">
        <w:rPr>
          <w:rFonts w:cs="Arial"/>
          <w:color w:val="000000"/>
          <w:sz w:val="22"/>
          <w:szCs w:val="22"/>
        </w:rPr>
        <w:t>kablova;</w:t>
      </w:r>
    </w:p>
    <w:p w:rsidR="00795160" w:rsidRDefault="00795160" w:rsidP="00F60E61">
      <w:pPr>
        <w:autoSpaceDE w:val="0"/>
        <w:autoSpaceDN w:val="0"/>
        <w:adjustRightInd w:val="0"/>
        <w:rPr>
          <w:rFonts w:cs="Arial"/>
          <w:b/>
          <w:bCs/>
          <w:i/>
          <w:color w:val="000000"/>
          <w:sz w:val="22"/>
          <w:szCs w:val="22"/>
        </w:rPr>
      </w:pPr>
    </w:p>
    <w:p w:rsidR="008F7EBB" w:rsidRPr="008F7EBB" w:rsidRDefault="008F7EBB" w:rsidP="008F7EBB">
      <w:pPr>
        <w:autoSpaceDE w:val="0"/>
        <w:autoSpaceDN w:val="0"/>
        <w:adjustRightInd w:val="0"/>
        <w:rPr>
          <w:rFonts w:cs="Arial"/>
          <w:b/>
          <w:bCs/>
          <w:i/>
          <w:color w:val="000000"/>
          <w:sz w:val="22"/>
          <w:szCs w:val="22"/>
        </w:rPr>
      </w:pPr>
      <w:r w:rsidRPr="008F7EBB">
        <w:rPr>
          <w:rFonts w:cs="Arial"/>
          <w:b/>
          <w:bCs/>
          <w:i/>
          <w:color w:val="000000"/>
          <w:sz w:val="22"/>
          <w:szCs w:val="22"/>
        </w:rPr>
        <w:t xml:space="preserve">Zakonom </w:t>
      </w:r>
      <w:proofErr w:type="gramStart"/>
      <w:r w:rsidRPr="008F7EBB">
        <w:rPr>
          <w:rFonts w:cs="Arial"/>
          <w:b/>
          <w:bCs/>
          <w:i/>
          <w:color w:val="000000"/>
          <w:sz w:val="22"/>
          <w:szCs w:val="22"/>
        </w:rPr>
        <w:t>zaštićena  kulturna</w:t>
      </w:r>
      <w:proofErr w:type="gramEnd"/>
      <w:r w:rsidRPr="008F7EBB">
        <w:rPr>
          <w:rFonts w:cs="Arial"/>
          <w:b/>
          <w:bCs/>
          <w:i/>
          <w:color w:val="000000"/>
          <w:sz w:val="22"/>
          <w:szCs w:val="22"/>
        </w:rPr>
        <w:t xml:space="preserve"> dobra</w:t>
      </w:r>
    </w:p>
    <w:p w:rsidR="00795160" w:rsidRPr="00075772" w:rsidRDefault="008F7EBB" w:rsidP="00F60E61">
      <w:pPr>
        <w:autoSpaceDE w:val="0"/>
        <w:autoSpaceDN w:val="0"/>
        <w:adjustRightInd w:val="0"/>
        <w:rPr>
          <w:rFonts w:cs="Arial"/>
          <w:bCs/>
          <w:color w:val="000000"/>
          <w:sz w:val="22"/>
          <w:szCs w:val="22"/>
        </w:rPr>
      </w:pPr>
      <w:r w:rsidRPr="008F7EBB">
        <w:rPr>
          <w:rFonts w:cs="Arial"/>
          <w:bCs/>
          <w:color w:val="000000"/>
          <w:sz w:val="22"/>
          <w:szCs w:val="22"/>
        </w:rPr>
        <w:t xml:space="preserve">U okviru obuhvata plana konstatovano je da nema zakonom zaštićenih kulturnih dobara, kao ni </w:t>
      </w:r>
      <w:proofErr w:type="gramStart"/>
      <w:r w:rsidRPr="008F7EBB">
        <w:rPr>
          <w:rFonts w:cs="Arial"/>
          <w:bCs/>
          <w:color w:val="000000"/>
          <w:sz w:val="22"/>
          <w:szCs w:val="22"/>
        </w:rPr>
        <w:t>u  neposrednom</w:t>
      </w:r>
      <w:proofErr w:type="gramEnd"/>
      <w:r w:rsidRPr="008F7EBB">
        <w:rPr>
          <w:rFonts w:cs="Arial"/>
          <w:bCs/>
          <w:color w:val="000000"/>
          <w:sz w:val="22"/>
          <w:szCs w:val="22"/>
        </w:rPr>
        <w:t xml:space="preserve"> okruženju .</w:t>
      </w:r>
    </w:p>
    <w:p w:rsidR="000B720D" w:rsidRPr="000B720D" w:rsidRDefault="000B720D" w:rsidP="000B720D">
      <w:pPr>
        <w:autoSpaceDE w:val="0"/>
        <w:autoSpaceDN w:val="0"/>
        <w:adjustRightInd w:val="0"/>
        <w:rPr>
          <w:rFonts w:cs="Arial"/>
          <w:b/>
          <w:bCs/>
          <w:i/>
          <w:color w:val="000000"/>
          <w:sz w:val="22"/>
          <w:szCs w:val="22"/>
        </w:rPr>
      </w:pPr>
      <w:r w:rsidRPr="000B720D">
        <w:rPr>
          <w:rFonts w:cs="Arial"/>
          <w:b/>
          <w:bCs/>
          <w:i/>
          <w:color w:val="000000"/>
          <w:sz w:val="22"/>
          <w:szCs w:val="22"/>
        </w:rPr>
        <w:t xml:space="preserve">Zakonom </w:t>
      </w:r>
      <w:proofErr w:type="gramStart"/>
      <w:r w:rsidRPr="000B720D">
        <w:rPr>
          <w:rFonts w:cs="Arial"/>
          <w:b/>
          <w:bCs/>
          <w:i/>
          <w:color w:val="000000"/>
          <w:sz w:val="22"/>
          <w:szCs w:val="22"/>
        </w:rPr>
        <w:t>zaštićena  kulturna</w:t>
      </w:r>
      <w:proofErr w:type="gramEnd"/>
      <w:r w:rsidRPr="000B720D">
        <w:rPr>
          <w:rFonts w:cs="Arial"/>
          <w:b/>
          <w:bCs/>
          <w:i/>
          <w:color w:val="000000"/>
          <w:sz w:val="22"/>
          <w:szCs w:val="22"/>
        </w:rPr>
        <w:t xml:space="preserve"> dobra</w:t>
      </w:r>
    </w:p>
    <w:p w:rsidR="000B720D" w:rsidRPr="000B720D" w:rsidRDefault="000B720D" w:rsidP="000B720D">
      <w:pPr>
        <w:autoSpaceDE w:val="0"/>
        <w:autoSpaceDN w:val="0"/>
        <w:adjustRightInd w:val="0"/>
        <w:rPr>
          <w:rFonts w:cs="Arial"/>
          <w:bCs/>
          <w:color w:val="000000"/>
          <w:sz w:val="22"/>
          <w:szCs w:val="22"/>
        </w:rPr>
      </w:pPr>
      <w:r w:rsidRPr="000B720D">
        <w:rPr>
          <w:rFonts w:cs="Arial"/>
          <w:bCs/>
          <w:color w:val="000000"/>
          <w:sz w:val="22"/>
          <w:szCs w:val="22"/>
        </w:rPr>
        <w:t xml:space="preserve">U okviru obuhvata plana konstatovano je da nema zakonom zaštićenih kulturnih dobara, </w:t>
      </w:r>
      <w:proofErr w:type="gramStart"/>
      <w:r>
        <w:rPr>
          <w:rFonts w:cs="Arial"/>
          <w:bCs/>
          <w:color w:val="000000"/>
          <w:sz w:val="22"/>
          <w:szCs w:val="22"/>
        </w:rPr>
        <w:t>u  neposrednom</w:t>
      </w:r>
      <w:proofErr w:type="gramEnd"/>
      <w:r>
        <w:rPr>
          <w:rFonts w:cs="Arial"/>
          <w:bCs/>
          <w:color w:val="000000"/>
          <w:sz w:val="22"/>
          <w:szCs w:val="22"/>
        </w:rPr>
        <w:t xml:space="preserve"> okruženju je </w:t>
      </w:r>
      <w:r w:rsidRPr="000B720D">
        <w:rPr>
          <w:rFonts w:cs="Arial"/>
          <w:bCs/>
          <w:color w:val="000000"/>
          <w:sz w:val="22"/>
          <w:szCs w:val="22"/>
        </w:rPr>
        <w:t xml:space="preserve">prostor koji je zbog svojih prirodnih karakteristika </w:t>
      </w:r>
      <w:r w:rsidRPr="000B720D">
        <w:rPr>
          <w:rFonts w:cs="Arial"/>
          <w:bCs/>
          <w:color w:val="000000"/>
          <w:sz w:val="22"/>
          <w:szCs w:val="22"/>
          <w:u w:val="single"/>
        </w:rPr>
        <w:t>predlo</w:t>
      </w:r>
      <w:r w:rsidRPr="000B720D">
        <w:rPr>
          <w:rFonts w:cs="Arial"/>
          <w:bCs/>
          <w:color w:val="000000"/>
          <w:sz w:val="22"/>
          <w:szCs w:val="22"/>
          <w:u w:val="single"/>
          <w:lang w:val="sr-Latn-CS"/>
        </w:rPr>
        <w:t>ž</w:t>
      </w:r>
      <w:r w:rsidRPr="000B720D">
        <w:rPr>
          <w:rFonts w:cs="Arial"/>
          <w:bCs/>
          <w:color w:val="000000"/>
          <w:sz w:val="22"/>
          <w:szCs w:val="22"/>
          <w:u w:val="single"/>
        </w:rPr>
        <w:t>en za za</w:t>
      </w:r>
      <w:r w:rsidRPr="000B720D">
        <w:rPr>
          <w:rFonts w:cs="Arial"/>
          <w:bCs/>
          <w:color w:val="000000"/>
          <w:sz w:val="22"/>
          <w:szCs w:val="22"/>
          <w:u w:val="single"/>
          <w:lang w:val="sr-Latn-CS"/>
        </w:rPr>
        <w:t>š</w:t>
      </w:r>
      <w:r w:rsidRPr="000B720D">
        <w:rPr>
          <w:rFonts w:cs="Arial"/>
          <w:bCs/>
          <w:color w:val="000000"/>
          <w:sz w:val="22"/>
          <w:szCs w:val="22"/>
          <w:u w:val="single"/>
        </w:rPr>
        <w:t xml:space="preserve">titu </w:t>
      </w:r>
      <w:r w:rsidRPr="000B720D">
        <w:rPr>
          <w:rFonts w:cs="Arial"/>
          <w:bCs/>
          <w:color w:val="000000"/>
          <w:sz w:val="22"/>
          <w:szCs w:val="22"/>
        </w:rPr>
        <w:t>prema PUP</w:t>
      </w:r>
      <w:r w:rsidRPr="000B720D">
        <w:rPr>
          <w:rFonts w:cs="Arial"/>
          <w:bCs/>
          <w:color w:val="000000"/>
          <w:sz w:val="22"/>
          <w:szCs w:val="22"/>
          <w:lang w:val="sr-Latn-CS"/>
        </w:rPr>
        <w:t>-</w:t>
      </w:r>
      <w:r w:rsidRPr="000B720D">
        <w:rPr>
          <w:rFonts w:cs="Arial"/>
          <w:bCs/>
          <w:color w:val="000000"/>
          <w:sz w:val="22"/>
          <w:szCs w:val="22"/>
        </w:rPr>
        <w:t>u op</w:t>
      </w:r>
      <w:r w:rsidRPr="000B720D">
        <w:rPr>
          <w:rFonts w:cs="Arial"/>
          <w:bCs/>
          <w:color w:val="000000"/>
          <w:sz w:val="22"/>
          <w:szCs w:val="22"/>
          <w:lang w:val="sr-Latn-CS"/>
        </w:rPr>
        <w:t>š</w:t>
      </w:r>
      <w:r w:rsidRPr="000B720D">
        <w:rPr>
          <w:rFonts w:cs="Arial"/>
          <w:bCs/>
          <w:color w:val="000000"/>
          <w:sz w:val="22"/>
          <w:szCs w:val="22"/>
        </w:rPr>
        <w:t>tine Bijelo Polje</w:t>
      </w:r>
      <w:r w:rsidRPr="000B720D">
        <w:rPr>
          <w:rFonts w:cs="Arial"/>
          <w:bCs/>
          <w:color w:val="000000"/>
          <w:sz w:val="22"/>
          <w:szCs w:val="22"/>
          <w:lang w:val="sr-Latn-CS"/>
        </w:rPr>
        <w:t xml:space="preserve">  (2014.) -</w:t>
      </w:r>
      <w:r>
        <w:rPr>
          <w:rFonts w:cs="Arial"/>
          <w:bCs/>
          <w:color w:val="000000"/>
          <w:sz w:val="22"/>
          <w:szCs w:val="22"/>
          <w:lang w:val="sr-Latn-CS"/>
        </w:rPr>
        <w:t xml:space="preserve"> </w:t>
      </w:r>
      <w:r w:rsidRPr="000B720D">
        <w:rPr>
          <w:rFonts w:cs="Arial"/>
          <w:bCs/>
          <w:color w:val="000000"/>
          <w:sz w:val="22"/>
          <w:szCs w:val="22"/>
        </w:rPr>
        <w:t>Kanjon</w:t>
      </w:r>
      <w:r w:rsidRPr="000B720D">
        <w:rPr>
          <w:rFonts w:cs="Arial"/>
          <w:bCs/>
          <w:color w:val="000000"/>
          <w:sz w:val="22"/>
          <w:szCs w:val="22"/>
          <w:lang w:val="sr-Latn-CS"/>
        </w:rPr>
        <w:t xml:space="preserve"> </w:t>
      </w:r>
      <w:r w:rsidRPr="000B720D">
        <w:rPr>
          <w:rFonts w:cs="Arial"/>
          <w:bCs/>
          <w:color w:val="000000"/>
          <w:sz w:val="22"/>
          <w:szCs w:val="22"/>
        </w:rPr>
        <w:t>rijeke</w:t>
      </w:r>
      <w:r w:rsidRPr="000B720D">
        <w:rPr>
          <w:rFonts w:cs="Arial"/>
          <w:bCs/>
          <w:color w:val="000000"/>
          <w:sz w:val="22"/>
          <w:szCs w:val="22"/>
          <w:lang w:val="sr-Latn-CS"/>
        </w:rPr>
        <w:t xml:space="preserve"> </w:t>
      </w:r>
      <w:r w:rsidRPr="000B720D">
        <w:rPr>
          <w:rFonts w:cs="Arial"/>
          <w:bCs/>
          <w:color w:val="000000"/>
          <w:sz w:val="22"/>
          <w:szCs w:val="22"/>
        </w:rPr>
        <w:t>Sto</w:t>
      </w:r>
      <w:r w:rsidRPr="000B720D">
        <w:rPr>
          <w:rFonts w:cs="Arial"/>
          <w:bCs/>
          <w:color w:val="000000"/>
          <w:sz w:val="22"/>
          <w:szCs w:val="22"/>
          <w:lang w:val="sr-Latn-CS"/>
        </w:rPr>
        <w:t>ž</w:t>
      </w:r>
      <w:r w:rsidRPr="000B720D">
        <w:rPr>
          <w:rFonts w:cs="Arial"/>
          <w:bCs/>
          <w:color w:val="000000"/>
          <w:sz w:val="22"/>
          <w:szCs w:val="22"/>
        </w:rPr>
        <w:t>ernice</w:t>
      </w:r>
      <w:r w:rsidRPr="000B720D">
        <w:rPr>
          <w:rFonts w:cs="Arial"/>
          <w:bCs/>
          <w:color w:val="000000"/>
          <w:sz w:val="22"/>
          <w:szCs w:val="22"/>
          <w:lang w:val="sr-Latn-CS"/>
        </w:rPr>
        <w:t>.</w:t>
      </w:r>
    </w:p>
    <w:p w:rsidR="000B720D" w:rsidRPr="000B720D" w:rsidRDefault="000B720D" w:rsidP="000B720D">
      <w:pPr>
        <w:autoSpaceDE w:val="0"/>
        <w:autoSpaceDN w:val="0"/>
        <w:adjustRightInd w:val="0"/>
        <w:rPr>
          <w:rFonts w:cs="Arial"/>
          <w:bCs/>
          <w:color w:val="000000"/>
          <w:sz w:val="22"/>
          <w:szCs w:val="22"/>
        </w:rPr>
      </w:pPr>
    </w:p>
    <w:p w:rsidR="00075772" w:rsidRDefault="00075772" w:rsidP="001961C5">
      <w:pPr>
        <w:pStyle w:val="BodyText"/>
        <w:rPr>
          <w:rFonts w:ascii="Arial Narrow" w:hAnsi="Arial Narrow" w:cs="Arial"/>
          <w:b/>
          <w:bCs/>
          <w:i/>
          <w:sz w:val="22"/>
          <w:szCs w:val="22"/>
        </w:rPr>
      </w:pPr>
    </w:p>
    <w:p w:rsidR="00075772" w:rsidRDefault="00075772" w:rsidP="001961C5">
      <w:pPr>
        <w:pStyle w:val="BodyText"/>
        <w:rPr>
          <w:rFonts w:ascii="Arial Narrow" w:hAnsi="Arial Narrow" w:cs="Arial"/>
          <w:b/>
          <w:bCs/>
          <w:i/>
          <w:sz w:val="22"/>
          <w:szCs w:val="22"/>
        </w:rPr>
      </w:pPr>
    </w:p>
    <w:p w:rsidR="00075772" w:rsidRDefault="00075772" w:rsidP="001961C5">
      <w:pPr>
        <w:pStyle w:val="BodyText"/>
        <w:rPr>
          <w:rFonts w:ascii="Arial Narrow" w:hAnsi="Arial Narrow" w:cs="Arial"/>
          <w:b/>
          <w:bCs/>
          <w:i/>
          <w:sz w:val="22"/>
          <w:szCs w:val="22"/>
        </w:rPr>
      </w:pPr>
    </w:p>
    <w:p w:rsidR="00075772" w:rsidRDefault="00075772" w:rsidP="001961C5">
      <w:pPr>
        <w:pStyle w:val="BodyText"/>
        <w:rPr>
          <w:rFonts w:ascii="Arial Narrow" w:hAnsi="Arial Narrow" w:cs="Arial"/>
          <w:b/>
          <w:bCs/>
          <w:i/>
          <w:sz w:val="22"/>
          <w:szCs w:val="22"/>
        </w:rPr>
      </w:pPr>
    </w:p>
    <w:p w:rsidR="00D65356" w:rsidRPr="00CA0EF0" w:rsidRDefault="00B04044" w:rsidP="001961C5">
      <w:pPr>
        <w:pStyle w:val="BodyText"/>
        <w:rPr>
          <w:rFonts w:ascii="Arial Narrow" w:hAnsi="Arial Narrow" w:cs="Arial"/>
          <w:b/>
          <w:bCs/>
          <w:i/>
          <w:sz w:val="22"/>
          <w:szCs w:val="22"/>
        </w:rPr>
      </w:pPr>
      <w:r w:rsidRPr="00CA0EF0">
        <w:rPr>
          <w:rFonts w:ascii="Arial Narrow" w:hAnsi="Arial Narrow" w:cs="Arial"/>
          <w:b/>
          <w:bCs/>
          <w:i/>
          <w:sz w:val="22"/>
          <w:szCs w:val="22"/>
        </w:rPr>
        <w:lastRenderedPageBreak/>
        <w:t>Kontaktna područja</w:t>
      </w:r>
    </w:p>
    <w:p w:rsidR="00626E62" w:rsidRDefault="00626E62" w:rsidP="000D551E">
      <w:pPr>
        <w:rPr>
          <w:rFonts w:cs="Arial"/>
          <w:bCs/>
          <w:sz w:val="22"/>
          <w:szCs w:val="22"/>
        </w:rPr>
      </w:pPr>
    </w:p>
    <w:p w:rsidR="002D7910" w:rsidRPr="000B720D" w:rsidRDefault="008F7EBB" w:rsidP="000D551E">
      <w:pPr>
        <w:rPr>
          <w:rFonts w:cs="Arial"/>
          <w:bCs/>
          <w:sz w:val="22"/>
          <w:szCs w:val="22"/>
          <w:lang w:val="sr-Latn-CS"/>
        </w:rPr>
      </w:pPr>
      <w:r w:rsidRPr="000B720D">
        <w:rPr>
          <w:rFonts w:cs="Arial"/>
          <w:bCs/>
          <w:sz w:val="22"/>
          <w:szCs w:val="22"/>
        </w:rPr>
        <w:t xml:space="preserve">U </w:t>
      </w:r>
      <w:r w:rsidR="00FC2D23" w:rsidRPr="000B720D">
        <w:rPr>
          <w:rFonts w:cs="Arial"/>
          <w:bCs/>
          <w:sz w:val="22"/>
          <w:szCs w:val="22"/>
        </w:rPr>
        <w:t xml:space="preserve">širem </w:t>
      </w:r>
      <w:r w:rsidRPr="000B720D">
        <w:rPr>
          <w:rFonts w:cs="Arial"/>
          <w:bCs/>
          <w:sz w:val="22"/>
          <w:szCs w:val="22"/>
        </w:rPr>
        <w:t xml:space="preserve">kontaktu se nalazi </w:t>
      </w:r>
      <w:proofErr w:type="gramStart"/>
      <w:r w:rsidR="00FC2D23" w:rsidRPr="000B720D">
        <w:rPr>
          <w:rFonts w:cs="Arial"/>
          <w:bCs/>
          <w:sz w:val="22"/>
          <w:szCs w:val="22"/>
        </w:rPr>
        <w:t xml:space="preserve">izgrađena </w:t>
      </w:r>
      <w:r w:rsidR="000D551E" w:rsidRPr="000B720D">
        <w:rPr>
          <w:rFonts w:cs="Arial"/>
          <w:bCs/>
          <w:sz w:val="22"/>
          <w:szCs w:val="22"/>
        </w:rPr>
        <w:t xml:space="preserve"> </w:t>
      </w:r>
      <w:r w:rsidR="00FC2D23" w:rsidRPr="000B720D">
        <w:rPr>
          <w:rFonts w:cs="Arial"/>
          <w:bCs/>
          <w:sz w:val="22"/>
          <w:szCs w:val="22"/>
        </w:rPr>
        <w:t>mHE</w:t>
      </w:r>
      <w:proofErr w:type="gramEnd"/>
      <w:r w:rsidR="00FC2D23" w:rsidRPr="000B720D">
        <w:rPr>
          <w:rFonts w:cs="Arial"/>
          <w:bCs/>
          <w:sz w:val="22"/>
          <w:szCs w:val="22"/>
        </w:rPr>
        <w:t xml:space="preserve"> Vrelo .</w:t>
      </w:r>
      <w:r w:rsidR="000D551E" w:rsidRPr="000B720D">
        <w:rPr>
          <w:rFonts w:cs="Arial"/>
          <w:bCs/>
          <w:sz w:val="22"/>
          <w:szCs w:val="22"/>
        </w:rPr>
        <w:t xml:space="preserve"> </w:t>
      </w:r>
      <w:r w:rsidR="00BA766C" w:rsidRPr="000B720D">
        <w:rPr>
          <w:rFonts w:cs="Arial"/>
          <w:bCs/>
          <w:sz w:val="22"/>
          <w:szCs w:val="22"/>
        </w:rPr>
        <w:t xml:space="preserve"> U neposrednoj kontaktnoj zoni </w:t>
      </w:r>
      <w:r w:rsidR="00F21F41" w:rsidRPr="000B720D">
        <w:rPr>
          <w:rFonts w:cs="Arial"/>
          <w:bCs/>
          <w:sz w:val="22"/>
          <w:szCs w:val="22"/>
        </w:rPr>
        <w:t xml:space="preserve">dio prostora je </w:t>
      </w:r>
      <w:proofErr w:type="gramStart"/>
      <w:r w:rsidR="00F21F41" w:rsidRPr="000B720D">
        <w:rPr>
          <w:rFonts w:cs="Arial"/>
          <w:bCs/>
          <w:sz w:val="22"/>
          <w:szCs w:val="22"/>
        </w:rPr>
        <w:t>oprijedjeljen</w:t>
      </w:r>
      <w:r w:rsidR="000D551E" w:rsidRPr="000B720D">
        <w:rPr>
          <w:rFonts w:cs="Arial"/>
          <w:bCs/>
          <w:sz w:val="22"/>
          <w:szCs w:val="22"/>
        </w:rPr>
        <w:t xml:space="preserve"> </w:t>
      </w:r>
      <w:r w:rsidR="00F21F41" w:rsidRPr="000B720D">
        <w:rPr>
          <w:rFonts w:cs="Arial"/>
          <w:bCs/>
          <w:sz w:val="22"/>
          <w:szCs w:val="22"/>
        </w:rPr>
        <w:t xml:space="preserve"> kao</w:t>
      </w:r>
      <w:proofErr w:type="gramEnd"/>
      <w:r w:rsidR="00F21F41" w:rsidRPr="000B720D">
        <w:rPr>
          <w:rFonts w:cs="Arial"/>
          <w:bCs/>
          <w:sz w:val="22"/>
          <w:szCs w:val="22"/>
        </w:rPr>
        <w:t xml:space="preserve"> koncesiono područje za eksploataciju mineralnih sirovina</w:t>
      </w:r>
      <w:r w:rsidR="000D551E" w:rsidRPr="000B720D">
        <w:rPr>
          <w:rFonts w:cs="Arial"/>
          <w:bCs/>
          <w:sz w:val="22"/>
          <w:szCs w:val="22"/>
        </w:rPr>
        <w:t xml:space="preserve"> </w:t>
      </w:r>
      <w:r w:rsidR="00F21F41" w:rsidRPr="000B720D">
        <w:rPr>
          <w:rFonts w:cs="Arial"/>
          <w:bCs/>
          <w:sz w:val="22"/>
          <w:szCs w:val="22"/>
        </w:rPr>
        <w:t xml:space="preserve"> </w:t>
      </w:r>
      <w:r w:rsidR="000B720D">
        <w:rPr>
          <w:rFonts w:cs="Arial"/>
          <w:bCs/>
          <w:sz w:val="22"/>
          <w:szCs w:val="22"/>
        </w:rPr>
        <w:t xml:space="preserve">i </w:t>
      </w:r>
      <w:r w:rsidR="00F21F41" w:rsidRPr="000B720D">
        <w:rPr>
          <w:rFonts w:cs="Arial"/>
          <w:bCs/>
          <w:sz w:val="22"/>
          <w:szCs w:val="22"/>
        </w:rPr>
        <w:t xml:space="preserve"> građevinskog kamena. Taj prostor je izvan obuhvata </w:t>
      </w:r>
      <w:proofErr w:type="gramStart"/>
      <w:r w:rsidR="00F21F41" w:rsidRPr="000B720D">
        <w:rPr>
          <w:rFonts w:cs="Arial"/>
          <w:bCs/>
          <w:sz w:val="22"/>
          <w:szCs w:val="22"/>
        </w:rPr>
        <w:t>plana .</w:t>
      </w:r>
      <w:proofErr w:type="gramEnd"/>
      <w:r w:rsidR="000D551E" w:rsidRPr="000B720D">
        <w:rPr>
          <w:rFonts w:cs="Arial"/>
          <w:bCs/>
          <w:sz w:val="22"/>
          <w:szCs w:val="22"/>
        </w:rPr>
        <w:t xml:space="preserve"> Me</w:t>
      </w:r>
      <w:r w:rsidR="000D551E" w:rsidRPr="000B720D">
        <w:rPr>
          <w:rFonts w:cs="Arial"/>
          <w:bCs/>
          <w:sz w:val="22"/>
          <w:szCs w:val="22"/>
          <w:lang w:val="sr-Latn-CS"/>
        </w:rPr>
        <w:t>đ</w:t>
      </w:r>
      <w:r w:rsidR="000D551E" w:rsidRPr="000B720D">
        <w:rPr>
          <w:rFonts w:cs="Arial"/>
          <w:bCs/>
          <w:sz w:val="22"/>
          <w:szCs w:val="22"/>
        </w:rPr>
        <w:t>utim</w:t>
      </w:r>
      <w:r w:rsidR="000D551E" w:rsidRPr="000B720D">
        <w:rPr>
          <w:rFonts w:cs="Arial"/>
          <w:bCs/>
          <w:sz w:val="22"/>
          <w:szCs w:val="22"/>
          <w:lang w:val="sr-Latn-CS"/>
        </w:rPr>
        <w:t xml:space="preserve">, </w:t>
      </w:r>
      <w:r w:rsidR="000D551E" w:rsidRPr="000B720D">
        <w:rPr>
          <w:rFonts w:cs="Arial"/>
          <w:bCs/>
          <w:sz w:val="22"/>
          <w:szCs w:val="22"/>
        </w:rPr>
        <w:t>u neposrednom kontaktu nalazi se pro</w:t>
      </w:r>
      <w:r w:rsidR="000B720D" w:rsidRPr="000B720D">
        <w:rPr>
          <w:rFonts w:cs="Arial"/>
          <w:bCs/>
          <w:sz w:val="22"/>
          <w:szCs w:val="22"/>
        </w:rPr>
        <w:t>s</w:t>
      </w:r>
      <w:r w:rsidR="000D551E" w:rsidRPr="000B720D">
        <w:rPr>
          <w:rFonts w:cs="Arial"/>
          <w:bCs/>
          <w:sz w:val="22"/>
          <w:szCs w:val="22"/>
        </w:rPr>
        <w:t xml:space="preserve">tor koji je zbog svojih prirodnih karakteristika </w:t>
      </w:r>
      <w:r w:rsidR="000D551E" w:rsidRPr="000B720D">
        <w:rPr>
          <w:rFonts w:cs="Arial"/>
          <w:bCs/>
          <w:sz w:val="22"/>
          <w:szCs w:val="22"/>
          <w:u w:val="single"/>
        </w:rPr>
        <w:t>predlo</w:t>
      </w:r>
      <w:r w:rsidR="000D551E" w:rsidRPr="000B720D">
        <w:rPr>
          <w:rFonts w:cs="Arial"/>
          <w:bCs/>
          <w:sz w:val="22"/>
          <w:szCs w:val="22"/>
          <w:u w:val="single"/>
          <w:lang w:val="sr-Latn-CS"/>
        </w:rPr>
        <w:t>ž</w:t>
      </w:r>
      <w:r w:rsidR="000D551E" w:rsidRPr="000B720D">
        <w:rPr>
          <w:rFonts w:cs="Arial"/>
          <w:bCs/>
          <w:sz w:val="22"/>
          <w:szCs w:val="22"/>
          <w:u w:val="single"/>
        </w:rPr>
        <w:t>en za za</w:t>
      </w:r>
      <w:r w:rsidR="000D551E" w:rsidRPr="000B720D">
        <w:rPr>
          <w:rFonts w:cs="Arial"/>
          <w:bCs/>
          <w:sz w:val="22"/>
          <w:szCs w:val="22"/>
          <w:u w:val="single"/>
          <w:lang w:val="sr-Latn-CS"/>
        </w:rPr>
        <w:t>š</w:t>
      </w:r>
      <w:r w:rsidR="000D551E" w:rsidRPr="000B720D">
        <w:rPr>
          <w:rFonts w:cs="Arial"/>
          <w:bCs/>
          <w:sz w:val="22"/>
          <w:szCs w:val="22"/>
          <w:u w:val="single"/>
        </w:rPr>
        <w:t xml:space="preserve">titu </w:t>
      </w:r>
      <w:r w:rsidR="000D551E" w:rsidRPr="000B720D">
        <w:rPr>
          <w:rFonts w:cs="Arial"/>
          <w:bCs/>
          <w:sz w:val="22"/>
          <w:szCs w:val="22"/>
        </w:rPr>
        <w:t>prema PUP</w:t>
      </w:r>
      <w:r w:rsidR="000D551E" w:rsidRPr="000B720D">
        <w:rPr>
          <w:rFonts w:cs="Arial"/>
          <w:bCs/>
          <w:sz w:val="22"/>
          <w:szCs w:val="22"/>
          <w:lang w:val="sr-Latn-CS"/>
        </w:rPr>
        <w:t>-</w:t>
      </w:r>
      <w:r w:rsidR="000D551E" w:rsidRPr="000B720D">
        <w:rPr>
          <w:rFonts w:cs="Arial"/>
          <w:bCs/>
          <w:sz w:val="22"/>
          <w:szCs w:val="22"/>
        </w:rPr>
        <w:t>u op</w:t>
      </w:r>
      <w:r w:rsidR="000D551E" w:rsidRPr="000B720D">
        <w:rPr>
          <w:rFonts w:cs="Arial"/>
          <w:bCs/>
          <w:sz w:val="22"/>
          <w:szCs w:val="22"/>
          <w:lang w:val="sr-Latn-CS"/>
        </w:rPr>
        <w:t>š</w:t>
      </w:r>
      <w:r w:rsidR="000D551E" w:rsidRPr="000B720D">
        <w:rPr>
          <w:rFonts w:cs="Arial"/>
          <w:bCs/>
          <w:sz w:val="22"/>
          <w:szCs w:val="22"/>
        </w:rPr>
        <w:t xml:space="preserve">tine Bijelo </w:t>
      </w:r>
      <w:proofErr w:type="gramStart"/>
      <w:r w:rsidR="000D551E" w:rsidRPr="000B720D">
        <w:rPr>
          <w:rFonts w:cs="Arial"/>
          <w:bCs/>
          <w:sz w:val="22"/>
          <w:szCs w:val="22"/>
        </w:rPr>
        <w:t>Polje</w:t>
      </w:r>
      <w:r w:rsidR="000D551E" w:rsidRPr="000B720D">
        <w:rPr>
          <w:rFonts w:cs="Arial"/>
          <w:bCs/>
          <w:sz w:val="22"/>
          <w:szCs w:val="22"/>
          <w:lang w:val="sr-Latn-CS"/>
        </w:rPr>
        <w:t xml:space="preserve">  (</w:t>
      </w:r>
      <w:proofErr w:type="gramEnd"/>
      <w:r w:rsidR="000D551E" w:rsidRPr="000B720D">
        <w:rPr>
          <w:rFonts w:cs="Arial"/>
          <w:bCs/>
          <w:sz w:val="22"/>
          <w:szCs w:val="22"/>
          <w:lang w:val="sr-Latn-CS"/>
        </w:rPr>
        <w:t>2014.)  -</w:t>
      </w:r>
      <w:r w:rsidR="000D551E" w:rsidRPr="000B720D">
        <w:rPr>
          <w:rFonts w:cs="Arial"/>
          <w:sz w:val="22"/>
          <w:szCs w:val="22"/>
        </w:rPr>
        <w:t>Kanjon</w:t>
      </w:r>
      <w:r w:rsidR="000D551E" w:rsidRPr="000B720D">
        <w:rPr>
          <w:rFonts w:cs="Arial"/>
          <w:sz w:val="22"/>
          <w:szCs w:val="22"/>
          <w:lang w:val="sr-Latn-CS"/>
        </w:rPr>
        <w:t xml:space="preserve"> </w:t>
      </w:r>
      <w:r w:rsidR="000D551E" w:rsidRPr="000B720D">
        <w:rPr>
          <w:rFonts w:cs="Arial"/>
          <w:sz w:val="22"/>
          <w:szCs w:val="22"/>
        </w:rPr>
        <w:t>rijeke</w:t>
      </w:r>
      <w:r w:rsidR="000D551E" w:rsidRPr="000B720D">
        <w:rPr>
          <w:rFonts w:cs="Arial"/>
          <w:sz w:val="22"/>
          <w:szCs w:val="22"/>
          <w:lang w:val="sr-Latn-CS"/>
        </w:rPr>
        <w:t xml:space="preserve"> </w:t>
      </w:r>
      <w:r w:rsidR="000D551E" w:rsidRPr="000B720D">
        <w:rPr>
          <w:rFonts w:cs="Arial"/>
          <w:sz w:val="22"/>
          <w:szCs w:val="22"/>
        </w:rPr>
        <w:t>Sto</w:t>
      </w:r>
      <w:r w:rsidR="000D551E" w:rsidRPr="000B720D">
        <w:rPr>
          <w:rFonts w:cs="Arial"/>
          <w:sz w:val="22"/>
          <w:szCs w:val="22"/>
          <w:lang w:val="sr-Latn-CS"/>
        </w:rPr>
        <w:t>ž</w:t>
      </w:r>
      <w:r w:rsidR="000D551E" w:rsidRPr="000B720D">
        <w:rPr>
          <w:rFonts w:cs="Arial"/>
          <w:sz w:val="22"/>
          <w:szCs w:val="22"/>
        </w:rPr>
        <w:t>ernice</w:t>
      </w:r>
      <w:r w:rsidR="000D551E" w:rsidRPr="000B720D">
        <w:rPr>
          <w:rFonts w:cs="Arial"/>
          <w:bCs/>
          <w:sz w:val="22"/>
          <w:szCs w:val="22"/>
          <w:lang w:val="sr-Latn-CS"/>
        </w:rPr>
        <w:t>. Granice ovog područja Kanjon Stožernice - počinje na ušću Lještanice u Ljuboviđu kod Tomaševa odakle ide u pravcu zapada i jugozapada rijekom Lještenicom do Srednjeg sela Liješta, gdje skreće u pravcu sjeverozapada obuhvatajući istočne padine Ogorijevca do prevoja ispod kote 1213, na lokalnom putu koji ide iz Tomaševa za Sokolac, odakle nastavlja u pravcu sjeverozapada prema Alića polju na kotu 1092 sa koje se spušta na južne padine Čokrtijska brda, koja obilazi ispod kote 1284 i vodotokom .Zamrštena prelazi na njihove sjeverne padine, da bi ispod Vitkove staje skrenula u pravcu sjevera prema Gornjoj Rečici do kote 1148, odakle skreće u pravcu Donje Rečice obilazeći Borovu glavu, Musin krš i Veliku Panduricu, da bi potom skrenula u pravcu juga, sa istočne strane Gradine, do Muslića i dalje niz vodotok Ljuboviđe do početne tačke - ušća Lještenice.</w:t>
      </w:r>
    </w:p>
    <w:p w:rsidR="00CA08FD" w:rsidRPr="000B720D" w:rsidRDefault="00CA08FD" w:rsidP="001961C5">
      <w:pPr>
        <w:pStyle w:val="BodyText"/>
        <w:rPr>
          <w:rFonts w:ascii="Arial Narrow" w:hAnsi="Arial Narrow" w:cs="Arial"/>
          <w:b/>
          <w:bCs/>
          <w:i/>
          <w:sz w:val="22"/>
          <w:szCs w:val="22"/>
          <w:lang w:val="sr-Cyrl-CS"/>
        </w:rPr>
      </w:pPr>
    </w:p>
    <w:p w:rsidR="00B04044" w:rsidRPr="003E7361" w:rsidRDefault="00B04044" w:rsidP="001961C5">
      <w:pPr>
        <w:pStyle w:val="BodyText"/>
        <w:rPr>
          <w:rFonts w:ascii="Arial Narrow" w:hAnsi="Arial Narrow" w:cs="Arial"/>
          <w:b/>
          <w:i/>
          <w:sz w:val="22"/>
          <w:szCs w:val="22"/>
          <w:lang w:val="sr-Cyrl-CS"/>
        </w:rPr>
      </w:pPr>
      <w:r w:rsidRPr="00CA0EF0">
        <w:rPr>
          <w:rFonts w:ascii="Arial Narrow" w:hAnsi="Arial Narrow" w:cs="Arial"/>
          <w:b/>
          <w:i/>
          <w:sz w:val="22"/>
          <w:szCs w:val="22"/>
        </w:rPr>
        <w:t>Anketa</w:t>
      </w:r>
      <w:r w:rsidR="000D551E" w:rsidRPr="003E7361">
        <w:rPr>
          <w:rFonts w:ascii="Arial Narrow" w:hAnsi="Arial Narrow" w:cs="Arial"/>
          <w:b/>
          <w:i/>
          <w:sz w:val="22"/>
          <w:szCs w:val="22"/>
          <w:lang w:val="sr-Cyrl-CS"/>
        </w:rPr>
        <w:t xml:space="preserve"> </w:t>
      </w:r>
      <w:r w:rsidRPr="00CA0EF0">
        <w:rPr>
          <w:rFonts w:ascii="Arial Narrow" w:hAnsi="Arial Narrow" w:cs="Arial"/>
          <w:b/>
          <w:i/>
          <w:sz w:val="22"/>
          <w:szCs w:val="22"/>
        </w:rPr>
        <w:t>korisnika</w:t>
      </w:r>
      <w:r w:rsidR="000D551E" w:rsidRPr="003E7361">
        <w:rPr>
          <w:rFonts w:ascii="Arial Narrow" w:hAnsi="Arial Narrow" w:cs="Arial"/>
          <w:b/>
          <w:i/>
          <w:sz w:val="22"/>
          <w:szCs w:val="22"/>
          <w:lang w:val="sr-Cyrl-CS"/>
        </w:rPr>
        <w:t xml:space="preserve"> </w:t>
      </w:r>
      <w:r w:rsidRPr="00CA0EF0">
        <w:rPr>
          <w:rFonts w:ascii="Arial Narrow" w:hAnsi="Arial Narrow" w:cs="Arial"/>
          <w:b/>
          <w:i/>
          <w:sz w:val="22"/>
          <w:szCs w:val="22"/>
        </w:rPr>
        <w:t>prostora</w:t>
      </w:r>
    </w:p>
    <w:p w:rsidR="000B720D" w:rsidRDefault="00E10191" w:rsidP="00F04A4D">
      <w:pPr>
        <w:pStyle w:val="BodyText"/>
        <w:rPr>
          <w:rFonts w:ascii="Arial Narrow" w:hAnsi="Arial Narrow" w:cs="Arial"/>
          <w:bCs/>
          <w:sz w:val="24"/>
          <w:szCs w:val="24"/>
          <w:lang w:val="sr-Latn-CS"/>
        </w:rPr>
      </w:pPr>
      <w:r w:rsidRPr="00E10191">
        <w:rPr>
          <w:rFonts w:ascii="Arial Narrow" w:hAnsi="Arial Narrow" w:cs="Arial"/>
          <w:bCs/>
          <w:sz w:val="24"/>
          <w:szCs w:val="24"/>
          <w:lang w:val="sr-Latn-CS"/>
        </w:rPr>
        <w:t xml:space="preserve">Na osnovu člana 43 zakona o koncesijama („Službeni list CG“ , br. 08/09) i Odluke Vlade Crne Gore o davanju koncesije za izgradnju malih hidroelektrana na vodotoku Lještanica, broj 08-2614 od 06.10.2016 godine </w:t>
      </w:r>
    </w:p>
    <w:p w:rsidR="00F04A4D" w:rsidRDefault="00E10191" w:rsidP="00F04A4D">
      <w:pPr>
        <w:pStyle w:val="BodyText"/>
        <w:rPr>
          <w:rFonts w:ascii="Arial Narrow" w:hAnsi="Arial Narrow" w:cs="Arial"/>
          <w:bCs/>
          <w:sz w:val="24"/>
          <w:szCs w:val="24"/>
          <w:lang w:val="sr-Latn-CS"/>
        </w:rPr>
      </w:pPr>
      <w:r w:rsidRPr="00E10191">
        <w:rPr>
          <w:rFonts w:ascii="Arial Narrow" w:hAnsi="Arial Narrow" w:cs="Arial"/>
          <w:bCs/>
          <w:sz w:val="24"/>
          <w:szCs w:val="24"/>
          <w:lang w:val="sr-Latn-CS"/>
        </w:rPr>
        <w:t>( „Službeni list CG“, broj 70/16 od 09.11.2016 godine) Ugovorne strane</w:t>
      </w:r>
    </w:p>
    <w:p w:rsidR="00E10191" w:rsidRDefault="00E10191" w:rsidP="00174FBE">
      <w:pPr>
        <w:pStyle w:val="BodyText"/>
        <w:rPr>
          <w:rFonts w:ascii="Arial Narrow" w:hAnsi="Arial Narrow" w:cs="Arial"/>
          <w:bCs/>
          <w:sz w:val="24"/>
          <w:szCs w:val="24"/>
          <w:lang w:val="sr-Latn-CS"/>
        </w:rPr>
      </w:pPr>
      <w:r w:rsidRPr="00E10191">
        <w:rPr>
          <w:rFonts w:ascii="Arial Narrow" w:hAnsi="Arial Narrow" w:cs="Arial"/>
          <w:bCs/>
          <w:sz w:val="24"/>
          <w:szCs w:val="24"/>
          <w:lang w:val="sr-Latn-CS"/>
        </w:rPr>
        <w:t>VLADA CRNE GORE, koju po Zaklju</w:t>
      </w:r>
      <w:r>
        <w:rPr>
          <w:rFonts w:ascii="Arial Narrow" w:hAnsi="Arial Narrow" w:cs="Arial"/>
          <w:bCs/>
          <w:sz w:val="24"/>
          <w:szCs w:val="24"/>
          <w:lang w:val="sr-Latn-CS"/>
        </w:rPr>
        <w:t>č</w:t>
      </w:r>
      <w:r w:rsidRPr="00E10191">
        <w:rPr>
          <w:rFonts w:ascii="Arial Narrow" w:hAnsi="Arial Narrow" w:cs="Arial"/>
          <w:bCs/>
          <w:sz w:val="24"/>
          <w:szCs w:val="24"/>
          <w:lang w:val="sr-Latn-CS"/>
        </w:rPr>
        <w:t>ku broj: 08-3432 od 12.01.2017. godine, zastupa Dragica Sekuli</w:t>
      </w:r>
      <w:r>
        <w:rPr>
          <w:rFonts w:ascii="Arial Narrow" w:hAnsi="Arial Narrow" w:cs="Arial"/>
          <w:bCs/>
          <w:sz w:val="24"/>
          <w:szCs w:val="24"/>
          <w:lang w:val="sr-Latn-CS"/>
        </w:rPr>
        <w:t>ć</w:t>
      </w:r>
      <w:r w:rsidRPr="00E10191">
        <w:rPr>
          <w:rFonts w:ascii="Arial Narrow" w:hAnsi="Arial Narrow" w:cs="Arial"/>
          <w:bCs/>
          <w:sz w:val="24"/>
          <w:szCs w:val="24"/>
          <w:lang w:val="sr-Latn-CS"/>
        </w:rPr>
        <w:t>, ministarka ekonom</w:t>
      </w:r>
      <w:r>
        <w:rPr>
          <w:rFonts w:ascii="Arial Narrow" w:hAnsi="Arial Narrow" w:cs="Arial"/>
          <w:bCs/>
          <w:sz w:val="24"/>
          <w:szCs w:val="24"/>
          <w:lang w:val="sr-Latn-CS"/>
        </w:rPr>
        <w:t>ije (u daljem tekstu: Koncedent</w:t>
      </w:r>
      <w:r w:rsidR="000B720D">
        <w:rPr>
          <w:rFonts w:ascii="Arial Narrow" w:hAnsi="Arial Narrow" w:cs="Arial"/>
          <w:bCs/>
          <w:sz w:val="24"/>
          <w:szCs w:val="24"/>
          <w:lang w:val="sr-Latn-CS"/>
        </w:rPr>
        <w:t>)</w:t>
      </w:r>
    </w:p>
    <w:p w:rsidR="00E10191" w:rsidRPr="00E10191" w:rsidRDefault="00E10191" w:rsidP="00174FBE">
      <w:pPr>
        <w:pStyle w:val="BodyText"/>
        <w:rPr>
          <w:rFonts w:ascii="Arial Narrow" w:hAnsi="Arial Narrow" w:cs="Arial"/>
          <w:bCs/>
          <w:sz w:val="24"/>
          <w:szCs w:val="24"/>
          <w:lang w:val="sr-Latn-CS"/>
        </w:rPr>
      </w:pPr>
      <w:r w:rsidRPr="00E10191">
        <w:rPr>
          <w:rFonts w:ascii="Arial Narrow" w:hAnsi="Arial Narrow" w:cs="Arial"/>
          <w:bCs/>
          <w:sz w:val="24"/>
          <w:szCs w:val="24"/>
          <w:lang w:val="sr-Latn-CS"/>
        </w:rPr>
        <w:t>Konzorcijum "Hydro Lje</w:t>
      </w:r>
      <w:r>
        <w:rPr>
          <w:rFonts w:ascii="Arial Narrow" w:hAnsi="Arial Narrow" w:cs="Arial"/>
          <w:bCs/>
          <w:sz w:val="24"/>
          <w:szCs w:val="24"/>
          <w:lang w:val="sr-Latn-CS"/>
        </w:rPr>
        <w:t>š</w:t>
      </w:r>
      <w:r w:rsidRPr="00E10191">
        <w:rPr>
          <w:rFonts w:ascii="Arial Narrow" w:hAnsi="Arial Narrow" w:cs="Arial"/>
          <w:bCs/>
          <w:sz w:val="24"/>
          <w:szCs w:val="24"/>
          <w:lang w:val="sr-Latn-CS"/>
        </w:rPr>
        <w:t xml:space="preserve">tanica", koga </w:t>
      </w:r>
      <w:r>
        <w:rPr>
          <w:rFonts w:ascii="Arial Narrow" w:hAnsi="Arial Narrow" w:cs="Arial"/>
          <w:bCs/>
          <w:sz w:val="24"/>
          <w:szCs w:val="24"/>
          <w:lang w:val="sr-Latn-CS"/>
        </w:rPr>
        <w:t>č</w:t>
      </w:r>
      <w:r w:rsidRPr="00E10191">
        <w:rPr>
          <w:rFonts w:ascii="Arial Narrow" w:hAnsi="Arial Narrow" w:cs="Arial"/>
          <w:bCs/>
          <w:sz w:val="24"/>
          <w:szCs w:val="24"/>
          <w:lang w:val="sr-Latn-CS"/>
        </w:rPr>
        <w:t xml:space="preserve">ine: "SYNERGY" DOO, Podgorica i "VODNI ZDROJE" </w:t>
      </w:r>
    </w:p>
    <w:p w:rsidR="00E10191" w:rsidRDefault="00E10191" w:rsidP="00E10191">
      <w:pPr>
        <w:pStyle w:val="BodyText"/>
        <w:rPr>
          <w:rFonts w:ascii="Arial Narrow" w:hAnsi="Arial Narrow" w:cs="Arial"/>
          <w:bCs/>
          <w:sz w:val="24"/>
          <w:szCs w:val="24"/>
          <w:lang w:val="sr-Latn-CS"/>
        </w:rPr>
      </w:pPr>
      <w:r w:rsidRPr="00E10191">
        <w:rPr>
          <w:rFonts w:ascii="Arial Narrow" w:hAnsi="Arial Narrow" w:cs="Arial"/>
          <w:bCs/>
          <w:sz w:val="24"/>
          <w:szCs w:val="24"/>
          <w:lang w:val="sr-Latn-CS"/>
        </w:rPr>
        <w:t xml:space="preserve">A.S., Prag, </w:t>
      </w:r>
      <w:r>
        <w:rPr>
          <w:rFonts w:ascii="Arial Narrow" w:hAnsi="Arial Narrow" w:cs="Arial"/>
          <w:bCs/>
          <w:sz w:val="24"/>
          <w:szCs w:val="24"/>
          <w:lang w:val="sr-Latn-CS"/>
        </w:rPr>
        <w:t>Č</w:t>
      </w:r>
      <w:r w:rsidRPr="00E10191">
        <w:rPr>
          <w:rFonts w:ascii="Arial Narrow" w:hAnsi="Arial Narrow" w:cs="Arial"/>
          <w:bCs/>
          <w:sz w:val="24"/>
          <w:szCs w:val="24"/>
          <w:lang w:val="sr-Latn-CS"/>
        </w:rPr>
        <w:t>eska Republika (u daljem tekstu: Koncesionar),</w:t>
      </w:r>
      <w:r>
        <w:rPr>
          <w:rFonts w:ascii="Arial Narrow" w:hAnsi="Arial Narrow" w:cs="Arial"/>
          <w:bCs/>
          <w:sz w:val="24"/>
          <w:szCs w:val="24"/>
          <w:lang w:val="sr-Latn-CS"/>
        </w:rPr>
        <w:t xml:space="preserve"> dana 17.01.2017 godine, zaključuju </w:t>
      </w:r>
      <w:r w:rsidR="000B720D">
        <w:rPr>
          <w:rFonts w:ascii="Arial Narrow" w:hAnsi="Arial Narrow" w:cs="Arial"/>
          <w:bCs/>
          <w:sz w:val="24"/>
          <w:szCs w:val="24"/>
          <w:lang w:val="sr-Latn-CS"/>
        </w:rPr>
        <w:t>,</w:t>
      </w:r>
    </w:p>
    <w:p w:rsidR="000B720D" w:rsidRDefault="000B720D" w:rsidP="00E10191">
      <w:pPr>
        <w:pStyle w:val="BodyText"/>
        <w:rPr>
          <w:rFonts w:ascii="Arial Narrow" w:hAnsi="Arial Narrow" w:cs="Arial"/>
          <w:b/>
          <w:bCs/>
          <w:sz w:val="24"/>
          <w:szCs w:val="24"/>
          <w:u w:val="single"/>
          <w:lang w:val="sr-Latn-CS"/>
        </w:rPr>
      </w:pPr>
    </w:p>
    <w:p w:rsidR="00E10191" w:rsidRPr="00E10191" w:rsidRDefault="00E10191" w:rsidP="00E10191">
      <w:pPr>
        <w:pStyle w:val="BodyText"/>
        <w:rPr>
          <w:rFonts w:ascii="Arial Narrow" w:hAnsi="Arial Narrow" w:cs="Arial"/>
          <w:bCs/>
          <w:sz w:val="24"/>
          <w:szCs w:val="24"/>
          <w:lang w:val="sr-Latn-CS"/>
        </w:rPr>
      </w:pPr>
      <w:r w:rsidRPr="00E10191">
        <w:rPr>
          <w:rFonts w:ascii="Arial Narrow" w:hAnsi="Arial Narrow" w:cs="Arial"/>
          <w:b/>
          <w:bCs/>
          <w:sz w:val="24"/>
          <w:szCs w:val="24"/>
          <w:u w:val="single"/>
          <w:lang w:val="sr-Latn-CS"/>
        </w:rPr>
        <w:t>Ugovor  o  koncesiji  za izgradnju ma</w:t>
      </w:r>
      <w:r>
        <w:rPr>
          <w:rFonts w:ascii="Arial Narrow" w:hAnsi="Arial Narrow" w:cs="Arial"/>
          <w:b/>
          <w:bCs/>
          <w:sz w:val="24"/>
          <w:szCs w:val="24"/>
          <w:u w:val="single"/>
          <w:lang w:val="sr-Latn-CS"/>
        </w:rPr>
        <w:t>lih hidroelektrana na vodotoku L</w:t>
      </w:r>
      <w:r w:rsidRPr="00E10191">
        <w:rPr>
          <w:rFonts w:ascii="Arial Narrow" w:hAnsi="Arial Narrow" w:cs="Arial"/>
          <w:b/>
          <w:bCs/>
          <w:sz w:val="24"/>
          <w:szCs w:val="24"/>
          <w:u w:val="single"/>
          <w:lang w:val="sr-Latn-CS"/>
        </w:rPr>
        <w:t>ještanica</w:t>
      </w:r>
      <w:r w:rsidR="00797689">
        <w:rPr>
          <w:rFonts w:ascii="Arial Narrow" w:hAnsi="Arial Narrow" w:cs="Arial"/>
          <w:b/>
          <w:bCs/>
          <w:sz w:val="24"/>
          <w:szCs w:val="24"/>
          <w:u w:val="single"/>
          <w:lang w:val="sr-Latn-CS"/>
        </w:rPr>
        <w:t xml:space="preserve"> br. 310-23/2017-1 od 13.01.2017 godine u Podgorici, </w:t>
      </w:r>
      <w:r>
        <w:rPr>
          <w:rFonts w:ascii="Arial Narrow" w:hAnsi="Arial Narrow" w:cs="Arial"/>
          <w:b/>
          <w:bCs/>
          <w:sz w:val="24"/>
          <w:szCs w:val="24"/>
          <w:u w:val="single"/>
          <w:lang w:val="sr-Latn-CS"/>
        </w:rPr>
        <w:t xml:space="preserve"> </w:t>
      </w:r>
      <w:r w:rsidRPr="00E10191">
        <w:rPr>
          <w:rFonts w:ascii="Arial Narrow" w:hAnsi="Arial Narrow" w:cs="Arial"/>
          <w:bCs/>
          <w:sz w:val="24"/>
          <w:szCs w:val="24"/>
          <w:lang w:val="sr-Latn-CS"/>
        </w:rPr>
        <w:t>kojim se</w:t>
      </w:r>
      <w:r>
        <w:rPr>
          <w:rFonts w:ascii="Arial Narrow" w:hAnsi="Arial Narrow" w:cs="Arial"/>
          <w:b/>
          <w:bCs/>
          <w:sz w:val="24"/>
          <w:szCs w:val="24"/>
          <w:u w:val="single"/>
          <w:lang w:val="sr-Latn-CS"/>
        </w:rPr>
        <w:t xml:space="preserve"> </w:t>
      </w:r>
      <w:r>
        <w:rPr>
          <w:rFonts w:ascii="Arial Narrow" w:hAnsi="Arial Narrow" w:cs="Arial"/>
          <w:bCs/>
          <w:sz w:val="24"/>
          <w:szCs w:val="24"/>
          <w:lang w:val="sr-Latn-CS"/>
        </w:rPr>
        <w:t>prenosi pravo korišć</w:t>
      </w:r>
      <w:r w:rsidRPr="00E10191">
        <w:rPr>
          <w:rFonts w:ascii="Arial Narrow" w:hAnsi="Arial Narrow" w:cs="Arial"/>
          <w:bCs/>
          <w:sz w:val="24"/>
          <w:szCs w:val="24"/>
          <w:lang w:val="sr-Latn-CS"/>
        </w:rPr>
        <w:t>enja vodotoka Lje</w:t>
      </w:r>
      <w:r>
        <w:rPr>
          <w:rFonts w:ascii="Arial Narrow" w:hAnsi="Arial Narrow" w:cs="Arial"/>
          <w:bCs/>
          <w:sz w:val="24"/>
          <w:szCs w:val="24"/>
          <w:lang w:val="sr-Latn-CS"/>
        </w:rPr>
        <w:t>š</w:t>
      </w:r>
      <w:r w:rsidRPr="00E10191">
        <w:rPr>
          <w:rFonts w:ascii="Arial Narrow" w:hAnsi="Arial Narrow" w:cs="Arial"/>
          <w:bCs/>
          <w:sz w:val="24"/>
          <w:szCs w:val="24"/>
          <w:lang w:val="sr-Latn-CS"/>
        </w:rPr>
        <w:t xml:space="preserve">tanica i </w:t>
      </w:r>
      <w:r>
        <w:rPr>
          <w:rFonts w:ascii="Arial Narrow" w:hAnsi="Arial Narrow" w:cs="Arial"/>
          <w:bCs/>
          <w:sz w:val="24"/>
          <w:szCs w:val="24"/>
          <w:lang w:val="sr-Latn-CS"/>
        </w:rPr>
        <w:t xml:space="preserve"> </w:t>
      </w:r>
      <w:r w:rsidRPr="00E10191">
        <w:rPr>
          <w:rFonts w:ascii="Arial Narrow" w:hAnsi="Arial Narrow" w:cs="Arial"/>
          <w:bCs/>
          <w:sz w:val="24"/>
          <w:szCs w:val="24"/>
          <w:lang w:val="sr-Latn-CS"/>
        </w:rPr>
        <w:t>kori</w:t>
      </w:r>
      <w:r>
        <w:rPr>
          <w:rFonts w:ascii="Arial Narrow" w:hAnsi="Arial Narrow" w:cs="Arial"/>
          <w:bCs/>
          <w:sz w:val="24"/>
          <w:szCs w:val="24"/>
          <w:lang w:val="sr-Latn-CS"/>
        </w:rPr>
        <w:t>šć</w:t>
      </w:r>
      <w:r w:rsidRPr="00E10191">
        <w:rPr>
          <w:rFonts w:ascii="Arial Narrow" w:hAnsi="Arial Narrow" w:cs="Arial"/>
          <w:bCs/>
          <w:sz w:val="24"/>
          <w:szCs w:val="24"/>
          <w:lang w:val="sr-Latn-CS"/>
        </w:rPr>
        <w:t>enja vodnog energetskog potencijala za proizvodnju elektri</w:t>
      </w:r>
      <w:r>
        <w:rPr>
          <w:rFonts w:ascii="Arial Narrow" w:hAnsi="Arial Narrow" w:cs="Arial"/>
          <w:bCs/>
          <w:sz w:val="24"/>
          <w:szCs w:val="24"/>
          <w:lang w:val="sr-Latn-CS"/>
        </w:rPr>
        <w:t>č</w:t>
      </w:r>
      <w:r w:rsidRPr="00E10191">
        <w:rPr>
          <w:rFonts w:ascii="Arial Narrow" w:hAnsi="Arial Narrow" w:cs="Arial"/>
          <w:bCs/>
          <w:sz w:val="24"/>
          <w:szCs w:val="24"/>
          <w:lang w:val="sr-Latn-CS"/>
        </w:rPr>
        <w:t>ne energije u malim hidroelektranama, na na</w:t>
      </w:r>
      <w:r>
        <w:rPr>
          <w:rFonts w:ascii="Arial Narrow" w:hAnsi="Arial Narrow" w:cs="Arial"/>
          <w:bCs/>
          <w:sz w:val="24"/>
          <w:szCs w:val="24"/>
          <w:lang w:val="sr-Latn-CS"/>
        </w:rPr>
        <w:t>č</w:t>
      </w:r>
      <w:r w:rsidRPr="00E10191">
        <w:rPr>
          <w:rFonts w:ascii="Arial Narrow" w:hAnsi="Arial Narrow" w:cs="Arial"/>
          <w:bCs/>
          <w:sz w:val="24"/>
          <w:szCs w:val="24"/>
          <w:lang w:val="sr-Latn-CS"/>
        </w:rPr>
        <w:t>in i pod uslovima predvi</w:t>
      </w:r>
      <w:r>
        <w:rPr>
          <w:rFonts w:ascii="Arial Narrow" w:hAnsi="Arial Narrow" w:cs="Arial"/>
          <w:bCs/>
          <w:sz w:val="24"/>
          <w:szCs w:val="24"/>
          <w:lang w:val="sr-Latn-CS"/>
        </w:rPr>
        <w:t>đ</w:t>
      </w:r>
      <w:r w:rsidRPr="00E10191">
        <w:rPr>
          <w:rFonts w:ascii="Arial Narrow" w:hAnsi="Arial Narrow" w:cs="Arial"/>
          <w:bCs/>
          <w:sz w:val="24"/>
          <w:szCs w:val="24"/>
          <w:lang w:val="sr-Latn-CS"/>
        </w:rPr>
        <w:t xml:space="preserve">enim zakonom, ovim ugovorom, Planom realizacije ugovora po fazama I-III, vodnom i upotrebnom dozvolom. </w:t>
      </w:r>
    </w:p>
    <w:p w:rsidR="00E10191" w:rsidRPr="00E10191" w:rsidRDefault="00E10191" w:rsidP="00E10191">
      <w:pPr>
        <w:pStyle w:val="BodyText"/>
        <w:rPr>
          <w:rFonts w:ascii="Arial Narrow" w:hAnsi="Arial Narrow" w:cs="Arial"/>
          <w:bCs/>
          <w:sz w:val="24"/>
          <w:szCs w:val="24"/>
          <w:lang w:val="sr-Latn-CS"/>
        </w:rPr>
      </w:pPr>
      <w:r w:rsidRPr="00E10191">
        <w:rPr>
          <w:rFonts w:ascii="Arial Narrow" w:hAnsi="Arial Narrow" w:cs="Arial"/>
          <w:bCs/>
          <w:sz w:val="24"/>
          <w:szCs w:val="24"/>
          <w:lang w:val="sr-Latn-CS"/>
        </w:rPr>
        <w:t>Koncesionar sti</w:t>
      </w:r>
      <w:r>
        <w:rPr>
          <w:rFonts w:ascii="Arial Narrow" w:hAnsi="Arial Narrow" w:cs="Arial"/>
          <w:bCs/>
          <w:sz w:val="24"/>
          <w:szCs w:val="24"/>
          <w:lang w:val="sr-Latn-CS"/>
        </w:rPr>
        <w:t>č</w:t>
      </w:r>
      <w:r w:rsidRPr="00E10191">
        <w:rPr>
          <w:rFonts w:ascii="Arial Narrow" w:hAnsi="Arial Narrow" w:cs="Arial"/>
          <w:bCs/>
          <w:sz w:val="24"/>
          <w:szCs w:val="24"/>
          <w:lang w:val="sr-Latn-CS"/>
        </w:rPr>
        <w:t>e pravo da koristi vodotok Lje</w:t>
      </w:r>
      <w:r>
        <w:rPr>
          <w:rFonts w:ascii="Arial Narrow" w:hAnsi="Arial Narrow" w:cs="Arial"/>
          <w:bCs/>
          <w:sz w:val="24"/>
          <w:szCs w:val="24"/>
          <w:lang w:val="sr-Latn-CS"/>
        </w:rPr>
        <w:t>š</w:t>
      </w:r>
      <w:r w:rsidRPr="00E10191">
        <w:rPr>
          <w:rFonts w:ascii="Arial Narrow" w:hAnsi="Arial Narrow" w:cs="Arial"/>
          <w:bCs/>
          <w:sz w:val="24"/>
          <w:szCs w:val="24"/>
          <w:lang w:val="sr-Latn-CS"/>
        </w:rPr>
        <w:t xml:space="preserve">tanica i izgradi objekte i postrojenja mHE, </w:t>
      </w:r>
      <w:r>
        <w:rPr>
          <w:rFonts w:ascii="Arial Narrow" w:hAnsi="Arial Narrow" w:cs="Arial"/>
          <w:bCs/>
          <w:sz w:val="24"/>
          <w:szCs w:val="24"/>
          <w:lang w:val="sr-Latn-CS"/>
        </w:rPr>
        <w:t xml:space="preserve"> </w:t>
      </w:r>
      <w:r w:rsidRPr="00E10191">
        <w:rPr>
          <w:rFonts w:ascii="Arial Narrow" w:hAnsi="Arial Narrow" w:cs="Arial"/>
          <w:bCs/>
          <w:sz w:val="24"/>
          <w:szCs w:val="24"/>
          <w:lang w:val="sr-Latn-CS"/>
        </w:rPr>
        <w:t>ukupne instalisane snage 2,354 MW i ukupne planirane godi</w:t>
      </w:r>
      <w:r>
        <w:rPr>
          <w:rFonts w:ascii="Arial Narrow" w:hAnsi="Arial Narrow" w:cs="Arial"/>
          <w:bCs/>
          <w:sz w:val="24"/>
          <w:szCs w:val="24"/>
          <w:lang w:val="sr-Latn-CS"/>
        </w:rPr>
        <w:t>š</w:t>
      </w:r>
      <w:r w:rsidRPr="00E10191">
        <w:rPr>
          <w:rFonts w:ascii="Arial Narrow" w:hAnsi="Arial Narrow" w:cs="Arial"/>
          <w:bCs/>
          <w:sz w:val="24"/>
          <w:szCs w:val="24"/>
          <w:lang w:val="sr-Latn-CS"/>
        </w:rPr>
        <w:t>nje proizvodnje 7,592 GWh, koji su u funkciji koncesije, na lokaciji i u povr</w:t>
      </w:r>
      <w:r>
        <w:rPr>
          <w:rFonts w:ascii="Arial Narrow" w:hAnsi="Arial Narrow" w:cs="Arial"/>
          <w:bCs/>
          <w:sz w:val="24"/>
          <w:szCs w:val="24"/>
          <w:lang w:val="sr-Latn-CS"/>
        </w:rPr>
        <w:t>š</w:t>
      </w:r>
      <w:r w:rsidRPr="00E10191">
        <w:rPr>
          <w:rFonts w:ascii="Arial Narrow" w:hAnsi="Arial Narrow" w:cs="Arial"/>
          <w:bCs/>
          <w:sz w:val="24"/>
          <w:szCs w:val="24"/>
          <w:lang w:val="sr-Latn-CS"/>
        </w:rPr>
        <w:t>ini odre</w:t>
      </w:r>
      <w:r>
        <w:rPr>
          <w:rFonts w:ascii="Arial Narrow" w:hAnsi="Arial Narrow" w:cs="Arial"/>
          <w:bCs/>
          <w:sz w:val="24"/>
          <w:szCs w:val="24"/>
          <w:lang w:val="sr-Latn-CS"/>
        </w:rPr>
        <w:t>đ</w:t>
      </w:r>
      <w:r w:rsidRPr="00E10191">
        <w:rPr>
          <w:rFonts w:ascii="Arial Narrow" w:hAnsi="Arial Narrow" w:cs="Arial"/>
          <w:bCs/>
          <w:sz w:val="24"/>
          <w:szCs w:val="24"/>
          <w:lang w:val="sr-Latn-CS"/>
        </w:rPr>
        <w:t>enoj tehni</w:t>
      </w:r>
      <w:r>
        <w:rPr>
          <w:rFonts w:ascii="Arial Narrow" w:hAnsi="Arial Narrow" w:cs="Arial"/>
          <w:bCs/>
          <w:sz w:val="24"/>
          <w:szCs w:val="24"/>
          <w:lang w:val="sr-Latn-CS"/>
        </w:rPr>
        <w:t>čk</w:t>
      </w:r>
      <w:r w:rsidRPr="00E10191">
        <w:rPr>
          <w:rFonts w:ascii="Arial Narrow" w:hAnsi="Arial Narrow" w:cs="Arial"/>
          <w:bCs/>
          <w:sz w:val="24"/>
          <w:szCs w:val="24"/>
          <w:lang w:val="sr-Latn-CS"/>
        </w:rPr>
        <w:t>om dokumentacijom za koju pribavi vodnu saglasnost, urbanisti</w:t>
      </w:r>
      <w:r>
        <w:rPr>
          <w:rFonts w:ascii="Arial Narrow" w:hAnsi="Arial Narrow" w:cs="Arial"/>
          <w:bCs/>
          <w:sz w:val="24"/>
          <w:szCs w:val="24"/>
          <w:lang w:val="sr-Latn-CS"/>
        </w:rPr>
        <w:t>č</w:t>
      </w:r>
      <w:r w:rsidRPr="00E10191">
        <w:rPr>
          <w:rFonts w:ascii="Arial Narrow" w:hAnsi="Arial Narrow" w:cs="Arial"/>
          <w:bCs/>
          <w:sz w:val="24"/>
          <w:szCs w:val="24"/>
          <w:lang w:val="sr-Latn-CS"/>
        </w:rPr>
        <w:t>ko-tehni</w:t>
      </w:r>
      <w:r>
        <w:rPr>
          <w:rFonts w:ascii="Arial Narrow" w:hAnsi="Arial Narrow" w:cs="Arial"/>
          <w:bCs/>
          <w:sz w:val="24"/>
          <w:szCs w:val="24"/>
          <w:lang w:val="sr-Latn-CS"/>
        </w:rPr>
        <w:t>č</w:t>
      </w:r>
      <w:r w:rsidRPr="00E10191">
        <w:rPr>
          <w:rFonts w:ascii="Arial Narrow" w:hAnsi="Arial Narrow" w:cs="Arial"/>
          <w:bCs/>
          <w:sz w:val="24"/>
          <w:szCs w:val="24"/>
          <w:lang w:val="sr-Latn-CS"/>
        </w:rPr>
        <w:t>ke uslove, kao i gra</w:t>
      </w:r>
      <w:r>
        <w:rPr>
          <w:rFonts w:ascii="Arial Narrow" w:hAnsi="Arial Narrow" w:cs="Arial"/>
          <w:bCs/>
          <w:sz w:val="24"/>
          <w:szCs w:val="24"/>
          <w:lang w:val="sr-Latn-CS"/>
        </w:rPr>
        <w:t>đ</w:t>
      </w:r>
      <w:r w:rsidRPr="00E10191">
        <w:rPr>
          <w:rFonts w:ascii="Arial Narrow" w:hAnsi="Arial Narrow" w:cs="Arial"/>
          <w:bCs/>
          <w:sz w:val="24"/>
          <w:szCs w:val="24"/>
          <w:lang w:val="sr-Latn-CS"/>
        </w:rPr>
        <w:t>evinsku dozvolu, s tim da prethodno ispuni i druge uslove u skladu sa propisima.</w:t>
      </w:r>
    </w:p>
    <w:p w:rsidR="00F04A4D" w:rsidRPr="00DC1D94" w:rsidRDefault="00F04A4D" w:rsidP="00F04A4D">
      <w:pPr>
        <w:pStyle w:val="BodyText"/>
        <w:rPr>
          <w:rFonts w:ascii="Arial Narrow" w:hAnsi="Arial Narrow" w:cs="Arial"/>
          <w:bCs/>
          <w:sz w:val="24"/>
          <w:szCs w:val="24"/>
          <w:lang w:val="sr-Latn-CS"/>
        </w:rPr>
      </w:pPr>
      <w:r w:rsidRPr="00DC1D94">
        <w:rPr>
          <w:rFonts w:ascii="Arial Narrow" w:hAnsi="Arial Narrow" w:cs="Arial"/>
          <w:bCs/>
          <w:sz w:val="24"/>
          <w:szCs w:val="24"/>
          <w:lang w:val="sr-Latn-CS"/>
        </w:rPr>
        <w:t xml:space="preserve">Za koncesiona područja je planom višeg reda predviđena izrada LSL, </w:t>
      </w:r>
      <w:r w:rsidR="00DC1D94" w:rsidRPr="00DC1D94">
        <w:rPr>
          <w:rFonts w:ascii="Arial Narrow" w:hAnsi="Arial Narrow" w:cs="Arial"/>
          <w:bCs/>
          <w:sz w:val="24"/>
          <w:szCs w:val="24"/>
          <w:lang w:val="sr-Latn-CS"/>
        </w:rPr>
        <w:t>što je iskazano kroz inicijativu zainteresovanog korisnika i Opštine bijelo Polje.</w:t>
      </w:r>
    </w:p>
    <w:p w:rsidR="00013D82" w:rsidRPr="00F04A4D" w:rsidRDefault="00013D82" w:rsidP="001961C5">
      <w:pPr>
        <w:pStyle w:val="BodyText"/>
        <w:rPr>
          <w:rFonts w:ascii="Arial Narrow" w:hAnsi="Arial Narrow" w:cs="Arial"/>
          <w:b/>
          <w:i/>
          <w:sz w:val="22"/>
          <w:szCs w:val="22"/>
          <w:lang w:val="sr-Latn-ME"/>
        </w:rPr>
      </w:pPr>
    </w:p>
    <w:p w:rsidR="00B04044" w:rsidRPr="005B4F5A" w:rsidRDefault="00416694" w:rsidP="001961C5">
      <w:pPr>
        <w:pStyle w:val="BodyText"/>
        <w:shd w:val="clear" w:color="auto" w:fill="B8CCE4"/>
        <w:rPr>
          <w:rFonts w:ascii="Arial Narrow" w:hAnsi="Arial Narrow" w:cs="Arial"/>
          <w:b/>
          <w:bCs/>
          <w:sz w:val="22"/>
          <w:szCs w:val="22"/>
          <w:lang w:val="sr-Cyrl-CS"/>
        </w:rPr>
      </w:pPr>
      <w:r w:rsidRPr="005B4F5A">
        <w:rPr>
          <w:rFonts w:ascii="Arial Narrow" w:hAnsi="Arial Narrow" w:cs="Arial"/>
          <w:b/>
          <w:bCs/>
          <w:sz w:val="22"/>
          <w:szCs w:val="22"/>
          <w:lang w:val="sr-Cyrl-CS"/>
        </w:rPr>
        <w:t>3.3.</w:t>
      </w:r>
      <w:r w:rsidR="00013D82" w:rsidRPr="00484230">
        <w:rPr>
          <w:rFonts w:ascii="Arial Narrow" w:hAnsi="Arial Narrow" w:cs="Arial"/>
          <w:b/>
          <w:bCs/>
          <w:sz w:val="22"/>
          <w:szCs w:val="22"/>
          <w:lang w:val="sr-Cyrl-CS"/>
        </w:rPr>
        <w:t xml:space="preserve"> </w:t>
      </w:r>
      <w:r w:rsidRPr="005B4F5A">
        <w:rPr>
          <w:rFonts w:ascii="Arial Narrow" w:hAnsi="Arial Narrow" w:cs="Arial"/>
          <w:b/>
          <w:bCs/>
          <w:sz w:val="22"/>
          <w:szCs w:val="22"/>
          <w:lang w:val="sr-Cyrl-CS"/>
        </w:rPr>
        <w:t xml:space="preserve"> </w:t>
      </w:r>
      <w:r w:rsidRPr="00CA0EF0">
        <w:rPr>
          <w:rFonts w:ascii="Arial Narrow" w:hAnsi="Arial Narrow" w:cs="Arial"/>
          <w:b/>
          <w:bCs/>
          <w:sz w:val="22"/>
          <w:szCs w:val="22"/>
        </w:rPr>
        <w:t>OCJENA</w:t>
      </w:r>
      <w:r w:rsidR="00013D82" w:rsidRPr="00484230">
        <w:rPr>
          <w:rFonts w:ascii="Arial Narrow" w:hAnsi="Arial Narrow" w:cs="Arial"/>
          <w:b/>
          <w:bCs/>
          <w:sz w:val="22"/>
          <w:szCs w:val="22"/>
          <w:lang w:val="sr-Cyrl-CS"/>
        </w:rPr>
        <w:t xml:space="preserve"> </w:t>
      </w:r>
      <w:r w:rsidRPr="00CA0EF0">
        <w:rPr>
          <w:rFonts w:ascii="Arial Narrow" w:hAnsi="Arial Narrow" w:cs="Arial"/>
          <w:b/>
          <w:bCs/>
          <w:sz w:val="22"/>
          <w:szCs w:val="22"/>
        </w:rPr>
        <w:t>STANJA</w:t>
      </w:r>
    </w:p>
    <w:p w:rsidR="00A654DD" w:rsidRPr="005B4F5A" w:rsidRDefault="00A654DD" w:rsidP="001961C5">
      <w:pPr>
        <w:pStyle w:val="BodyText"/>
        <w:rPr>
          <w:rFonts w:ascii="Arial Narrow" w:hAnsi="Arial Narrow" w:cs="Arial"/>
          <w:b/>
          <w:bCs/>
          <w:i/>
          <w:sz w:val="22"/>
          <w:szCs w:val="22"/>
          <w:lang w:val="sr-Cyrl-CS"/>
        </w:rPr>
      </w:pPr>
    </w:p>
    <w:p w:rsidR="00BB3B87" w:rsidRPr="009B1456" w:rsidRDefault="00BB3B87" w:rsidP="0017253B">
      <w:pPr>
        <w:rPr>
          <w:lang w:val="sr-Cyrl-CS"/>
        </w:rPr>
      </w:pPr>
      <w:r w:rsidRPr="0017253B">
        <w:t>Nakon</w:t>
      </w:r>
      <w:r w:rsidR="00013D82" w:rsidRPr="00484230">
        <w:rPr>
          <w:lang w:val="sr-Cyrl-CS"/>
        </w:rPr>
        <w:t xml:space="preserve"> </w:t>
      </w:r>
      <w:r w:rsidR="00FC2D23" w:rsidRPr="0017253B">
        <w:t>du</w:t>
      </w:r>
      <w:r w:rsidR="00FC2D23" w:rsidRPr="00FC7B73">
        <w:rPr>
          <w:lang w:val="sr-Cyrl-CS"/>
        </w:rPr>
        <w:t>ž</w:t>
      </w:r>
      <w:r w:rsidR="00FC2D23" w:rsidRPr="0017253B">
        <w:t>eg</w:t>
      </w:r>
      <w:r w:rsidR="00013D82" w:rsidRPr="00484230">
        <w:rPr>
          <w:lang w:val="sr-Cyrl-CS"/>
        </w:rPr>
        <w:t xml:space="preserve"> </w:t>
      </w:r>
      <w:r w:rsidRPr="0017253B">
        <w:t>pra</w:t>
      </w:r>
      <w:r w:rsidRPr="00FC7B73">
        <w:rPr>
          <w:lang w:val="sr-Cyrl-CS"/>
        </w:rPr>
        <w:t>ć</w:t>
      </w:r>
      <w:r w:rsidRPr="0017253B">
        <w:t>enja</w:t>
      </w:r>
      <w:r w:rsidR="00013D82" w:rsidRPr="00484230">
        <w:rPr>
          <w:lang w:val="sr-Cyrl-CS"/>
        </w:rPr>
        <w:t xml:space="preserve"> </w:t>
      </w:r>
      <w:r w:rsidRPr="0017253B">
        <w:t>promjene</w:t>
      </w:r>
      <w:r w:rsidR="00013D82" w:rsidRPr="00484230">
        <w:rPr>
          <w:lang w:val="sr-Cyrl-CS"/>
        </w:rPr>
        <w:t xml:space="preserve"> </w:t>
      </w:r>
      <w:r w:rsidRPr="0017253B">
        <w:t>protoka</w:t>
      </w:r>
      <w:r w:rsidR="00013D82" w:rsidRPr="00484230">
        <w:rPr>
          <w:lang w:val="sr-Cyrl-CS"/>
        </w:rPr>
        <w:t xml:space="preserve"> </w:t>
      </w:r>
      <w:r w:rsidRPr="0017253B">
        <w:t>na</w:t>
      </w:r>
      <w:r w:rsidR="00013D82" w:rsidRPr="00484230">
        <w:rPr>
          <w:lang w:val="sr-Cyrl-CS"/>
        </w:rPr>
        <w:t xml:space="preserve"> </w:t>
      </w:r>
      <w:r w:rsidRPr="0017253B">
        <w:t>vodotoku</w:t>
      </w:r>
      <w:r w:rsidR="00013D82" w:rsidRPr="00484230">
        <w:rPr>
          <w:lang w:val="sr-Cyrl-CS"/>
        </w:rPr>
        <w:t xml:space="preserve"> </w:t>
      </w:r>
      <w:r w:rsidR="00FC2D23" w:rsidRPr="0017253B">
        <w:t>Lje</w:t>
      </w:r>
      <w:r w:rsidR="00FC2D23" w:rsidRPr="00FC7B73">
        <w:rPr>
          <w:lang w:val="sr-Cyrl-CS"/>
        </w:rPr>
        <w:t>š</w:t>
      </w:r>
      <w:r w:rsidR="00FC2D23" w:rsidRPr="0017253B">
        <w:t>tanica</w:t>
      </w:r>
      <w:r w:rsidR="00F4622E" w:rsidRPr="00F4622E">
        <w:rPr>
          <w:lang w:val="sr-Cyrl-CS"/>
        </w:rPr>
        <w:t>,</w:t>
      </w:r>
      <w:r w:rsidR="00013D82" w:rsidRPr="00484230">
        <w:rPr>
          <w:lang w:val="sr-Cyrl-CS"/>
        </w:rPr>
        <w:t xml:space="preserve"> </w:t>
      </w:r>
      <w:r w:rsidRPr="0017253B">
        <w:t>postavljen</w:t>
      </w:r>
      <w:r w:rsidR="00013D82" w:rsidRPr="00484230">
        <w:rPr>
          <w:lang w:val="sr-Cyrl-CS"/>
        </w:rPr>
        <w:t xml:space="preserve"> </w:t>
      </w:r>
      <w:r w:rsidR="00F4622E">
        <w:rPr>
          <w:lang w:val="sr-Latn-ME"/>
        </w:rPr>
        <w:t xml:space="preserve">je </w:t>
      </w:r>
      <w:r w:rsidR="00013D82">
        <w:t>k</w:t>
      </w:r>
      <w:r w:rsidR="00FC7B73">
        <w:t>oncept</w:t>
      </w:r>
      <w:r w:rsidR="00013D82" w:rsidRPr="00484230">
        <w:rPr>
          <w:lang w:val="sr-Cyrl-CS"/>
        </w:rPr>
        <w:t xml:space="preserve"> </w:t>
      </w:r>
      <w:r w:rsidRPr="0017253B">
        <w:t>hidroenergetskog</w:t>
      </w:r>
      <w:r w:rsidR="00013D82" w:rsidRPr="00484230">
        <w:rPr>
          <w:lang w:val="sr-Cyrl-CS"/>
        </w:rPr>
        <w:t xml:space="preserve"> </w:t>
      </w:r>
      <w:r w:rsidRPr="0017253B">
        <w:t>iskori</w:t>
      </w:r>
      <w:r w:rsidRPr="00FC7B73">
        <w:rPr>
          <w:lang w:val="sr-Cyrl-CS"/>
        </w:rPr>
        <w:t>šć</w:t>
      </w:r>
      <w:r w:rsidRPr="0017253B">
        <w:t>enja</w:t>
      </w:r>
      <w:r w:rsidR="00013D82" w:rsidRPr="00484230">
        <w:rPr>
          <w:lang w:val="sr-Cyrl-CS"/>
        </w:rPr>
        <w:t xml:space="preserve"> </w:t>
      </w:r>
      <w:r w:rsidRPr="0017253B">
        <w:t>vodotoka</w:t>
      </w:r>
      <w:r w:rsidRPr="00FC7B73">
        <w:rPr>
          <w:lang w:val="sr-Cyrl-CS"/>
        </w:rPr>
        <w:t>.</w:t>
      </w:r>
      <w:r w:rsidR="00F4622E">
        <w:rPr>
          <w:lang w:val="sr-Latn-ME"/>
        </w:rPr>
        <w:t xml:space="preserve"> </w:t>
      </w:r>
      <w:r w:rsidR="006E759F" w:rsidRPr="0017253B">
        <w:t>Hidrolo</w:t>
      </w:r>
      <w:r w:rsidR="006E759F" w:rsidRPr="009B1456">
        <w:rPr>
          <w:lang w:val="sr-Cyrl-CS"/>
        </w:rPr>
        <w:t>š</w:t>
      </w:r>
      <w:r w:rsidR="006E759F" w:rsidRPr="0017253B">
        <w:t>ku</w:t>
      </w:r>
      <w:r w:rsidR="00013D82" w:rsidRPr="00484230">
        <w:rPr>
          <w:lang w:val="sr-Cyrl-CS"/>
        </w:rPr>
        <w:t xml:space="preserve"> </w:t>
      </w:r>
      <w:r w:rsidR="006E759F" w:rsidRPr="0017253B">
        <w:t>analizu</w:t>
      </w:r>
      <w:r w:rsidR="00013D82" w:rsidRPr="00484230">
        <w:rPr>
          <w:lang w:val="sr-Cyrl-CS"/>
        </w:rPr>
        <w:t xml:space="preserve"> </w:t>
      </w:r>
      <w:r w:rsidR="006E759F" w:rsidRPr="0017253B">
        <w:t>ovjerio</w:t>
      </w:r>
      <w:r w:rsidR="00013D82" w:rsidRPr="00484230">
        <w:rPr>
          <w:lang w:val="sr-Cyrl-CS"/>
        </w:rPr>
        <w:t xml:space="preserve"> </w:t>
      </w:r>
      <w:r w:rsidRPr="0017253B">
        <w:t>je</w:t>
      </w:r>
      <w:r w:rsidR="00013D82" w:rsidRPr="00484230">
        <w:rPr>
          <w:lang w:val="sr-Cyrl-CS"/>
        </w:rPr>
        <w:t xml:space="preserve"> </w:t>
      </w:r>
      <w:r w:rsidRPr="0017253B">
        <w:t>Zavod</w:t>
      </w:r>
      <w:r w:rsidR="00013D82" w:rsidRPr="00484230">
        <w:rPr>
          <w:lang w:val="sr-Cyrl-CS"/>
        </w:rPr>
        <w:t xml:space="preserve"> </w:t>
      </w:r>
      <w:r w:rsidRPr="0017253B">
        <w:t>za</w:t>
      </w:r>
      <w:r w:rsidR="00013D82" w:rsidRPr="00484230">
        <w:rPr>
          <w:lang w:val="sr-Cyrl-CS"/>
        </w:rPr>
        <w:t xml:space="preserve"> </w:t>
      </w:r>
      <w:r w:rsidRPr="0017253B">
        <w:t>hidrometeorologiju</w:t>
      </w:r>
      <w:r w:rsidR="00013D82" w:rsidRPr="00484230">
        <w:rPr>
          <w:lang w:val="sr-Cyrl-CS"/>
        </w:rPr>
        <w:t xml:space="preserve"> </w:t>
      </w:r>
      <w:r w:rsidR="00013D82">
        <w:t>i</w:t>
      </w:r>
      <w:r w:rsidR="00013D82" w:rsidRPr="00484230">
        <w:rPr>
          <w:lang w:val="sr-Cyrl-CS"/>
        </w:rPr>
        <w:t xml:space="preserve"> </w:t>
      </w:r>
      <w:r w:rsidRPr="0017253B">
        <w:t>seizmologiju</w:t>
      </w:r>
      <w:r w:rsidR="00013D82" w:rsidRPr="00484230">
        <w:rPr>
          <w:lang w:val="sr-Cyrl-CS"/>
        </w:rPr>
        <w:t xml:space="preserve"> </w:t>
      </w:r>
      <w:r w:rsidRPr="0017253B">
        <w:t>Crne</w:t>
      </w:r>
      <w:r w:rsidR="00013D82" w:rsidRPr="00484230">
        <w:rPr>
          <w:lang w:val="sr-Cyrl-CS"/>
        </w:rPr>
        <w:t xml:space="preserve"> </w:t>
      </w:r>
      <w:r w:rsidRPr="0017253B">
        <w:t>Gore</w:t>
      </w:r>
      <w:r w:rsidRPr="009B1456">
        <w:rPr>
          <w:lang w:val="sr-Cyrl-CS"/>
        </w:rPr>
        <w:t xml:space="preserve"> (</w:t>
      </w:r>
      <w:r w:rsidRPr="0017253B">
        <w:t>ZHMSCG</w:t>
      </w:r>
      <w:r w:rsidR="009B1456">
        <w:rPr>
          <w:lang w:val="sr-Cyrl-CS"/>
        </w:rPr>
        <w:t>),</w:t>
      </w:r>
      <w:r w:rsidR="00013D82" w:rsidRPr="00484230">
        <w:rPr>
          <w:lang w:val="sr-Cyrl-CS"/>
        </w:rPr>
        <w:t xml:space="preserve"> </w:t>
      </w:r>
      <w:r w:rsidRPr="0017253B">
        <w:t>na</w:t>
      </w:r>
      <w:r w:rsidR="00013D82" w:rsidRPr="00484230">
        <w:rPr>
          <w:lang w:val="sr-Cyrl-CS"/>
        </w:rPr>
        <w:t xml:space="preserve"> </w:t>
      </w:r>
      <w:r w:rsidRPr="0017253B">
        <w:t>osnovu</w:t>
      </w:r>
      <w:r w:rsidR="00013D82" w:rsidRPr="00484230">
        <w:rPr>
          <w:lang w:val="sr-Cyrl-CS"/>
        </w:rPr>
        <w:t xml:space="preserve"> </w:t>
      </w:r>
      <w:r w:rsidRPr="0017253B">
        <w:t>analize</w:t>
      </w:r>
      <w:r w:rsidR="00013D82" w:rsidRPr="00484230">
        <w:rPr>
          <w:lang w:val="sr-Cyrl-CS"/>
        </w:rPr>
        <w:t xml:space="preserve"> </w:t>
      </w:r>
      <w:r w:rsidRPr="0017253B">
        <w:t>dobijeni</w:t>
      </w:r>
      <w:r w:rsidR="00F4622E">
        <w:rPr>
          <w:lang w:val="sr-Cyrl-CS"/>
        </w:rPr>
        <w:t xml:space="preserve"> </w:t>
      </w:r>
      <w:r w:rsidRPr="0017253B">
        <w:t>su</w:t>
      </w:r>
      <w:r w:rsidR="00013D82" w:rsidRPr="00484230">
        <w:rPr>
          <w:lang w:val="sr-Cyrl-CS"/>
        </w:rPr>
        <w:t xml:space="preserve"> </w:t>
      </w:r>
      <w:r w:rsidRPr="0017253B">
        <w:t>podaci</w:t>
      </w:r>
      <w:r w:rsidR="00F4622E" w:rsidRPr="00F4622E">
        <w:rPr>
          <w:lang w:val="sr-Latn-ME"/>
        </w:rPr>
        <w:t>,</w:t>
      </w:r>
      <w:r w:rsidR="00013D82" w:rsidRPr="00484230">
        <w:rPr>
          <w:lang w:val="sr-Cyrl-CS"/>
        </w:rPr>
        <w:t xml:space="preserve"> </w:t>
      </w:r>
      <w:r w:rsidRPr="0017253B">
        <w:t>o</w:t>
      </w:r>
      <w:r w:rsidR="00013D82" w:rsidRPr="00484230">
        <w:rPr>
          <w:lang w:val="sr-Cyrl-CS"/>
        </w:rPr>
        <w:t xml:space="preserve"> </w:t>
      </w:r>
      <w:r w:rsidRPr="0017253B">
        <w:t>srednjem</w:t>
      </w:r>
      <w:r w:rsidR="00013D82" w:rsidRPr="00484230">
        <w:rPr>
          <w:lang w:val="sr-Cyrl-CS"/>
        </w:rPr>
        <w:t xml:space="preserve"> </w:t>
      </w:r>
      <w:r w:rsidRPr="0017253B">
        <w:t>vi</w:t>
      </w:r>
      <w:r w:rsidRPr="009B1456">
        <w:rPr>
          <w:lang w:val="sr-Cyrl-CS"/>
        </w:rPr>
        <w:t>š</w:t>
      </w:r>
      <w:r w:rsidRPr="0017253B">
        <w:t>egodi</w:t>
      </w:r>
      <w:r w:rsidRPr="009B1456">
        <w:rPr>
          <w:lang w:val="sr-Cyrl-CS"/>
        </w:rPr>
        <w:t>š</w:t>
      </w:r>
      <w:r w:rsidRPr="0017253B">
        <w:t>njem</w:t>
      </w:r>
      <w:r w:rsidR="00013D82" w:rsidRPr="00484230">
        <w:rPr>
          <w:lang w:val="sr-Cyrl-CS"/>
        </w:rPr>
        <w:t xml:space="preserve"> </w:t>
      </w:r>
      <w:r w:rsidRPr="0017253B">
        <w:t>protoku</w:t>
      </w:r>
      <w:r w:rsidR="00013D82" w:rsidRPr="00484230">
        <w:rPr>
          <w:lang w:val="sr-Cyrl-CS"/>
        </w:rPr>
        <w:t xml:space="preserve"> </w:t>
      </w:r>
      <w:r w:rsidR="00013D82">
        <w:t>i</w:t>
      </w:r>
      <w:r w:rsidR="00013D82" w:rsidRPr="00484230">
        <w:rPr>
          <w:lang w:val="sr-Cyrl-CS"/>
        </w:rPr>
        <w:t xml:space="preserve"> </w:t>
      </w:r>
      <w:r w:rsidRPr="0017253B">
        <w:t>njegovom</w:t>
      </w:r>
      <w:r w:rsidR="00013D82" w:rsidRPr="00484230">
        <w:rPr>
          <w:lang w:val="sr-Cyrl-CS"/>
        </w:rPr>
        <w:t xml:space="preserve"> </w:t>
      </w:r>
      <w:proofErr w:type="gramStart"/>
      <w:r w:rsidRPr="0017253B">
        <w:t>trajanju</w:t>
      </w:r>
      <w:r w:rsidR="00F4622E" w:rsidRPr="00F4622E">
        <w:rPr>
          <w:lang w:val="sr-Latn-ME"/>
        </w:rPr>
        <w:t xml:space="preserve">, </w:t>
      </w:r>
      <w:r w:rsidR="00013D82" w:rsidRPr="00484230">
        <w:rPr>
          <w:lang w:val="sr-Cyrl-CS"/>
        </w:rPr>
        <w:t xml:space="preserve"> </w:t>
      </w:r>
      <w:r w:rsidRPr="0017253B">
        <w:t>na</w:t>
      </w:r>
      <w:proofErr w:type="gramEnd"/>
      <w:r w:rsidR="00013D82" w:rsidRPr="00484230">
        <w:rPr>
          <w:lang w:val="sr-Cyrl-CS"/>
        </w:rPr>
        <w:t xml:space="preserve"> </w:t>
      </w:r>
      <w:r w:rsidRPr="0017253B">
        <w:t>vodozahvatnom</w:t>
      </w:r>
      <w:r w:rsidR="00013D82" w:rsidRPr="00484230">
        <w:rPr>
          <w:lang w:val="sr-Cyrl-CS"/>
        </w:rPr>
        <w:t xml:space="preserve"> </w:t>
      </w:r>
      <w:r w:rsidRPr="0017253B">
        <w:t>profilu</w:t>
      </w:r>
      <w:r w:rsidRPr="009B1456">
        <w:rPr>
          <w:lang w:val="sr-Cyrl-CS"/>
        </w:rPr>
        <w:t xml:space="preserve">. </w:t>
      </w:r>
      <w:r w:rsidRPr="0017253B">
        <w:t>Na</w:t>
      </w:r>
      <w:r w:rsidR="00013D82" w:rsidRPr="00484230">
        <w:rPr>
          <w:lang w:val="sr-Cyrl-CS"/>
        </w:rPr>
        <w:t xml:space="preserve"> </w:t>
      </w:r>
      <w:r w:rsidRPr="0017253B">
        <w:t>osnovu</w:t>
      </w:r>
      <w:r w:rsidR="00013D82" w:rsidRPr="00484230">
        <w:rPr>
          <w:lang w:val="sr-Cyrl-CS"/>
        </w:rPr>
        <w:t xml:space="preserve"> </w:t>
      </w:r>
      <w:r w:rsidRPr="0017253B">
        <w:t>ovih</w:t>
      </w:r>
      <w:r w:rsidR="00013D82" w:rsidRPr="00484230">
        <w:rPr>
          <w:lang w:val="sr-Cyrl-CS"/>
        </w:rPr>
        <w:t xml:space="preserve"> </w:t>
      </w:r>
      <w:r w:rsidRPr="0017253B">
        <w:t>podataka</w:t>
      </w:r>
      <w:r w:rsidR="00013D82" w:rsidRPr="00484230">
        <w:rPr>
          <w:lang w:val="sr-Cyrl-CS"/>
        </w:rPr>
        <w:t xml:space="preserve"> </w:t>
      </w:r>
      <w:r w:rsidRPr="0017253B">
        <w:t>izabran</w:t>
      </w:r>
      <w:r w:rsidR="00013D82" w:rsidRPr="00484230">
        <w:rPr>
          <w:lang w:val="sr-Cyrl-CS"/>
        </w:rPr>
        <w:t xml:space="preserve"> </w:t>
      </w:r>
      <w:r w:rsidRPr="0017253B">
        <w:t>je</w:t>
      </w:r>
      <w:r w:rsidR="00013D82" w:rsidRPr="00484230">
        <w:rPr>
          <w:lang w:val="sr-Cyrl-CS"/>
        </w:rPr>
        <w:t xml:space="preserve"> </w:t>
      </w:r>
      <w:r w:rsidRPr="0017253B">
        <w:t>instalisani</w:t>
      </w:r>
      <w:r w:rsidR="00013D82" w:rsidRPr="00484230">
        <w:rPr>
          <w:lang w:val="sr-Cyrl-CS"/>
        </w:rPr>
        <w:t xml:space="preserve"> </w:t>
      </w:r>
      <w:proofErr w:type="gramStart"/>
      <w:r w:rsidRPr="0017253B">
        <w:t>protok</w:t>
      </w:r>
      <w:r w:rsidR="00F4622E" w:rsidRPr="00F4622E">
        <w:rPr>
          <w:lang w:val="sr-Cyrl-CS"/>
        </w:rPr>
        <w:t xml:space="preserve">, </w:t>
      </w:r>
      <w:r w:rsidR="00013D82" w:rsidRPr="00484230">
        <w:rPr>
          <w:lang w:val="sr-Cyrl-CS"/>
        </w:rPr>
        <w:t xml:space="preserve"> </w:t>
      </w:r>
      <w:r w:rsidRPr="0017253B">
        <w:t>koji</w:t>
      </w:r>
      <w:proofErr w:type="gramEnd"/>
      <w:r w:rsidRPr="009B1456">
        <w:rPr>
          <w:lang w:val="sr-Cyrl-CS"/>
        </w:rPr>
        <w:t xml:space="preserve"> ć</w:t>
      </w:r>
      <w:r w:rsidRPr="0017253B">
        <w:t>e</w:t>
      </w:r>
      <w:r w:rsidR="00013D82" w:rsidRPr="00484230">
        <w:rPr>
          <w:lang w:val="sr-Cyrl-CS"/>
        </w:rPr>
        <w:t xml:space="preserve"> </w:t>
      </w:r>
      <w:r w:rsidRPr="0017253B">
        <w:t>dati</w:t>
      </w:r>
      <w:r w:rsidR="00013D82" w:rsidRPr="00484230">
        <w:rPr>
          <w:lang w:val="sr-Cyrl-CS"/>
        </w:rPr>
        <w:t xml:space="preserve"> </w:t>
      </w:r>
      <w:r w:rsidRPr="0017253B">
        <w:t>odgovaraju</w:t>
      </w:r>
      <w:r w:rsidRPr="009B1456">
        <w:rPr>
          <w:lang w:val="sr-Cyrl-CS"/>
        </w:rPr>
        <w:t>ć</w:t>
      </w:r>
      <w:r w:rsidRPr="0017253B">
        <w:t>u</w:t>
      </w:r>
      <w:r w:rsidR="00013D82" w:rsidRPr="00484230">
        <w:rPr>
          <w:lang w:val="sr-Cyrl-CS"/>
        </w:rPr>
        <w:t xml:space="preserve"> </w:t>
      </w:r>
      <w:r w:rsidRPr="0017253B">
        <w:t>snagu</w:t>
      </w:r>
      <w:r w:rsidR="00013D82" w:rsidRPr="00484230">
        <w:rPr>
          <w:lang w:val="sr-Cyrl-CS"/>
        </w:rPr>
        <w:t xml:space="preserve"> </w:t>
      </w:r>
      <w:r w:rsidRPr="0017253B">
        <w:t>na</w:t>
      </w:r>
      <w:r w:rsidR="00013D82" w:rsidRPr="00484230">
        <w:rPr>
          <w:lang w:val="sr-Cyrl-CS"/>
        </w:rPr>
        <w:t xml:space="preserve"> </w:t>
      </w:r>
      <w:r w:rsidRPr="0017253B">
        <w:t>pragu</w:t>
      </w:r>
      <w:r w:rsidR="00013D82" w:rsidRPr="00484230">
        <w:rPr>
          <w:lang w:val="sr-Cyrl-CS"/>
        </w:rPr>
        <w:t xml:space="preserve"> </w:t>
      </w:r>
      <w:r w:rsidRPr="0017253B">
        <w:t>mHE</w:t>
      </w:r>
      <w:r w:rsidR="00013D82" w:rsidRPr="00484230">
        <w:rPr>
          <w:lang w:val="sr-Cyrl-CS"/>
        </w:rPr>
        <w:t xml:space="preserve"> </w:t>
      </w:r>
      <w:r w:rsidR="00F4622E">
        <w:t>i</w:t>
      </w:r>
      <w:r w:rsidR="00F4622E" w:rsidRPr="00F4622E">
        <w:rPr>
          <w:lang w:val="sr-Cyrl-CS"/>
        </w:rPr>
        <w:t xml:space="preserve"> </w:t>
      </w:r>
      <w:r w:rsidR="00013D82">
        <w:t>omogu</w:t>
      </w:r>
      <w:r w:rsidRPr="009B1456">
        <w:rPr>
          <w:lang w:val="sr-Cyrl-CS"/>
        </w:rPr>
        <w:t>ć</w:t>
      </w:r>
      <w:r w:rsidR="00013D82">
        <w:t>iti</w:t>
      </w:r>
      <w:r w:rsidR="00013D82" w:rsidRPr="00484230">
        <w:rPr>
          <w:lang w:val="sr-Cyrl-CS"/>
        </w:rPr>
        <w:t xml:space="preserve"> </w:t>
      </w:r>
      <w:r w:rsidRPr="0017253B">
        <w:t>priklju</w:t>
      </w:r>
      <w:r w:rsidRPr="009B1456">
        <w:rPr>
          <w:lang w:val="sr-Cyrl-CS"/>
        </w:rPr>
        <w:t>č</w:t>
      </w:r>
      <w:r w:rsidRPr="0017253B">
        <w:t>enje</w:t>
      </w:r>
      <w:r w:rsidR="00013D82" w:rsidRPr="00484230">
        <w:rPr>
          <w:lang w:val="sr-Cyrl-CS"/>
        </w:rPr>
        <w:t xml:space="preserve"> </w:t>
      </w:r>
      <w:r w:rsidRPr="0017253B">
        <w:t>mHE</w:t>
      </w:r>
      <w:r w:rsidR="00F4622E" w:rsidRPr="00F4622E">
        <w:rPr>
          <w:lang w:val="sr-Cyrl-CS"/>
        </w:rPr>
        <w:t xml:space="preserve">, </w:t>
      </w:r>
      <w:r w:rsidR="00013D82" w:rsidRPr="00484230">
        <w:rPr>
          <w:lang w:val="sr-Cyrl-CS"/>
        </w:rPr>
        <w:t xml:space="preserve"> </w:t>
      </w:r>
      <w:r w:rsidRPr="0017253B">
        <w:t>na</w:t>
      </w:r>
      <w:r w:rsidR="00013D82" w:rsidRPr="00484230">
        <w:rPr>
          <w:lang w:val="sr-Cyrl-CS"/>
        </w:rPr>
        <w:t xml:space="preserve"> </w:t>
      </w:r>
      <w:r w:rsidRPr="0017253B">
        <w:t>dr</w:t>
      </w:r>
      <w:r w:rsidRPr="009B1456">
        <w:rPr>
          <w:lang w:val="sr-Cyrl-CS"/>
        </w:rPr>
        <w:t>ž</w:t>
      </w:r>
      <w:r w:rsidRPr="0017253B">
        <w:t>avnu</w:t>
      </w:r>
      <w:r w:rsidR="00013D82" w:rsidRPr="00484230">
        <w:rPr>
          <w:lang w:val="sr-Cyrl-CS"/>
        </w:rPr>
        <w:t xml:space="preserve"> </w:t>
      </w:r>
      <w:r w:rsidRPr="0017253B">
        <w:t>distributivnu</w:t>
      </w:r>
      <w:r w:rsidR="00013D82" w:rsidRPr="00484230">
        <w:rPr>
          <w:lang w:val="sr-Cyrl-CS"/>
        </w:rPr>
        <w:t xml:space="preserve">  </w:t>
      </w:r>
      <w:r w:rsidRPr="0017253B">
        <w:t>mre</w:t>
      </w:r>
      <w:r w:rsidRPr="009B1456">
        <w:rPr>
          <w:lang w:val="sr-Cyrl-CS"/>
        </w:rPr>
        <w:t>ž</w:t>
      </w:r>
      <w:r w:rsidRPr="0017253B">
        <w:t>u</w:t>
      </w:r>
      <w:r w:rsidRPr="009B1456">
        <w:rPr>
          <w:lang w:val="sr-Cyrl-CS"/>
        </w:rPr>
        <w:t>.</w:t>
      </w:r>
    </w:p>
    <w:p w:rsidR="008337CC" w:rsidRPr="00013D82" w:rsidRDefault="00B04044" w:rsidP="0017253B">
      <w:pPr>
        <w:rPr>
          <w:lang w:val="sr-Cyrl-CS"/>
        </w:rPr>
      </w:pPr>
      <w:r w:rsidRPr="0017253B">
        <w:t>Ukupna</w:t>
      </w:r>
      <w:r w:rsidR="00013D82" w:rsidRPr="00484230">
        <w:rPr>
          <w:lang w:val="sr-Cyrl-CS"/>
        </w:rPr>
        <w:t xml:space="preserve"> </w:t>
      </w:r>
      <w:r w:rsidRPr="0017253B">
        <w:t>povol</w:t>
      </w:r>
      <w:r w:rsidR="00BB3B87" w:rsidRPr="0017253B">
        <w:t>jnost</w:t>
      </w:r>
      <w:r w:rsidR="00013D82" w:rsidRPr="00484230">
        <w:rPr>
          <w:lang w:val="sr-Cyrl-CS"/>
        </w:rPr>
        <w:t xml:space="preserve"> </w:t>
      </w:r>
      <w:r w:rsidR="00BB3B87" w:rsidRPr="0017253B">
        <w:t>prirodnih</w:t>
      </w:r>
      <w:r w:rsidR="00013D82" w:rsidRPr="00484230">
        <w:rPr>
          <w:lang w:val="sr-Cyrl-CS"/>
        </w:rPr>
        <w:t xml:space="preserve"> </w:t>
      </w:r>
      <w:r w:rsidR="00BB3B87" w:rsidRPr="0017253B">
        <w:t>uslova</w:t>
      </w:r>
      <w:r w:rsidR="00013D82" w:rsidRPr="00484230">
        <w:rPr>
          <w:lang w:val="sr-Cyrl-CS"/>
        </w:rPr>
        <w:t xml:space="preserve"> </w:t>
      </w:r>
      <w:r w:rsidR="00BB3B87" w:rsidRPr="0017253B">
        <w:t>podru</w:t>
      </w:r>
      <w:r w:rsidR="00BB3B87" w:rsidRPr="009B1456">
        <w:rPr>
          <w:lang w:val="sr-Cyrl-CS"/>
        </w:rPr>
        <w:t>č</w:t>
      </w:r>
      <w:r w:rsidR="00BB3B87" w:rsidRPr="0017253B">
        <w:t>ja</w:t>
      </w:r>
      <w:r w:rsidR="00F4622E" w:rsidRPr="00F4622E">
        <w:rPr>
          <w:lang w:val="sr-Cyrl-CS"/>
        </w:rPr>
        <w:t>,</w:t>
      </w:r>
      <w:r w:rsidR="00013D82" w:rsidRPr="00484230">
        <w:rPr>
          <w:lang w:val="sr-Cyrl-CS"/>
        </w:rPr>
        <w:t xml:space="preserve"> </w:t>
      </w:r>
      <w:r w:rsidR="00BB3B87" w:rsidRPr="0017253B">
        <w:t>pru</w:t>
      </w:r>
      <w:r w:rsidR="00BB3B87" w:rsidRPr="009B1456">
        <w:rPr>
          <w:lang w:val="sr-Cyrl-CS"/>
        </w:rPr>
        <w:t>ž</w:t>
      </w:r>
      <w:r w:rsidR="00BB3B87" w:rsidRPr="0017253B">
        <w:t>a</w:t>
      </w:r>
      <w:r w:rsidR="00013D82" w:rsidRPr="00484230">
        <w:rPr>
          <w:lang w:val="sr-Cyrl-CS"/>
        </w:rPr>
        <w:t xml:space="preserve"> </w:t>
      </w:r>
      <w:r w:rsidR="00BB3B87" w:rsidRPr="0017253B">
        <w:t>mogu</w:t>
      </w:r>
      <w:r w:rsidR="00BB3B87" w:rsidRPr="009B1456">
        <w:rPr>
          <w:lang w:val="sr-Cyrl-CS"/>
        </w:rPr>
        <w:t>ć</w:t>
      </w:r>
      <w:r w:rsidR="00BB3B87" w:rsidRPr="0017253B">
        <w:t>nost</w:t>
      </w:r>
      <w:r w:rsidR="00013D82" w:rsidRPr="00484230">
        <w:rPr>
          <w:lang w:val="sr-Cyrl-CS"/>
        </w:rPr>
        <w:t xml:space="preserve"> </w:t>
      </w:r>
      <w:r w:rsidR="00BB3B87" w:rsidRPr="0017253B">
        <w:t>za</w:t>
      </w:r>
      <w:r w:rsidR="00013D82" w:rsidRPr="00484230">
        <w:rPr>
          <w:lang w:val="sr-Cyrl-CS"/>
        </w:rPr>
        <w:t xml:space="preserve"> </w:t>
      </w:r>
      <w:r w:rsidR="00BB3B87" w:rsidRPr="0017253B">
        <w:t>energetsko</w:t>
      </w:r>
      <w:r w:rsidR="00013D82" w:rsidRPr="00484230">
        <w:rPr>
          <w:lang w:val="sr-Cyrl-CS"/>
        </w:rPr>
        <w:t xml:space="preserve"> </w:t>
      </w:r>
      <w:proofErr w:type="gramStart"/>
      <w:r w:rsidR="00BB3B87" w:rsidRPr="0017253B">
        <w:t>iskori</w:t>
      </w:r>
      <w:r w:rsidR="00BB3B87" w:rsidRPr="009B1456">
        <w:rPr>
          <w:lang w:val="sr-Cyrl-CS"/>
        </w:rPr>
        <w:t>šć</w:t>
      </w:r>
      <w:r w:rsidR="00BB3B87" w:rsidRPr="0017253B">
        <w:t>avanje</w:t>
      </w:r>
      <w:r w:rsidR="00F4622E" w:rsidRPr="00F4622E">
        <w:rPr>
          <w:lang w:val="sr-Cyrl-CS"/>
        </w:rPr>
        <w:t xml:space="preserve">, </w:t>
      </w:r>
      <w:r w:rsidR="00013D82" w:rsidRPr="00484230">
        <w:rPr>
          <w:lang w:val="sr-Cyrl-CS"/>
        </w:rPr>
        <w:t xml:space="preserve"> </w:t>
      </w:r>
      <w:r w:rsidR="00013D82">
        <w:t>i</w:t>
      </w:r>
      <w:r w:rsidR="00BB3B87" w:rsidRPr="0017253B">
        <w:t>zgradnjom</w:t>
      </w:r>
      <w:proofErr w:type="gramEnd"/>
      <w:r w:rsidR="00013D82" w:rsidRPr="00484230">
        <w:rPr>
          <w:lang w:val="sr-Cyrl-CS"/>
        </w:rPr>
        <w:t xml:space="preserve"> </w:t>
      </w:r>
      <w:r w:rsidR="00BB3B87" w:rsidRPr="0017253B">
        <w:t>male</w:t>
      </w:r>
      <w:r w:rsidR="00013D82" w:rsidRPr="00484230">
        <w:rPr>
          <w:lang w:val="sr-Cyrl-CS"/>
        </w:rPr>
        <w:t xml:space="preserve"> </w:t>
      </w:r>
      <w:r w:rsidR="00BB3B87" w:rsidRPr="0017253B">
        <w:t>hidroelektrane</w:t>
      </w:r>
      <w:r w:rsidR="00FC2D23" w:rsidRPr="009B1456">
        <w:rPr>
          <w:lang w:val="sr-Cyrl-CS"/>
        </w:rPr>
        <w:t xml:space="preserve">, </w:t>
      </w:r>
      <w:r w:rsidR="00FC2D23" w:rsidRPr="0017253B">
        <w:t>a</w:t>
      </w:r>
      <w:r w:rsidR="00013D82" w:rsidRPr="00484230">
        <w:rPr>
          <w:lang w:val="sr-Cyrl-CS"/>
        </w:rPr>
        <w:t xml:space="preserve"> </w:t>
      </w:r>
      <w:r w:rsidR="00FC2D23" w:rsidRPr="0017253B">
        <w:t>u</w:t>
      </w:r>
      <w:r w:rsidR="00013D82" w:rsidRPr="00484230">
        <w:rPr>
          <w:lang w:val="sr-Cyrl-CS"/>
        </w:rPr>
        <w:t xml:space="preserve"> </w:t>
      </w:r>
      <w:r w:rsidR="00FC2D23" w:rsidRPr="0017253B">
        <w:t>cilju</w:t>
      </w:r>
      <w:r w:rsidR="00013D82" w:rsidRPr="00484230">
        <w:rPr>
          <w:lang w:val="sr-Cyrl-CS"/>
        </w:rPr>
        <w:t xml:space="preserve"> </w:t>
      </w:r>
      <w:r w:rsidR="00FC2D23" w:rsidRPr="0017253B">
        <w:t>da</w:t>
      </w:r>
      <w:r w:rsidR="00013D82" w:rsidRPr="00484230">
        <w:rPr>
          <w:lang w:val="sr-Cyrl-CS"/>
        </w:rPr>
        <w:t xml:space="preserve"> </w:t>
      </w:r>
      <w:r w:rsidR="00FC2D23" w:rsidRPr="0017253B">
        <w:t>se</w:t>
      </w:r>
      <w:r w:rsidR="00FC2D23" w:rsidRPr="009B1456">
        <w:rPr>
          <w:lang w:val="sr-Cyrl-CS"/>
        </w:rPr>
        <w:t xml:space="preserve"> š</w:t>
      </w:r>
      <w:r w:rsidR="00FC2D23" w:rsidRPr="0017253B">
        <w:t>to</w:t>
      </w:r>
      <w:r w:rsidR="00013D82" w:rsidRPr="00484230">
        <w:rPr>
          <w:lang w:val="sr-Cyrl-CS"/>
        </w:rPr>
        <w:t xml:space="preserve"> </w:t>
      </w:r>
      <w:r w:rsidR="00FC2D23" w:rsidRPr="0017253B">
        <w:t>manje</w:t>
      </w:r>
      <w:r w:rsidR="00013D82" w:rsidRPr="00484230">
        <w:rPr>
          <w:lang w:val="sr-Cyrl-CS"/>
        </w:rPr>
        <w:t xml:space="preserve"> </w:t>
      </w:r>
      <w:r w:rsidR="00FC2D23" w:rsidRPr="0017253B">
        <w:t>devastira</w:t>
      </w:r>
      <w:r w:rsidR="00013D82" w:rsidRPr="00484230">
        <w:rPr>
          <w:lang w:val="sr-Cyrl-CS"/>
        </w:rPr>
        <w:t xml:space="preserve"> </w:t>
      </w:r>
      <w:r w:rsidR="00FC2D23" w:rsidRPr="0017253B">
        <w:t>prostor</w:t>
      </w:r>
      <w:r w:rsidR="00FC2D23" w:rsidRPr="009B1456">
        <w:rPr>
          <w:lang w:val="sr-Cyrl-CS"/>
        </w:rPr>
        <w:t xml:space="preserve">, </w:t>
      </w:r>
      <w:r w:rsidR="00FC2D23" w:rsidRPr="0017253B">
        <w:t>da</w:t>
      </w:r>
      <w:r w:rsidR="00013D82" w:rsidRPr="00484230">
        <w:rPr>
          <w:lang w:val="sr-Cyrl-CS"/>
        </w:rPr>
        <w:t xml:space="preserve"> </w:t>
      </w:r>
      <w:r w:rsidR="00FC2D23" w:rsidRPr="0017253B">
        <w:t>se</w:t>
      </w:r>
      <w:r w:rsidR="00013D82" w:rsidRPr="00484230">
        <w:rPr>
          <w:lang w:val="sr-Cyrl-CS"/>
        </w:rPr>
        <w:t xml:space="preserve"> </w:t>
      </w:r>
      <w:r w:rsidR="00FC2D23" w:rsidRPr="0017253B">
        <w:t>zadovolje</w:t>
      </w:r>
      <w:r w:rsidR="00013D82" w:rsidRPr="00484230">
        <w:rPr>
          <w:lang w:val="sr-Cyrl-CS"/>
        </w:rPr>
        <w:t xml:space="preserve">  </w:t>
      </w:r>
      <w:r w:rsidR="00FC2D23" w:rsidRPr="0017253B">
        <w:t>ekolo</w:t>
      </w:r>
      <w:r w:rsidR="00FC2D23" w:rsidRPr="009B1456">
        <w:rPr>
          <w:lang w:val="sr-Cyrl-CS"/>
        </w:rPr>
        <w:t>š</w:t>
      </w:r>
      <w:r w:rsidR="00FC2D23" w:rsidRPr="0017253B">
        <w:t>ki</w:t>
      </w:r>
      <w:r w:rsidR="00013D82" w:rsidRPr="00484230">
        <w:rPr>
          <w:lang w:val="sr-Cyrl-CS"/>
        </w:rPr>
        <w:t xml:space="preserve"> </w:t>
      </w:r>
      <w:r w:rsidR="00FC2D23" w:rsidRPr="0017253B">
        <w:t>zahtjevi</w:t>
      </w:r>
      <w:r w:rsidR="00F4622E">
        <w:rPr>
          <w:lang w:val="sr-Latn-ME"/>
        </w:rPr>
        <w:t xml:space="preserve"> </w:t>
      </w:r>
      <w:r w:rsidR="00FC2D23" w:rsidRPr="0017253B">
        <w:t>sigurnosti</w:t>
      </w:r>
      <w:r w:rsidR="00F4622E" w:rsidRPr="00F4622E">
        <w:rPr>
          <w:lang w:val="sr-Cyrl-CS"/>
        </w:rPr>
        <w:t xml:space="preserve">, </w:t>
      </w:r>
      <w:r w:rsidR="00013D82" w:rsidRPr="00484230">
        <w:rPr>
          <w:lang w:val="sr-Cyrl-CS"/>
        </w:rPr>
        <w:t xml:space="preserve"> </w:t>
      </w:r>
      <w:r w:rsidR="00FC2D23" w:rsidRPr="0017253B">
        <w:t>izbjegnu</w:t>
      </w:r>
      <w:r w:rsidR="00013D82" w:rsidRPr="00484230">
        <w:rPr>
          <w:lang w:val="sr-Cyrl-CS"/>
        </w:rPr>
        <w:t xml:space="preserve"> </w:t>
      </w:r>
      <w:r w:rsidR="00FC2D23" w:rsidRPr="0017253B">
        <w:t>naseljeni</w:t>
      </w:r>
      <w:r w:rsidR="00FC2D23" w:rsidRPr="00484230">
        <w:rPr>
          <w:lang w:val="sr-Cyrl-CS"/>
        </w:rPr>
        <w:t xml:space="preserve"> </w:t>
      </w:r>
      <w:r w:rsidR="00FC2D23" w:rsidRPr="0017253B">
        <w:t>prostori</w:t>
      </w:r>
      <w:r w:rsidR="00F4622E">
        <w:rPr>
          <w:lang w:val="sr-Latn-ME"/>
        </w:rPr>
        <w:t xml:space="preserve"> i </w:t>
      </w:r>
      <w:r w:rsidR="00FC2D23" w:rsidRPr="0017253B">
        <w:t>smanje</w:t>
      </w:r>
      <w:r w:rsidR="00FC2D23" w:rsidRPr="00484230">
        <w:rPr>
          <w:lang w:val="sr-Cyrl-CS"/>
        </w:rPr>
        <w:t xml:space="preserve"> </w:t>
      </w:r>
      <w:r w:rsidR="00FC2D23" w:rsidRPr="0017253B">
        <w:t>tro</w:t>
      </w:r>
      <w:r w:rsidR="00FC2D23" w:rsidRPr="00484230">
        <w:rPr>
          <w:lang w:val="sr-Cyrl-CS"/>
        </w:rPr>
        <w:t>š</w:t>
      </w:r>
      <w:r w:rsidR="00FC2D23" w:rsidRPr="0017253B">
        <w:t>kovi</w:t>
      </w:r>
      <w:r w:rsidR="00FC2D23" w:rsidRPr="00484230">
        <w:rPr>
          <w:lang w:val="sr-Cyrl-CS"/>
        </w:rPr>
        <w:t xml:space="preserve"> </w:t>
      </w:r>
      <w:r w:rsidR="00FC2D23" w:rsidRPr="0017253B">
        <w:t>izgradnje</w:t>
      </w:r>
      <w:r w:rsidR="00FC2D23" w:rsidRPr="00484230">
        <w:rPr>
          <w:lang w:val="sr-Cyrl-CS"/>
        </w:rPr>
        <w:t xml:space="preserve"> </w:t>
      </w:r>
      <w:r w:rsidR="00FC2D23" w:rsidRPr="0017253B">
        <w:t>i</w:t>
      </w:r>
      <w:r w:rsidR="00FC2D23" w:rsidRPr="00484230">
        <w:rPr>
          <w:lang w:val="sr-Cyrl-CS"/>
        </w:rPr>
        <w:t xml:space="preserve"> </w:t>
      </w:r>
      <w:r w:rsidR="00FC2D23" w:rsidRPr="0017253B">
        <w:t>sli</w:t>
      </w:r>
      <w:r w:rsidR="00FC2D23" w:rsidRPr="00484230">
        <w:rPr>
          <w:lang w:val="sr-Cyrl-CS"/>
        </w:rPr>
        <w:t>č</w:t>
      </w:r>
      <w:r w:rsidR="00FC2D23" w:rsidRPr="0017253B">
        <w:t>no</w:t>
      </w:r>
      <w:r w:rsidR="00FC2D23" w:rsidRPr="00484230">
        <w:rPr>
          <w:lang w:val="sr-Cyrl-CS"/>
        </w:rPr>
        <w:t>.</w:t>
      </w:r>
    </w:p>
    <w:p w:rsidR="00F8783C" w:rsidRPr="00F04A4D" w:rsidRDefault="00F8783C" w:rsidP="001961C5">
      <w:pPr>
        <w:pStyle w:val="Header"/>
        <w:rPr>
          <w:rFonts w:cs="Arial"/>
          <w:b/>
          <w:bCs/>
          <w:sz w:val="22"/>
          <w:szCs w:val="22"/>
          <w:lang w:val="sr-Latn-ME"/>
        </w:rPr>
      </w:pPr>
    </w:p>
    <w:p w:rsidR="00F8783C" w:rsidRDefault="00F8783C" w:rsidP="001961C5">
      <w:pPr>
        <w:pStyle w:val="Header"/>
        <w:rPr>
          <w:rFonts w:cs="Arial"/>
          <w:b/>
          <w:bCs/>
          <w:sz w:val="22"/>
          <w:szCs w:val="22"/>
          <w:lang w:val="sr-Latn-ME"/>
        </w:rPr>
      </w:pPr>
    </w:p>
    <w:p w:rsidR="00075772" w:rsidRDefault="00075772" w:rsidP="001961C5">
      <w:pPr>
        <w:pStyle w:val="Header"/>
        <w:rPr>
          <w:rFonts w:cs="Arial"/>
          <w:b/>
          <w:bCs/>
          <w:sz w:val="22"/>
          <w:szCs w:val="22"/>
          <w:lang w:val="sr-Latn-ME"/>
        </w:rPr>
      </w:pPr>
    </w:p>
    <w:p w:rsidR="00075772" w:rsidRDefault="00075772" w:rsidP="001961C5">
      <w:pPr>
        <w:pStyle w:val="Header"/>
        <w:rPr>
          <w:rFonts w:cs="Arial"/>
          <w:b/>
          <w:bCs/>
          <w:sz w:val="22"/>
          <w:szCs w:val="22"/>
          <w:lang w:val="sr-Latn-ME"/>
        </w:rPr>
      </w:pPr>
    </w:p>
    <w:p w:rsidR="00075772" w:rsidRDefault="00075772" w:rsidP="001961C5">
      <w:pPr>
        <w:pStyle w:val="Header"/>
        <w:rPr>
          <w:rFonts w:cs="Arial"/>
          <w:b/>
          <w:bCs/>
          <w:sz w:val="22"/>
          <w:szCs w:val="22"/>
          <w:lang w:val="sr-Latn-ME"/>
        </w:rPr>
      </w:pPr>
    </w:p>
    <w:p w:rsidR="00075772" w:rsidRDefault="00075772" w:rsidP="001961C5">
      <w:pPr>
        <w:pStyle w:val="Header"/>
        <w:rPr>
          <w:rFonts w:cs="Arial"/>
          <w:b/>
          <w:bCs/>
          <w:sz w:val="22"/>
          <w:szCs w:val="22"/>
          <w:lang w:val="sr-Latn-ME"/>
        </w:rPr>
      </w:pPr>
    </w:p>
    <w:p w:rsidR="00075772" w:rsidRDefault="00075772" w:rsidP="001961C5">
      <w:pPr>
        <w:pStyle w:val="Header"/>
        <w:rPr>
          <w:rFonts w:cs="Arial"/>
          <w:b/>
          <w:bCs/>
          <w:sz w:val="22"/>
          <w:szCs w:val="22"/>
          <w:lang w:val="sr-Latn-ME"/>
        </w:rPr>
      </w:pPr>
    </w:p>
    <w:p w:rsidR="00075772" w:rsidRPr="00F4622E" w:rsidRDefault="00075772" w:rsidP="001961C5">
      <w:pPr>
        <w:pStyle w:val="Header"/>
        <w:rPr>
          <w:rFonts w:cs="Arial"/>
          <w:b/>
          <w:bCs/>
          <w:sz w:val="22"/>
          <w:szCs w:val="22"/>
          <w:lang w:val="sr-Latn-ME"/>
        </w:rPr>
      </w:pPr>
    </w:p>
    <w:p w:rsidR="00FC4D9B" w:rsidRPr="009F6B61" w:rsidRDefault="00B04044" w:rsidP="00F4622E">
      <w:pPr>
        <w:pStyle w:val="Heading3"/>
        <w:pBdr>
          <w:top w:val="single" w:sz="4" w:space="1" w:color="auto"/>
          <w:left w:val="single" w:sz="4" w:space="4" w:color="auto"/>
          <w:bottom w:val="single" w:sz="4" w:space="1" w:color="auto"/>
          <w:right w:val="single" w:sz="4" w:space="4" w:color="auto"/>
        </w:pBdr>
        <w:shd w:val="clear" w:color="auto" w:fill="B8CCE4"/>
        <w:tabs>
          <w:tab w:val="left" w:pos="900"/>
        </w:tabs>
        <w:rPr>
          <w:rFonts w:ascii="Arial Narrow" w:hAnsi="Arial Narrow"/>
          <w:sz w:val="28"/>
          <w:szCs w:val="28"/>
        </w:rPr>
      </w:pPr>
      <w:r w:rsidRPr="009F6B61">
        <w:rPr>
          <w:rFonts w:ascii="Arial Narrow" w:hAnsi="Arial Narrow"/>
          <w:sz w:val="28"/>
          <w:szCs w:val="28"/>
        </w:rPr>
        <w:lastRenderedPageBreak/>
        <w:t xml:space="preserve">P L </w:t>
      </w:r>
      <w:proofErr w:type="gramStart"/>
      <w:r w:rsidRPr="009F6B61">
        <w:rPr>
          <w:rFonts w:ascii="Arial Narrow" w:hAnsi="Arial Narrow"/>
          <w:sz w:val="28"/>
          <w:szCs w:val="28"/>
        </w:rPr>
        <w:t>A</w:t>
      </w:r>
      <w:proofErr w:type="gramEnd"/>
      <w:r w:rsidRPr="009F6B61">
        <w:rPr>
          <w:rFonts w:ascii="Arial Narrow" w:hAnsi="Arial Narrow"/>
          <w:sz w:val="28"/>
          <w:szCs w:val="28"/>
        </w:rPr>
        <w:t xml:space="preserve"> N</w:t>
      </w:r>
    </w:p>
    <w:p w:rsidR="00B04044" w:rsidRPr="00CA0EF0" w:rsidRDefault="00B04044" w:rsidP="001961C5">
      <w:pPr>
        <w:rPr>
          <w:sz w:val="22"/>
          <w:szCs w:val="22"/>
        </w:rPr>
      </w:pPr>
    </w:p>
    <w:p w:rsidR="00B04044" w:rsidRPr="00CA0EF0" w:rsidRDefault="008337CC" w:rsidP="001961C5">
      <w:pPr>
        <w:numPr>
          <w:ilvl w:val="1"/>
          <w:numId w:val="0"/>
        </w:numPr>
        <w:rPr>
          <w:rFonts w:cs="Arial"/>
          <w:b/>
          <w:bCs/>
          <w:sz w:val="22"/>
          <w:szCs w:val="22"/>
        </w:rPr>
      </w:pPr>
      <w:r w:rsidRPr="00CA0EF0">
        <w:rPr>
          <w:rFonts w:cs="Arial"/>
          <w:b/>
          <w:bCs/>
          <w:sz w:val="22"/>
          <w:szCs w:val="22"/>
        </w:rPr>
        <w:t xml:space="preserve"> PROSTORNA ORGANIZACIJA</w:t>
      </w:r>
    </w:p>
    <w:p w:rsidR="00B04044" w:rsidRPr="00CA0EF0" w:rsidRDefault="00B04044" w:rsidP="001961C5">
      <w:pPr>
        <w:rPr>
          <w:rFonts w:cs="Arial"/>
          <w:sz w:val="22"/>
          <w:szCs w:val="22"/>
        </w:rPr>
      </w:pPr>
    </w:p>
    <w:p w:rsidR="00B04044" w:rsidRPr="00CA0EF0" w:rsidRDefault="00B04044" w:rsidP="001961C5">
      <w:pPr>
        <w:rPr>
          <w:rFonts w:cs="Arial"/>
          <w:bCs/>
          <w:color w:val="FF0000"/>
          <w:sz w:val="22"/>
          <w:szCs w:val="22"/>
          <w:lang w:val="sr-Latn-CS"/>
        </w:rPr>
      </w:pPr>
      <w:r w:rsidRPr="00CA0EF0">
        <w:rPr>
          <w:rFonts w:cs="Arial"/>
          <w:bCs/>
          <w:sz w:val="22"/>
          <w:szCs w:val="22"/>
          <w:lang w:val="pl-PL"/>
        </w:rPr>
        <w:t xml:space="preserve">Odabrani model prostorne organizacije </w:t>
      </w:r>
      <w:r w:rsidRPr="00CA0EF0">
        <w:rPr>
          <w:rFonts w:cs="Arial"/>
          <w:bCs/>
          <w:sz w:val="22"/>
          <w:szCs w:val="22"/>
          <w:lang w:val="sr-Latn-CS"/>
        </w:rPr>
        <w:t>Lokalne studije lokacije</w:t>
      </w:r>
      <w:r w:rsidR="00F4622E">
        <w:rPr>
          <w:rFonts w:cs="Arial"/>
          <w:bCs/>
          <w:sz w:val="22"/>
          <w:szCs w:val="22"/>
          <w:lang w:val="sr-Latn-CS"/>
        </w:rPr>
        <w:t xml:space="preserve"> </w:t>
      </w:r>
      <w:r w:rsidR="00FC2D23">
        <w:rPr>
          <w:rFonts w:cs="Arial"/>
          <w:bCs/>
          <w:sz w:val="22"/>
          <w:szCs w:val="22"/>
          <w:lang w:val="sr-Latn-CS"/>
        </w:rPr>
        <w:t xml:space="preserve">Lještanica </w:t>
      </w:r>
      <w:r w:rsidR="00FD1690" w:rsidRPr="00CA0EF0">
        <w:rPr>
          <w:rFonts w:cs="Arial"/>
          <w:bCs/>
          <w:sz w:val="22"/>
          <w:szCs w:val="22"/>
          <w:lang w:val="sr-Latn-CS"/>
        </w:rPr>
        <w:t xml:space="preserve">sadržan je u Programskom zadatku koji je sastavni dio Odluke o pristupanju izradi plana a </w:t>
      </w:r>
      <w:r w:rsidRPr="00CA0EF0">
        <w:rPr>
          <w:rFonts w:cs="Arial"/>
          <w:bCs/>
          <w:sz w:val="22"/>
          <w:szCs w:val="22"/>
          <w:lang w:val="sr-Latn-CS"/>
        </w:rPr>
        <w:t xml:space="preserve"> zasnovan je na smjernicama </w:t>
      </w:r>
      <w:r w:rsidR="00FD1690" w:rsidRPr="00CA0EF0">
        <w:rPr>
          <w:rFonts w:cs="Arial"/>
          <w:bCs/>
          <w:sz w:val="22"/>
          <w:szCs w:val="22"/>
          <w:lang w:val="sr-Latn-CS"/>
        </w:rPr>
        <w:t xml:space="preserve">i preporukama za korišćenje vodotoka za izgradnju mHE </w:t>
      </w:r>
      <w:r w:rsidRPr="00CA0EF0">
        <w:rPr>
          <w:rFonts w:cs="Arial"/>
          <w:bCs/>
          <w:sz w:val="22"/>
          <w:szCs w:val="22"/>
          <w:lang w:val="sr-Latn-CS"/>
        </w:rPr>
        <w:t>zadati</w:t>
      </w:r>
      <w:r w:rsidR="003A2C55" w:rsidRPr="00CA0EF0">
        <w:rPr>
          <w:rFonts w:cs="Arial"/>
          <w:bCs/>
          <w:sz w:val="22"/>
          <w:szCs w:val="22"/>
          <w:lang w:val="sr-Latn-CS"/>
        </w:rPr>
        <w:t>m</w:t>
      </w:r>
      <w:r w:rsidR="00F4622E">
        <w:rPr>
          <w:rFonts w:cs="Arial"/>
          <w:bCs/>
          <w:sz w:val="22"/>
          <w:szCs w:val="22"/>
          <w:lang w:val="sr-Latn-CS"/>
        </w:rPr>
        <w:t xml:space="preserve"> </w:t>
      </w:r>
      <w:r w:rsidR="003A2C55" w:rsidRPr="00CA0EF0">
        <w:rPr>
          <w:rFonts w:cs="Arial"/>
          <w:bCs/>
          <w:sz w:val="22"/>
          <w:szCs w:val="22"/>
          <w:lang w:val="sr-Latn-CS"/>
        </w:rPr>
        <w:t xml:space="preserve">PUP-om Opštine </w:t>
      </w:r>
      <w:r w:rsidR="00FC2D23">
        <w:rPr>
          <w:rFonts w:cs="Arial"/>
          <w:bCs/>
          <w:sz w:val="22"/>
          <w:szCs w:val="22"/>
          <w:lang w:val="sr-Latn-CS"/>
        </w:rPr>
        <w:t>Bijelo Polje</w:t>
      </w:r>
      <w:r w:rsidR="00F4622E">
        <w:rPr>
          <w:rFonts w:cs="Arial"/>
          <w:bCs/>
          <w:sz w:val="22"/>
          <w:szCs w:val="22"/>
          <w:lang w:val="sr-Latn-CS"/>
        </w:rPr>
        <w:t>, kao i iskazanom inicijativom od strane Koncesionara.</w:t>
      </w:r>
    </w:p>
    <w:p w:rsidR="0097535D" w:rsidRDefault="0097535D" w:rsidP="001961C5">
      <w:pPr>
        <w:rPr>
          <w:rFonts w:cs="Arial"/>
          <w:sz w:val="22"/>
          <w:szCs w:val="22"/>
          <w:lang w:val="pl-PL"/>
        </w:rPr>
      </w:pPr>
    </w:p>
    <w:p w:rsidR="005118B4" w:rsidRPr="00CA0EF0" w:rsidRDefault="0075449E" w:rsidP="005118B4">
      <w:pPr>
        <w:rPr>
          <w:rFonts w:cs="Arial"/>
          <w:sz w:val="22"/>
          <w:szCs w:val="22"/>
          <w:lang w:val="pl-PL"/>
        </w:rPr>
      </w:pPr>
      <w:r w:rsidRPr="00CA0EF0">
        <w:rPr>
          <w:rFonts w:cs="Arial"/>
          <w:sz w:val="22"/>
          <w:szCs w:val="22"/>
          <w:lang w:val="pl-PL"/>
        </w:rPr>
        <w:t xml:space="preserve">Osnovne koncepcijske postavke proizašle su iz planskog dokumenta </w:t>
      </w:r>
      <w:r w:rsidR="003A2C55" w:rsidRPr="00CA0EF0">
        <w:rPr>
          <w:rFonts w:cs="Arial"/>
          <w:sz w:val="22"/>
          <w:szCs w:val="22"/>
          <w:lang w:val="pl-PL"/>
        </w:rPr>
        <w:t xml:space="preserve">višeg reda, kao i na osnovu prethodnih hidroloških mjerenja </w:t>
      </w:r>
      <w:r w:rsidR="006E759F">
        <w:rPr>
          <w:rFonts w:cs="Arial"/>
          <w:sz w:val="22"/>
          <w:szCs w:val="22"/>
          <w:lang w:val="pl-PL"/>
        </w:rPr>
        <w:t>.</w:t>
      </w:r>
      <w:r w:rsidR="005118B4" w:rsidRPr="00CA0EF0">
        <w:rPr>
          <w:rFonts w:cs="Arial"/>
          <w:sz w:val="22"/>
          <w:szCs w:val="22"/>
          <w:lang w:val="pl-PL"/>
        </w:rPr>
        <w:t>Osnovni cilj je definisanje uslova za izgradnju mini</w:t>
      </w:r>
      <w:r w:rsidR="004807BA">
        <w:rPr>
          <w:rFonts w:cs="Arial"/>
          <w:sz w:val="22"/>
          <w:szCs w:val="22"/>
          <w:lang w:val="pl-PL"/>
        </w:rPr>
        <w:t xml:space="preserve">  </w:t>
      </w:r>
      <w:r w:rsidR="005118B4" w:rsidRPr="00CA0EF0">
        <w:rPr>
          <w:rFonts w:cs="Arial"/>
          <w:sz w:val="22"/>
          <w:szCs w:val="22"/>
          <w:lang w:val="pl-PL"/>
        </w:rPr>
        <w:t xml:space="preserve">hidroelektrane značajne za aktiviranje i iskorišćenje potencijala vodotoka </w:t>
      </w:r>
      <w:r w:rsidR="007718E9">
        <w:rPr>
          <w:rFonts w:cs="Arial"/>
          <w:sz w:val="22"/>
          <w:szCs w:val="22"/>
          <w:lang w:val="pl-PL"/>
        </w:rPr>
        <w:t>Lještanica</w:t>
      </w:r>
      <w:r w:rsidR="005118B4" w:rsidRPr="00CA0EF0">
        <w:rPr>
          <w:rFonts w:cs="Arial"/>
          <w:sz w:val="22"/>
          <w:szCs w:val="22"/>
          <w:lang w:val="pl-PL"/>
        </w:rPr>
        <w:t xml:space="preserve">. </w:t>
      </w:r>
    </w:p>
    <w:p w:rsidR="00602010" w:rsidRDefault="00602010" w:rsidP="00602010">
      <w:pPr>
        <w:rPr>
          <w:rFonts w:cs="Arial"/>
          <w:sz w:val="22"/>
          <w:szCs w:val="22"/>
          <w:lang w:val="pl-PL"/>
        </w:rPr>
      </w:pPr>
    </w:p>
    <w:p w:rsidR="00602010" w:rsidRPr="00602010" w:rsidRDefault="00602010" w:rsidP="00602010">
      <w:pPr>
        <w:rPr>
          <w:rFonts w:cs="Arial"/>
          <w:sz w:val="22"/>
          <w:szCs w:val="22"/>
          <w:lang w:val="sr-Latn-CS"/>
        </w:rPr>
      </w:pPr>
      <w:r w:rsidRPr="00602010">
        <w:rPr>
          <w:rFonts w:cs="Arial"/>
          <w:sz w:val="22"/>
          <w:szCs w:val="22"/>
          <w:lang w:val="pl-PL"/>
        </w:rPr>
        <w:t>Zadatak plana je definisanje:</w:t>
      </w:r>
    </w:p>
    <w:p w:rsidR="00602010" w:rsidRPr="00602010" w:rsidRDefault="00602010" w:rsidP="00602010">
      <w:pPr>
        <w:rPr>
          <w:rFonts w:cs="Arial"/>
          <w:sz w:val="22"/>
          <w:szCs w:val="22"/>
          <w:lang w:val="pl-PL"/>
        </w:rPr>
      </w:pPr>
      <w:r w:rsidRPr="00602010">
        <w:rPr>
          <w:rFonts w:cs="Arial"/>
          <w:sz w:val="22"/>
          <w:szCs w:val="22"/>
          <w:lang w:val="pl-PL"/>
        </w:rPr>
        <w:t>površina (zemljišta, trase i koridori) i uslova za izgradnju objekata pri čemu se određuje granica građevinskog područja za potrebe uređenja i izgradnje mini</w:t>
      </w:r>
      <w:r w:rsidR="004807BA">
        <w:rPr>
          <w:rFonts w:cs="Arial"/>
          <w:sz w:val="22"/>
          <w:szCs w:val="22"/>
          <w:lang w:val="pl-PL"/>
        </w:rPr>
        <w:t xml:space="preserve"> </w:t>
      </w:r>
      <w:r w:rsidRPr="00602010">
        <w:rPr>
          <w:rFonts w:cs="Arial"/>
          <w:sz w:val="22"/>
          <w:szCs w:val="22"/>
          <w:lang w:val="pl-PL"/>
        </w:rPr>
        <w:t xml:space="preserve">hidroelektrane; </w:t>
      </w:r>
    </w:p>
    <w:p w:rsidR="00602010" w:rsidRPr="00602010" w:rsidRDefault="00602010" w:rsidP="00602010">
      <w:pPr>
        <w:rPr>
          <w:rFonts w:cs="Arial"/>
          <w:sz w:val="22"/>
          <w:szCs w:val="22"/>
          <w:lang w:val="pl-PL"/>
        </w:rPr>
      </w:pPr>
      <w:r w:rsidRPr="00602010">
        <w:rPr>
          <w:rFonts w:cs="Arial"/>
          <w:sz w:val="22"/>
          <w:szCs w:val="22"/>
          <w:lang w:val="pl-PL"/>
        </w:rPr>
        <w:t>namjene površina i pravila uređenja i građenja, korišćenja ostalog i vodnog zemljišta.</w:t>
      </w:r>
    </w:p>
    <w:p w:rsidR="00602010" w:rsidRPr="00602010" w:rsidRDefault="00602010" w:rsidP="00602010">
      <w:pPr>
        <w:rPr>
          <w:rFonts w:cs="Arial"/>
          <w:sz w:val="22"/>
          <w:szCs w:val="22"/>
          <w:lang w:val="pl-PL"/>
        </w:rPr>
      </w:pPr>
      <w:r w:rsidRPr="00602010">
        <w:rPr>
          <w:rFonts w:cs="Arial"/>
          <w:sz w:val="22"/>
          <w:szCs w:val="22"/>
          <w:lang w:val="pl-PL"/>
        </w:rPr>
        <w:t>usklađivanje imovinskih odnosa i tehničkih karakteristika koji prate izgradnju ovakve vrste objekata;</w:t>
      </w:r>
    </w:p>
    <w:p w:rsidR="00602010" w:rsidRPr="00602010" w:rsidRDefault="00602010" w:rsidP="00602010">
      <w:pPr>
        <w:rPr>
          <w:rFonts w:cs="Arial"/>
          <w:sz w:val="22"/>
          <w:szCs w:val="22"/>
          <w:lang w:val="pl-PL"/>
        </w:rPr>
      </w:pPr>
      <w:r w:rsidRPr="00602010">
        <w:rPr>
          <w:rFonts w:cs="Arial"/>
          <w:sz w:val="22"/>
          <w:szCs w:val="22"/>
          <w:lang w:val="pl-PL"/>
        </w:rPr>
        <w:t>očuvanje i unapređenje životne sredine;</w:t>
      </w:r>
    </w:p>
    <w:p w:rsidR="0097535D" w:rsidRDefault="0097535D" w:rsidP="001961C5">
      <w:pPr>
        <w:rPr>
          <w:rFonts w:cs="Arial"/>
          <w:sz w:val="22"/>
          <w:szCs w:val="22"/>
          <w:lang w:val="pl-PL"/>
        </w:rPr>
      </w:pPr>
    </w:p>
    <w:p w:rsidR="00DA64A4" w:rsidRDefault="003D1C96" w:rsidP="001961C5">
      <w:pPr>
        <w:numPr>
          <w:ilvl w:val="1"/>
          <w:numId w:val="0"/>
        </w:numPr>
        <w:rPr>
          <w:rFonts w:cs="Arial"/>
          <w:b/>
          <w:sz w:val="22"/>
          <w:szCs w:val="22"/>
          <w:lang w:val="pl-PL"/>
        </w:rPr>
      </w:pPr>
      <w:r w:rsidRPr="00CA0EF0">
        <w:rPr>
          <w:rFonts w:cs="Arial"/>
          <w:b/>
          <w:sz w:val="22"/>
          <w:szCs w:val="22"/>
          <w:lang w:val="pl-PL"/>
        </w:rPr>
        <w:t>KONCEPT PREDLOŽENOG REŠENJA</w:t>
      </w:r>
    </w:p>
    <w:p w:rsidR="005118B4" w:rsidRDefault="005118B4" w:rsidP="001961C5">
      <w:pPr>
        <w:rPr>
          <w:rFonts w:cs="Arial"/>
          <w:sz w:val="22"/>
          <w:szCs w:val="22"/>
          <w:lang w:val="pl-PL"/>
        </w:rPr>
      </w:pPr>
    </w:p>
    <w:p w:rsidR="00602010" w:rsidRPr="00CA0EF0" w:rsidRDefault="00602010" w:rsidP="00602010">
      <w:pPr>
        <w:autoSpaceDE w:val="0"/>
        <w:autoSpaceDN w:val="0"/>
        <w:adjustRightInd w:val="0"/>
        <w:spacing w:line="276" w:lineRule="auto"/>
        <w:rPr>
          <w:rFonts w:cs="Arial"/>
          <w:sz w:val="22"/>
          <w:szCs w:val="22"/>
          <w:lang w:val="pl-PL"/>
        </w:rPr>
      </w:pPr>
      <w:bookmarkStart w:id="5" w:name="_Toc291153252"/>
      <w:bookmarkStart w:id="6" w:name="_Toc291153465"/>
      <w:bookmarkStart w:id="7" w:name="_Toc291161258"/>
      <w:bookmarkStart w:id="8" w:name="_Toc291161349"/>
      <w:bookmarkStart w:id="9" w:name="_Toc291161923"/>
      <w:bookmarkStart w:id="10" w:name="_Toc291162602"/>
      <w:bookmarkStart w:id="11" w:name="_Toc291163830"/>
      <w:bookmarkStart w:id="12" w:name="_Toc292979152"/>
      <w:bookmarkStart w:id="13" w:name="_Toc292983456"/>
      <w:r w:rsidRPr="00CA0EF0">
        <w:rPr>
          <w:rFonts w:cs="Arial"/>
          <w:sz w:val="22"/>
          <w:szCs w:val="22"/>
          <w:lang w:val="pl-PL"/>
        </w:rPr>
        <w:t>Prostor</w:t>
      </w:r>
      <w:r w:rsidR="004807BA">
        <w:rPr>
          <w:rFonts w:cs="Arial"/>
          <w:sz w:val="22"/>
          <w:szCs w:val="22"/>
          <w:lang w:val="pl-PL"/>
        </w:rPr>
        <w:t xml:space="preserve"> </w:t>
      </w:r>
      <w:r w:rsidRPr="00CA0EF0">
        <w:rPr>
          <w:rFonts w:cs="Arial"/>
          <w:sz w:val="22"/>
          <w:szCs w:val="22"/>
          <w:lang w:val="pl-PL"/>
        </w:rPr>
        <w:t xml:space="preserve"> obuhvaćen</w:t>
      </w:r>
      <w:r w:rsidR="004807BA">
        <w:rPr>
          <w:rFonts w:cs="Arial"/>
          <w:sz w:val="22"/>
          <w:szCs w:val="22"/>
          <w:lang w:val="pl-PL"/>
        </w:rPr>
        <w:t xml:space="preserve"> </w:t>
      </w:r>
      <w:r w:rsidRPr="00CA0EF0">
        <w:rPr>
          <w:rFonts w:cs="Arial"/>
          <w:sz w:val="22"/>
          <w:szCs w:val="22"/>
          <w:lang w:val="pl-PL"/>
        </w:rPr>
        <w:t xml:space="preserve"> LSL je opredijeljen za iskorišćenje hidropotencijala rijeke</w:t>
      </w:r>
      <w:r w:rsidR="007718E9">
        <w:rPr>
          <w:rFonts w:cs="Arial"/>
          <w:sz w:val="22"/>
          <w:szCs w:val="22"/>
          <w:lang w:val="pl-PL"/>
        </w:rPr>
        <w:t xml:space="preserve"> Lještanica</w:t>
      </w:r>
      <w:r w:rsidRPr="00CA0EF0">
        <w:rPr>
          <w:rFonts w:cs="Arial"/>
          <w:sz w:val="22"/>
          <w:szCs w:val="22"/>
          <w:lang w:val="pl-PL"/>
        </w:rPr>
        <w:t xml:space="preserve"> na kojoj</w:t>
      </w:r>
      <w:r w:rsidR="00F4622E">
        <w:rPr>
          <w:rFonts w:cs="Arial"/>
          <w:sz w:val="22"/>
          <w:szCs w:val="22"/>
          <w:lang w:val="pl-PL"/>
        </w:rPr>
        <w:t xml:space="preserve"> </w:t>
      </w:r>
      <w:r w:rsidRPr="00CA0EF0">
        <w:rPr>
          <w:rFonts w:cs="Arial"/>
          <w:sz w:val="22"/>
          <w:szCs w:val="22"/>
          <w:lang w:val="pl-PL"/>
        </w:rPr>
        <w:t xml:space="preserve"> je planirana jedna mHE derivacionog </w:t>
      </w:r>
      <w:r w:rsidR="004807BA">
        <w:rPr>
          <w:rFonts w:cs="Arial"/>
          <w:sz w:val="22"/>
          <w:szCs w:val="22"/>
          <w:lang w:val="pl-PL"/>
        </w:rPr>
        <w:t xml:space="preserve"> </w:t>
      </w:r>
      <w:r w:rsidRPr="00CA0EF0">
        <w:rPr>
          <w:rFonts w:cs="Arial"/>
          <w:sz w:val="22"/>
          <w:szCs w:val="22"/>
          <w:lang w:val="pl-PL"/>
        </w:rPr>
        <w:t xml:space="preserve">tipa sa regulacijom po nivou kod paralelnog rada na mreži. </w:t>
      </w:r>
    </w:p>
    <w:p w:rsidR="007718E9" w:rsidRDefault="004960F6" w:rsidP="004960F6">
      <w:pPr>
        <w:autoSpaceDE w:val="0"/>
        <w:autoSpaceDN w:val="0"/>
        <w:adjustRightInd w:val="0"/>
        <w:spacing w:line="276" w:lineRule="auto"/>
        <w:rPr>
          <w:rFonts w:cs="Arial"/>
          <w:sz w:val="22"/>
          <w:szCs w:val="22"/>
          <w:lang w:val="pl-PL"/>
        </w:rPr>
      </w:pPr>
      <w:r w:rsidRPr="004960F6">
        <w:rPr>
          <w:rFonts w:cs="Arial"/>
          <w:sz w:val="22"/>
          <w:szCs w:val="22"/>
          <w:lang w:val="pl-PL"/>
        </w:rPr>
        <w:t>Mala hidroelektrana „Lještanica“ biće izgrađena i opremljena tako da će u normalnim pogonskim okolnostima raditi automatski bez posade, paralelno sa 35 kV elektro mrežom. Ona će u ovakvom režimu raditi sa tzv. „regulacijom po nivou” vode na vodozahvatu</w:t>
      </w:r>
      <w:r w:rsidR="00F4622E">
        <w:rPr>
          <w:rFonts w:cs="Arial"/>
          <w:sz w:val="22"/>
          <w:szCs w:val="22"/>
          <w:lang w:val="pl-PL"/>
        </w:rPr>
        <w:t>,a</w:t>
      </w:r>
      <w:r w:rsidRPr="004960F6">
        <w:rPr>
          <w:rFonts w:cs="Arial"/>
          <w:sz w:val="22"/>
          <w:szCs w:val="22"/>
          <w:lang w:val="pl-PL"/>
        </w:rPr>
        <w:t xml:space="preserve"> u elektromrežu </w:t>
      </w:r>
      <w:r w:rsidR="00F4622E">
        <w:rPr>
          <w:rFonts w:cs="Arial"/>
          <w:sz w:val="22"/>
          <w:szCs w:val="22"/>
          <w:lang w:val="pl-PL"/>
        </w:rPr>
        <w:t xml:space="preserve">će </w:t>
      </w:r>
      <w:r w:rsidRPr="004960F6">
        <w:rPr>
          <w:rFonts w:cs="Arial"/>
          <w:sz w:val="22"/>
          <w:szCs w:val="22"/>
          <w:lang w:val="pl-PL"/>
        </w:rPr>
        <w:t>isporučivati svu raspoloživu proizvedenu električnu energiju</w:t>
      </w:r>
      <w:r w:rsidR="00F4622E">
        <w:rPr>
          <w:rFonts w:cs="Arial"/>
          <w:sz w:val="22"/>
          <w:szCs w:val="22"/>
          <w:lang w:val="pl-PL"/>
        </w:rPr>
        <w:t xml:space="preserve">, </w:t>
      </w:r>
      <w:r w:rsidRPr="004960F6">
        <w:rPr>
          <w:rFonts w:cs="Arial"/>
          <w:sz w:val="22"/>
          <w:szCs w:val="22"/>
          <w:lang w:val="pl-PL"/>
        </w:rPr>
        <w:t xml:space="preserve"> s obzirom na</w:t>
      </w:r>
      <w:r w:rsidR="00F4622E">
        <w:rPr>
          <w:rFonts w:cs="Arial"/>
          <w:sz w:val="22"/>
          <w:szCs w:val="22"/>
          <w:lang w:val="pl-PL"/>
        </w:rPr>
        <w:t xml:space="preserve"> </w:t>
      </w:r>
      <w:r w:rsidRPr="00F4622E">
        <w:rPr>
          <w:rFonts w:cs="Arial"/>
          <w:sz w:val="22"/>
          <w:szCs w:val="22"/>
          <w:lang w:val="pl-PL"/>
        </w:rPr>
        <w:t>trenutni dotok vode.</w:t>
      </w:r>
    </w:p>
    <w:p w:rsidR="00F4622E" w:rsidRDefault="00602010" w:rsidP="00602010">
      <w:pPr>
        <w:autoSpaceDE w:val="0"/>
        <w:autoSpaceDN w:val="0"/>
        <w:adjustRightInd w:val="0"/>
        <w:spacing w:line="276" w:lineRule="auto"/>
        <w:rPr>
          <w:rFonts w:cs="Arial"/>
          <w:sz w:val="22"/>
          <w:szCs w:val="22"/>
          <w:lang w:val="pl-PL"/>
        </w:rPr>
      </w:pPr>
      <w:r w:rsidRPr="006E759F">
        <w:rPr>
          <w:rFonts w:cs="Arial"/>
          <w:sz w:val="22"/>
          <w:szCs w:val="22"/>
          <w:lang w:val="pl-PL"/>
        </w:rPr>
        <w:t>Usvojeni instalisani protok za mHE „</w:t>
      </w:r>
      <w:r w:rsidR="007718E9">
        <w:rPr>
          <w:rFonts w:cs="Arial"/>
          <w:sz w:val="22"/>
          <w:szCs w:val="22"/>
          <w:lang w:val="pl-PL"/>
        </w:rPr>
        <w:t xml:space="preserve">Lještanica </w:t>
      </w:r>
      <w:r w:rsidRPr="006E759F">
        <w:rPr>
          <w:rFonts w:cs="Arial"/>
          <w:sz w:val="22"/>
          <w:szCs w:val="22"/>
          <w:lang w:val="pl-PL"/>
        </w:rPr>
        <w:t xml:space="preserve">“ </w:t>
      </w:r>
      <w:r w:rsidR="007718E9">
        <w:rPr>
          <w:rFonts w:cs="Arial"/>
          <w:sz w:val="22"/>
          <w:szCs w:val="22"/>
          <w:lang w:val="pl-PL"/>
        </w:rPr>
        <w:t xml:space="preserve">iznosi </w:t>
      </w:r>
      <w:r w:rsidR="001C5B3F">
        <w:rPr>
          <w:rFonts w:cs="Arial"/>
          <w:sz w:val="22"/>
          <w:szCs w:val="22"/>
          <w:lang w:val="pl-PL"/>
        </w:rPr>
        <w:t>1,00</w:t>
      </w:r>
      <w:r w:rsidR="00F4622E">
        <w:rPr>
          <w:rFonts w:cs="Arial"/>
          <w:sz w:val="22"/>
          <w:szCs w:val="22"/>
          <w:lang w:val="pl-PL"/>
        </w:rPr>
        <w:t xml:space="preserve"> </w:t>
      </w:r>
      <w:r w:rsidRPr="006E759F">
        <w:rPr>
          <w:rFonts w:cs="Arial"/>
          <w:sz w:val="22"/>
          <w:szCs w:val="22"/>
          <w:lang w:val="pl-PL"/>
        </w:rPr>
        <w:t xml:space="preserve">m3/s. </w:t>
      </w:r>
      <w:r w:rsidR="004807BA">
        <w:rPr>
          <w:rFonts w:cs="Arial"/>
          <w:sz w:val="22"/>
          <w:szCs w:val="22"/>
          <w:lang w:val="pl-PL"/>
        </w:rPr>
        <w:t xml:space="preserve"> </w:t>
      </w:r>
    </w:p>
    <w:p w:rsidR="00602010" w:rsidRPr="00CA0EF0" w:rsidRDefault="00602010" w:rsidP="00602010">
      <w:pPr>
        <w:autoSpaceDE w:val="0"/>
        <w:autoSpaceDN w:val="0"/>
        <w:adjustRightInd w:val="0"/>
        <w:spacing w:line="276" w:lineRule="auto"/>
        <w:rPr>
          <w:rFonts w:cs="Arial"/>
          <w:sz w:val="22"/>
          <w:szCs w:val="22"/>
          <w:lang w:val="pl-PL"/>
        </w:rPr>
      </w:pPr>
      <w:r>
        <w:rPr>
          <w:rFonts w:cs="Arial"/>
          <w:sz w:val="22"/>
          <w:szCs w:val="22"/>
          <w:lang w:val="pl-PL"/>
        </w:rPr>
        <w:t>m</w:t>
      </w:r>
      <w:r w:rsidRPr="00CA0EF0">
        <w:rPr>
          <w:rFonts w:cs="Arial"/>
          <w:sz w:val="22"/>
          <w:szCs w:val="22"/>
          <w:lang w:val="pl-PL"/>
        </w:rPr>
        <w:t>HE „</w:t>
      </w:r>
      <w:r w:rsidR="007718E9">
        <w:rPr>
          <w:rFonts w:cs="Arial"/>
          <w:sz w:val="22"/>
          <w:szCs w:val="22"/>
          <w:lang w:val="pl-PL"/>
        </w:rPr>
        <w:t xml:space="preserve">Lještanica </w:t>
      </w:r>
      <w:r w:rsidR="00F4622E">
        <w:rPr>
          <w:rFonts w:cs="Arial"/>
          <w:sz w:val="22"/>
          <w:szCs w:val="22"/>
          <w:lang w:val="pl-PL"/>
        </w:rPr>
        <w:t xml:space="preserve">“, </w:t>
      </w:r>
      <w:r w:rsidRPr="00CA0EF0">
        <w:rPr>
          <w:rFonts w:cs="Arial"/>
          <w:sz w:val="22"/>
          <w:szCs w:val="22"/>
          <w:lang w:val="pl-PL"/>
        </w:rPr>
        <w:t xml:space="preserve"> koristi vode rijeke</w:t>
      </w:r>
      <w:r w:rsidR="007718E9">
        <w:rPr>
          <w:rFonts w:cs="Arial"/>
          <w:sz w:val="22"/>
          <w:szCs w:val="22"/>
          <w:lang w:val="pl-PL"/>
        </w:rPr>
        <w:t xml:space="preserve"> Lještanice</w:t>
      </w:r>
      <w:r w:rsidR="00F4622E">
        <w:rPr>
          <w:rFonts w:cs="Arial"/>
          <w:sz w:val="22"/>
          <w:szCs w:val="22"/>
          <w:lang w:val="pl-PL"/>
        </w:rPr>
        <w:t xml:space="preserve">, </w:t>
      </w:r>
      <w:r w:rsidR="007718E9">
        <w:rPr>
          <w:rFonts w:cs="Arial"/>
          <w:sz w:val="22"/>
          <w:szCs w:val="22"/>
          <w:lang w:val="pl-PL"/>
        </w:rPr>
        <w:t xml:space="preserve"> na kojoj je </w:t>
      </w:r>
      <w:r w:rsidRPr="00CA0EF0">
        <w:rPr>
          <w:rFonts w:cs="Arial"/>
          <w:sz w:val="22"/>
          <w:szCs w:val="22"/>
          <w:lang w:val="pl-PL"/>
        </w:rPr>
        <w:t xml:space="preserve"> planiran je jedan vodozahvat, cjevovod i mašinska zgrada.</w:t>
      </w:r>
    </w:p>
    <w:p w:rsidR="00602010" w:rsidRDefault="00602010" w:rsidP="00602010">
      <w:pPr>
        <w:autoSpaceDE w:val="0"/>
        <w:autoSpaceDN w:val="0"/>
        <w:adjustRightInd w:val="0"/>
        <w:spacing w:line="276" w:lineRule="auto"/>
        <w:rPr>
          <w:rFonts w:cs="Arial"/>
          <w:sz w:val="22"/>
          <w:szCs w:val="22"/>
          <w:lang w:val="pl-PL"/>
        </w:rPr>
      </w:pPr>
    </w:p>
    <w:p w:rsidR="00602010" w:rsidRPr="00CA0EF0" w:rsidRDefault="00602010" w:rsidP="00602010">
      <w:pPr>
        <w:autoSpaceDE w:val="0"/>
        <w:autoSpaceDN w:val="0"/>
        <w:adjustRightInd w:val="0"/>
        <w:spacing w:line="276" w:lineRule="auto"/>
        <w:rPr>
          <w:rFonts w:cs="Arial"/>
          <w:sz w:val="22"/>
          <w:szCs w:val="22"/>
          <w:lang w:val="pl-PL"/>
        </w:rPr>
      </w:pPr>
      <w:r w:rsidRPr="00CA0EF0">
        <w:rPr>
          <w:rFonts w:cs="Arial"/>
          <w:sz w:val="22"/>
          <w:szCs w:val="22"/>
          <w:lang w:val="pl-PL"/>
        </w:rPr>
        <w:t>Vodozahvat je na koti:</w:t>
      </w:r>
    </w:p>
    <w:p w:rsidR="00602010" w:rsidRPr="00CA0EF0" w:rsidRDefault="007718E9" w:rsidP="00602010">
      <w:pPr>
        <w:autoSpaceDE w:val="0"/>
        <w:autoSpaceDN w:val="0"/>
        <w:adjustRightInd w:val="0"/>
        <w:spacing w:line="276" w:lineRule="auto"/>
        <w:contextualSpacing/>
        <w:rPr>
          <w:rFonts w:cs="Arial"/>
          <w:sz w:val="22"/>
          <w:szCs w:val="22"/>
          <w:lang w:val="pl-PL"/>
        </w:rPr>
      </w:pPr>
      <w:r>
        <w:rPr>
          <w:rFonts w:cs="Arial"/>
          <w:sz w:val="22"/>
          <w:szCs w:val="22"/>
          <w:lang w:val="pl-PL"/>
        </w:rPr>
        <w:t>1025,00</w:t>
      </w:r>
      <w:r w:rsidR="00602010" w:rsidRPr="00CA0EF0">
        <w:rPr>
          <w:rFonts w:cs="Arial"/>
          <w:sz w:val="22"/>
          <w:szCs w:val="22"/>
          <w:lang w:val="pl-PL"/>
        </w:rPr>
        <w:t xml:space="preserve"> mnm (Vodozahvat u dnu</w:t>
      </w:r>
      <w:r w:rsidR="00602010">
        <w:rPr>
          <w:rFonts w:cs="Arial"/>
          <w:sz w:val="22"/>
          <w:szCs w:val="22"/>
          <w:lang w:val="pl-PL"/>
        </w:rPr>
        <w:t>)</w:t>
      </w:r>
    </w:p>
    <w:p w:rsidR="00602010" w:rsidRPr="00CA0EF0" w:rsidRDefault="00602010" w:rsidP="00602010">
      <w:pPr>
        <w:autoSpaceDE w:val="0"/>
        <w:autoSpaceDN w:val="0"/>
        <w:adjustRightInd w:val="0"/>
        <w:spacing w:line="276" w:lineRule="auto"/>
        <w:rPr>
          <w:rFonts w:cs="Arial"/>
          <w:sz w:val="22"/>
          <w:szCs w:val="22"/>
          <w:lang w:val="pl-PL"/>
        </w:rPr>
      </w:pPr>
      <w:r w:rsidRPr="00CA0EF0">
        <w:rPr>
          <w:rFonts w:cs="Arial"/>
          <w:sz w:val="22"/>
          <w:szCs w:val="22"/>
          <w:lang w:val="pl-PL"/>
        </w:rPr>
        <w:t>Dovodni sistemi je GRP cjevovod pod pritiskom dužine:</w:t>
      </w:r>
    </w:p>
    <w:p w:rsidR="00602010" w:rsidRPr="00087692" w:rsidRDefault="007718E9" w:rsidP="00602010">
      <w:pPr>
        <w:autoSpaceDE w:val="0"/>
        <w:autoSpaceDN w:val="0"/>
        <w:adjustRightInd w:val="0"/>
        <w:spacing w:line="276" w:lineRule="auto"/>
        <w:contextualSpacing/>
        <w:rPr>
          <w:rFonts w:cs="Arial"/>
          <w:sz w:val="22"/>
          <w:szCs w:val="22"/>
          <w:lang w:val="pl-PL"/>
        </w:rPr>
      </w:pPr>
      <w:r>
        <w:rPr>
          <w:rFonts w:cs="Arial"/>
          <w:sz w:val="22"/>
          <w:szCs w:val="22"/>
          <w:lang w:val="pl-PL"/>
        </w:rPr>
        <w:t>4000</w:t>
      </w:r>
      <w:r w:rsidR="00602010" w:rsidRPr="00087692">
        <w:rPr>
          <w:rFonts w:cs="Arial"/>
          <w:sz w:val="22"/>
          <w:szCs w:val="22"/>
          <w:lang w:val="pl-PL"/>
        </w:rPr>
        <w:t xml:space="preserve"> m, sa prečnikom od </w:t>
      </w:r>
      <w:r>
        <w:rPr>
          <w:rFonts w:cs="Arial"/>
          <w:sz w:val="22"/>
          <w:szCs w:val="22"/>
          <w:lang w:val="pl-PL"/>
        </w:rPr>
        <w:t>800</w:t>
      </w:r>
      <w:r w:rsidR="00602010" w:rsidRPr="00087692">
        <w:rPr>
          <w:rFonts w:cs="Arial"/>
          <w:sz w:val="22"/>
          <w:szCs w:val="22"/>
          <w:lang w:val="pl-PL"/>
        </w:rPr>
        <w:t xml:space="preserve"> mm</w:t>
      </w:r>
    </w:p>
    <w:p w:rsidR="00602010" w:rsidRPr="00236644" w:rsidRDefault="00602010" w:rsidP="00602010">
      <w:pPr>
        <w:autoSpaceDE w:val="0"/>
        <w:autoSpaceDN w:val="0"/>
        <w:adjustRightInd w:val="0"/>
        <w:spacing w:line="276" w:lineRule="auto"/>
        <w:rPr>
          <w:rFonts w:cs="Arial"/>
          <w:sz w:val="22"/>
          <w:szCs w:val="22"/>
          <w:lang w:val="pl-PL"/>
        </w:rPr>
      </w:pPr>
      <w:r w:rsidRPr="00236644">
        <w:rPr>
          <w:rFonts w:cs="Arial"/>
          <w:sz w:val="22"/>
          <w:szCs w:val="22"/>
          <w:lang w:val="pl-PL"/>
        </w:rPr>
        <w:t>Mašinska zgrada je na koti:</w:t>
      </w:r>
    </w:p>
    <w:p w:rsidR="00602010" w:rsidRPr="00A63283" w:rsidRDefault="00602010" w:rsidP="00602010">
      <w:pPr>
        <w:autoSpaceDE w:val="0"/>
        <w:autoSpaceDN w:val="0"/>
        <w:adjustRightInd w:val="0"/>
        <w:spacing w:line="276" w:lineRule="auto"/>
        <w:contextualSpacing/>
        <w:rPr>
          <w:rFonts w:cs="Arial"/>
          <w:sz w:val="22"/>
          <w:szCs w:val="22"/>
          <w:lang w:val="pl-PL"/>
        </w:rPr>
      </w:pPr>
      <w:r w:rsidRPr="00236644">
        <w:rPr>
          <w:rFonts w:cs="Arial"/>
          <w:sz w:val="22"/>
          <w:szCs w:val="22"/>
          <w:lang w:val="pl-PL"/>
        </w:rPr>
        <w:t>7</w:t>
      </w:r>
      <w:r w:rsidR="007718E9">
        <w:rPr>
          <w:rFonts w:cs="Arial"/>
          <w:sz w:val="22"/>
          <w:szCs w:val="22"/>
          <w:lang w:val="pl-PL"/>
        </w:rPr>
        <w:t>32</w:t>
      </w:r>
      <w:r w:rsidRPr="00236644">
        <w:rPr>
          <w:rFonts w:cs="Arial"/>
          <w:sz w:val="22"/>
          <w:szCs w:val="22"/>
          <w:lang w:val="pl-PL"/>
        </w:rPr>
        <w:t>,00 mnm</w:t>
      </w:r>
    </w:p>
    <w:p w:rsidR="00602010" w:rsidRDefault="00602010" w:rsidP="00602010">
      <w:pPr>
        <w:autoSpaceDE w:val="0"/>
        <w:autoSpaceDN w:val="0"/>
        <w:adjustRightInd w:val="0"/>
        <w:rPr>
          <w:rFonts w:cs="Arial"/>
          <w:sz w:val="22"/>
          <w:szCs w:val="22"/>
          <w:lang w:val="pl-PL"/>
        </w:rPr>
      </w:pPr>
    </w:p>
    <w:p w:rsidR="007718E9" w:rsidRDefault="00602010" w:rsidP="00602010">
      <w:pPr>
        <w:autoSpaceDE w:val="0"/>
        <w:autoSpaceDN w:val="0"/>
        <w:adjustRightInd w:val="0"/>
        <w:rPr>
          <w:rFonts w:cs="Arial"/>
          <w:sz w:val="22"/>
          <w:szCs w:val="22"/>
        </w:rPr>
      </w:pPr>
      <w:r w:rsidRPr="00602010">
        <w:rPr>
          <w:rFonts w:cs="Arial"/>
          <w:sz w:val="22"/>
          <w:szCs w:val="22"/>
          <w:lang w:val="pl-PL"/>
        </w:rPr>
        <w:t xml:space="preserve">Vodozahvatni objekat </w:t>
      </w:r>
      <w:r w:rsidR="004807BA">
        <w:rPr>
          <w:rFonts w:cs="Arial"/>
          <w:sz w:val="22"/>
          <w:szCs w:val="22"/>
          <w:lang w:val="pl-PL"/>
        </w:rPr>
        <w:t xml:space="preserve"> </w:t>
      </w:r>
      <w:r w:rsidRPr="00602010">
        <w:rPr>
          <w:rFonts w:cs="Arial"/>
          <w:sz w:val="22"/>
          <w:szCs w:val="22"/>
          <w:lang w:val="pl-PL"/>
        </w:rPr>
        <w:t xml:space="preserve">je </w:t>
      </w:r>
      <w:r w:rsidR="00F4622E">
        <w:rPr>
          <w:rFonts w:cs="Arial"/>
          <w:sz w:val="22"/>
          <w:szCs w:val="22"/>
          <w:lang w:val="pl-PL"/>
        </w:rPr>
        <w:t xml:space="preserve">Tirolski </w:t>
      </w:r>
      <w:r w:rsidR="00907E30" w:rsidRPr="00907E30">
        <w:rPr>
          <w:rFonts w:cs="Arial"/>
          <w:sz w:val="22"/>
          <w:szCs w:val="22"/>
        </w:rPr>
        <w:t>sa samočistećom rešetkom tipa COANDA</w:t>
      </w:r>
      <w:r w:rsidR="00CB14FF">
        <w:rPr>
          <w:rFonts w:cs="Arial"/>
          <w:sz w:val="22"/>
          <w:szCs w:val="22"/>
          <w:lang w:val="pl-PL"/>
        </w:rPr>
        <w:t xml:space="preserve">. </w:t>
      </w:r>
      <w:r w:rsidRPr="00602010">
        <w:rPr>
          <w:rFonts w:cs="Arial"/>
          <w:sz w:val="22"/>
          <w:szCs w:val="22"/>
          <w:lang w:val="pl-PL"/>
        </w:rPr>
        <w:t xml:space="preserve"> Kota gornje vode je </w:t>
      </w:r>
      <w:r w:rsidR="007718E9">
        <w:rPr>
          <w:rFonts w:cs="Arial"/>
          <w:sz w:val="22"/>
          <w:szCs w:val="22"/>
          <w:lang w:val="pl-PL"/>
        </w:rPr>
        <w:t>1025</w:t>
      </w:r>
      <w:r w:rsidRPr="00602010">
        <w:rPr>
          <w:rFonts w:cs="Arial"/>
          <w:sz w:val="22"/>
          <w:szCs w:val="22"/>
          <w:lang w:val="pl-PL"/>
        </w:rPr>
        <w:t xml:space="preserve"> mnm. </w:t>
      </w:r>
      <w:r w:rsidR="00907E30" w:rsidRPr="00907E30">
        <w:rPr>
          <w:rFonts w:cs="Arial"/>
          <w:sz w:val="22"/>
          <w:szCs w:val="22"/>
        </w:rPr>
        <w:t>Ovaj tip vodozahvata je usvojen bez razmatranja drugih tipova jer se radi o planinskom vodotoku koji u toku godine ima neravnomjeran proticaj kao i produkciju velike količine krupnog vučenog nanosa. Ovom vrstom zahvata moguće je na jednostavan i siguran način izvršiti zahvatanje potrebnih količina voda uz istovremeno bezbjedno propuštanje viška vode, velikih voda i nanosa. </w:t>
      </w:r>
    </w:p>
    <w:p w:rsidR="00907E30" w:rsidRPr="00907E30" w:rsidRDefault="00907E30" w:rsidP="00907E30">
      <w:pPr>
        <w:jc w:val="left"/>
        <w:rPr>
          <w:rFonts w:cs="Arial"/>
          <w:sz w:val="22"/>
          <w:szCs w:val="22"/>
          <w:lang w:val="pl-PL"/>
        </w:rPr>
      </w:pPr>
    </w:p>
    <w:p w:rsidR="00907E30" w:rsidRDefault="00907E30" w:rsidP="00907E30">
      <w:pPr>
        <w:jc w:val="left"/>
        <w:rPr>
          <w:rFonts w:cs="Arial"/>
          <w:sz w:val="22"/>
          <w:szCs w:val="22"/>
          <w:lang w:val="pl-PL"/>
        </w:rPr>
      </w:pPr>
      <w:r w:rsidRPr="00257B9F">
        <w:rPr>
          <w:rFonts w:cs="Arial"/>
          <w:sz w:val="22"/>
          <w:szCs w:val="22"/>
          <w:lang w:val="pl-PL"/>
        </w:rPr>
        <w:t xml:space="preserve">Prednosti Tirolskog vodozahvata sa Coanda rešetkom </w:t>
      </w:r>
      <w:r>
        <w:rPr>
          <w:rFonts w:cs="Arial"/>
          <w:sz w:val="22"/>
          <w:szCs w:val="22"/>
          <w:lang w:val="pl-PL"/>
        </w:rPr>
        <w:t>se ogleda u :</w:t>
      </w:r>
      <w:r w:rsidRPr="00257B9F">
        <w:rPr>
          <w:rFonts w:cs="Arial"/>
          <w:sz w:val="22"/>
          <w:szCs w:val="22"/>
          <w:lang w:val="pl-PL"/>
        </w:rPr>
        <w:t xml:space="preserve"> </w:t>
      </w:r>
      <w:r w:rsidRPr="00257B9F">
        <w:rPr>
          <w:rFonts w:cs="Arial"/>
          <w:sz w:val="22"/>
          <w:szCs w:val="22"/>
          <w:lang w:val="pl-PL"/>
        </w:rPr>
        <w:br/>
        <w:t>1. mogućnost</w:t>
      </w:r>
      <w:r>
        <w:rPr>
          <w:rFonts w:cs="Arial"/>
          <w:sz w:val="22"/>
          <w:szCs w:val="22"/>
          <w:lang w:val="pl-PL"/>
        </w:rPr>
        <w:t>i</w:t>
      </w:r>
      <w:r w:rsidRPr="00257B9F">
        <w:rPr>
          <w:rFonts w:cs="Arial"/>
          <w:sz w:val="22"/>
          <w:szCs w:val="22"/>
          <w:lang w:val="pl-PL"/>
        </w:rPr>
        <w:t xml:space="preserve"> samočišćenja (nema potrebe za uređajima za čišćenje koji koriste električnu energiju  kao kod bočnog vodozahvata),</w:t>
      </w:r>
      <w:r w:rsidRPr="00257B9F">
        <w:rPr>
          <w:rFonts w:cs="Arial"/>
          <w:sz w:val="22"/>
          <w:szCs w:val="22"/>
          <w:lang w:val="pl-PL"/>
        </w:rPr>
        <w:br/>
        <w:t>2. odstranjuje sve nanose veče od 1.00 mm,</w:t>
      </w:r>
      <w:r w:rsidRPr="00257B9F">
        <w:rPr>
          <w:rFonts w:cs="Arial"/>
          <w:sz w:val="22"/>
          <w:szCs w:val="22"/>
          <w:lang w:val="pl-PL"/>
        </w:rPr>
        <w:br/>
        <w:t>3. povećava vrijeme rada elektrane jer radi u najvećem opsegu protoka,</w:t>
      </w:r>
      <w:r w:rsidRPr="00257B9F">
        <w:rPr>
          <w:rFonts w:cs="Arial"/>
          <w:sz w:val="22"/>
          <w:szCs w:val="22"/>
          <w:lang w:val="pl-PL"/>
        </w:rPr>
        <w:br/>
        <w:t>4. nema pokretnih djelova (osim zatvarača) pa je održavanje zanemarljivo,</w:t>
      </w:r>
      <w:r w:rsidRPr="00257B9F">
        <w:rPr>
          <w:rFonts w:cs="Arial"/>
          <w:sz w:val="22"/>
          <w:szCs w:val="22"/>
          <w:lang w:val="pl-PL"/>
        </w:rPr>
        <w:br/>
      </w:r>
      <w:r>
        <w:rPr>
          <w:rFonts w:cs="Arial"/>
          <w:sz w:val="22"/>
          <w:szCs w:val="22"/>
          <w:lang w:val="pl-PL"/>
        </w:rPr>
        <w:t>5. jednostavniji  za izgradnju,</w:t>
      </w:r>
      <w:r w:rsidRPr="00257B9F">
        <w:rPr>
          <w:rFonts w:cs="Arial"/>
          <w:sz w:val="22"/>
          <w:szCs w:val="22"/>
          <w:lang w:val="pl-PL"/>
        </w:rPr>
        <w:br/>
      </w:r>
      <w:r w:rsidRPr="00907E30">
        <w:rPr>
          <w:rFonts w:cs="Arial"/>
          <w:sz w:val="22"/>
          <w:szCs w:val="22"/>
          <w:lang w:val="pl-PL"/>
        </w:rPr>
        <w:t>6</w:t>
      </w:r>
      <w:r w:rsidRPr="00257B9F">
        <w:rPr>
          <w:rFonts w:cs="Arial"/>
          <w:sz w:val="22"/>
          <w:szCs w:val="22"/>
          <w:lang w:val="pl-PL"/>
        </w:rPr>
        <w:t>. manjeg su gabarita od bočnih vodozahvata pa je i uklapanje u okolinu mnogo jednostavnije.  </w:t>
      </w:r>
      <w:r w:rsidRPr="00257B9F">
        <w:rPr>
          <w:rFonts w:cs="Arial"/>
          <w:sz w:val="22"/>
          <w:szCs w:val="22"/>
          <w:lang w:val="pl-PL"/>
        </w:rPr>
        <w:br/>
      </w:r>
      <w:r w:rsidRPr="00907E30">
        <w:rPr>
          <w:rFonts w:cs="Arial"/>
          <w:sz w:val="22"/>
          <w:szCs w:val="22"/>
          <w:lang w:val="pl-PL"/>
        </w:rPr>
        <w:t>7</w:t>
      </w:r>
      <w:r w:rsidRPr="00257B9F">
        <w:rPr>
          <w:rFonts w:cs="Arial"/>
          <w:sz w:val="22"/>
          <w:szCs w:val="22"/>
          <w:lang w:val="pl-PL"/>
        </w:rPr>
        <w:t>. ne ugrožavaju riblji fond.  </w:t>
      </w:r>
    </w:p>
    <w:p w:rsidR="00907E30" w:rsidRDefault="00907E30" w:rsidP="00907E30">
      <w:pPr>
        <w:jc w:val="left"/>
        <w:rPr>
          <w:rFonts w:cs="Arial"/>
          <w:sz w:val="22"/>
          <w:szCs w:val="22"/>
          <w:lang w:val="pl-PL"/>
        </w:rPr>
      </w:pPr>
      <w:r>
        <w:rPr>
          <w:rFonts w:cs="Arial"/>
          <w:sz w:val="22"/>
          <w:szCs w:val="22"/>
          <w:lang w:val="pl-PL"/>
        </w:rPr>
        <w:t xml:space="preserve"> Iz svega navedenog ostali tipovi vodozahvata nijesu razmatrani.</w:t>
      </w:r>
      <w:r w:rsidRPr="00907E30">
        <w:rPr>
          <w:rFonts w:cs="Arial"/>
          <w:sz w:val="22"/>
          <w:szCs w:val="22"/>
          <w:lang w:val="pl-PL"/>
        </w:rPr>
        <w:t xml:space="preserve"> </w:t>
      </w:r>
    </w:p>
    <w:p w:rsidR="00C46D25" w:rsidRPr="00C46D25" w:rsidRDefault="00C46D25" w:rsidP="00C46D25">
      <w:pPr>
        <w:autoSpaceDE w:val="0"/>
        <w:autoSpaceDN w:val="0"/>
        <w:adjustRightInd w:val="0"/>
        <w:rPr>
          <w:rFonts w:cs="Arial"/>
          <w:sz w:val="22"/>
          <w:szCs w:val="22"/>
          <w:lang w:val="pl-PL"/>
        </w:rPr>
      </w:pPr>
      <w:r w:rsidRPr="00C46D25">
        <w:rPr>
          <w:rFonts w:cs="Arial"/>
          <w:sz w:val="22"/>
          <w:szCs w:val="22"/>
          <w:lang w:val="pl-PL"/>
        </w:rPr>
        <w:lastRenderedPageBreak/>
        <w:t>Riblja staza sa jednim vertikalnim otvorom se nameće kao optimalno rješenje za ovaj tip vodozahvata i zahtijevani biološki minimum</w:t>
      </w:r>
      <w:r w:rsidR="004807BA">
        <w:rPr>
          <w:rFonts w:cs="Arial"/>
          <w:sz w:val="22"/>
          <w:szCs w:val="22"/>
          <w:lang w:val="pl-PL"/>
        </w:rPr>
        <w:t xml:space="preserve"> </w:t>
      </w:r>
      <w:r w:rsidRPr="00C46D25">
        <w:rPr>
          <w:rFonts w:cs="Arial"/>
          <w:sz w:val="22"/>
          <w:szCs w:val="22"/>
          <w:lang w:val="pl-PL"/>
        </w:rPr>
        <w:t xml:space="preserve"> (ekološki protok) od </w:t>
      </w:r>
      <w:r w:rsidRPr="00C46D25">
        <w:rPr>
          <w:rFonts w:cs="Arial"/>
          <w:i/>
          <w:iCs/>
          <w:sz w:val="22"/>
          <w:szCs w:val="22"/>
          <w:lang w:val="pl-PL"/>
        </w:rPr>
        <w:t xml:space="preserve">QEP </w:t>
      </w:r>
      <w:r w:rsidRPr="00C46D25">
        <w:rPr>
          <w:rFonts w:cs="Arial"/>
          <w:sz w:val="22"/>
          <w:szCs w:val="22"/>
          <w:lang w:val="pl-PL"/>
        </w:rPr>
        <w:t xml:space="preserve">= 0,132 m3/s. </w:t>
      </w:r>
      <w:r w:rsidR="004807BA">
        <w:rPr>
          <w:rFonts w:cs="Arial"/>
          <w:sz w:val="22"/>
          <w:szCs w:val="22"/>
          <w:lang w:val="pl-PL"/>
        </w:rPr>
        <w:t xml:space="preserve"> </w:t>
      </w:r>
      <w:r w:rsidRPr="00C46D25">
        <w:rPr>
          <w:rFonts w:cs="Arial"/>
          <w:sz w:val="22"/>
          <w:szCs w:val="22"/>
          <w:lang w:val="pl-PL"/>
        </w:rPr>
        <w:t>Dno riblje</w:t>
      </w:r>
      <w:r w:rsidR="004807BA">
        <w:rPr>
          <w:rFonts w:cs="Arial"/>
          <w:sz w:val="22"/>
          <w:szCs w:val="22"/>
          <w:lang w:val="pl-PL"/>
        </w:rPr>
        <w:t xml:space="preserve"> </w:t>
      </w:r>
      <w:r w:rsidRPr="00C46D25">
        <w:rPr>
          <w:rFonts w:cs="Arial"/>
          <w:sz w:val="22"/>
          <w:szCs w:val="22"/>
          <w:lang w:val="pl-PL"/>
        </w:rPr>
        <w:t>staze je obloženo prirodnim materijalom debljine 0,20 m iz rijeke kako bi se očuvao što</w:t>
      </w:r>
      <w:r w:rsidR="004807BA">
        <w:rPr>
          <w:rFonts w:cs="Arial"/>
          <w:sz w:val="22"/>
          <w:szCs w:val="22"/>
          <w:lang w:val="pl-PL"/>
        </w:rPr>
        <w:t xml:space="preserve">  </w:t>
      </w:r>
      <w:r w:rsidRPr="00C46D25">
        <w:rPr>
          <w:rFonts w:cs="Arial"/>
          <w:sz w:val="22"/>
          <w:szCs w:val="22"/>
          <w:lang w:val="pl-PL"/>
        </w:rPr>
        <w:t>prirodniji ambijent za živi svijet i da bi se omogućila efikasna migracija ribljih vrsta.</w:t>
      </w:r>
    </w:p>
    <w:p w:rsidR="00C46D25" w:rsidRPr="00C46D25" w:rsidRDefault="00C46D25" w:rsidP="007718E9">
      <w:pPr>
        <w:autoSpaceDE w:val="0"/>
        <w:autoSpaceDN w:val="0"/>
        <w:adjustRightInd w:val="0"/>
        <w:rPr>
          <w:rFonts w:cs="Arial"/>
          <w:sz w:val="22"/>
          <w:szCs w:val="22"/>
          <w:lang w:val="pl-PL"/>
        </w:rPr>
      </w:pPr>
    </w:p>
    <w:p w:rsidR="00602010" w:rsidRPr="001C5B3F" w:rsidRDefault="007718E9" w:rsidP="00602010">
      <w:pPr>
        <w:autoSpaceDE w:val="0"/>
        <w:autoSpaceDN w:val="0"/>
        <w:adjustRightInd w:val="0"/>
        <w:rPr>
          <w:rFonts w:cs="Arial"/>
          <w:sz w:val="22"/>
          <w:szCs w:val="22"/>
        </w:rPr>
      </w:pPr>
      <w:r w:rsidRPr="007718E9">
        <w:rPr>
          <w:rFonts w:cs="Arial"/>
          <w:sz w:val="22"/>
          <w:szCs w:val="22"/>
        </w:rPr>
        <w:t>Dovodni sistem je GRP cjevovod pod pritiskom, dužine 4000,00 m. Prečnik pomenutog</w:t>
      </w:r>
      <w:r w:rsidR="004807BA">
        <w:rPr>
          <w:rFonts w:cs="Arial"/>
          <w:sz w:val="22"/>
          <w:szCs w:val="22"/>
        </w:rPr>
        <w:t xml:space="preserve"> </w:t>
      </w:r>
      <w:r w:rsidRPr="007718E9">
        <w:rPr>
          <w:rFonts w:cs="Arial"/>
          <w:sz w:val="22"/>
          <w:szCs w:val="22"/>
        </w:rPr>
        <w:t>cjevovoda je 800 mm.</w:t>
      </w:r>
    </w:p>
    <w:p w:rsidR="005A4A7E" w:rsidRDefault="007718E9" w:rsidP="00602010">
      <w:pPr>
        <w:autoSpaceDE w:val="0"/>
        <w:autoSpaceDN w:val="0"/>
        <w:adjustRightInd w:val="0"/>
        <w:rPr>
          <w:rFonts w:cs="Arial"/>
          <w:sz w:val="22"/>
          <w:szCs w:val="22"/>
          <w:lang w:val="pl-PL"/>
        </w:rPr>
      </w:pPr>
      <w:proofErr w:type="gramStart"/>
      <w:r w:rsidRPr="007718E9">
        <w:rPr>
          <w:rFonts w:cs="Arial"/>
          <w:sz w:val="22"/>
          <w:szCs w:val="22"/>
        </w:rPr>
        <w:t>Za</w:t>
      </w:r>
      <w:r w:rsidR="004807BA">
        <w:rPr>
          <w:rFonts w:cs="Arial"/>
          <w:sz w:val="22"/>
          <w:szCs w:val="22"/>
        </w:rPr>
        <w:t xml:space="preserve"> </w:t>
      </w:r>
      <w:r w:rsidRPr="007718E9">
        <w:rPr>
          <w:rFonts w:cs="Arial"/>
          <w:sz w:val="22"/>
          <w:szCs w:val="22"/>
        </w:rPr>
        <w:t xml:space="preserve"> mHE</w:t>
      </w:r>
      <w:proofErr w:type="gramEnd"/>
      <w:r w:rsidRPr="007718E9">
        <w:rPr>
          <w:rFonts w:cs="Arial"/>
          <w:sz w:val="22"/>
          <w:szCs w:val="22"/>
        </w:rPr>
        <w:t xml:space="preserve"> „Lještanica“ predviđena je jedna Pelton turbin</w:t>
      </w:r>
      <w:r>
        <w:rPr>
          <w:rFonts w:cs="Arial"/>
          <w:sz w:val="22"/>
          <w:szCs w:val="22"/>
        </w:rPr>
        <w:t>a</w:t>
      </w:r>
      <w:r w:rsidRPr="007718E9">
        <w:rPr>
          <w:rFonts w:cs="Arial"/>
          <w:sz w:val="22"/>
          <w:szCs w:val="22"/>
        </w:rPr>
        <w:t>. Kota ose Pelton turbine kod mHE</w:t>
      </w:r>
      <w:r w:rsidR="004807BA">
        <w:rPr>
          <w:rFonts w:cs="Arial"/>
          <w:sz w:val="22"/>
          <w:szCs w:val="22"/>
        </w:rPr>
        <w:t xml:space="preserve"> </w:t>
      </w:r>
      <w:r w:rsidRPr="007718E9">
        <w:rPr>
          <w:rFonts w:cs="Arial"/>
          <w:sz w:val="22"/>
          <w:szCs w:val="22"/>
        </w:rPr>
        <w:t>„Lještanica” je 732,00 mnm.</w:t>
      </w:r>
    </w:p>
    <w:p w:rsidR="00BF53E4" w:rsidRDefault="00BF53E4" w:rsidP="00C46D25">
      <w:pPr>
        <w:autoSpaceDE w:val="0"/>
        <w:autoSpaceDN w:val="0"/>
        <w:adjustRightInd w:val="0"/>
        <w:rPr>
          <w:rFonts w:cs="Arial"/>
          <w:sz w:val="22"/>
          <w:szCs w:val="22"/>
          <w:lang w:val="pl-PL"/>
        </w:rPr>
      </w:pPr>
    </w:p>
    <w:p w:rsidR="00C46D25" w:rsidRDefault="00C46D25" w:rsidP="00C46D25">
      <w:pPr>
        <w:autoSpaceDE w:val="0"/>
        <w:autoSpaceDN w:val="0"/>
        <w:adjustRightInd w:val="0"/>
        <w:rPr>
          <w:rFonts w:cs="Arial"/>
          <w:sz w:val="22"/>
          <w:szCs w:val="22"/>
          <w:lang w:val="pl-PL"/>
        </w:rPr>
      </w:pPr>
      <w:r w:rsidRPr="00C46D25">
        <w:rPr>
          <w:rFonts w:cs="Arial"/>
          <w:sz w:val="22"/>
          <w:szCs w:val="22"/>
          <w:lang w:val="pl-PL"/>
        </w:rPr>
        <w:t>Predložen je priključak po principu „ulaz-izlaz“ na 35 kV dalekovod TS Medanovići – TS</w:t>
      </w:r>
      <w:r w:rsidR="004807BA">
        <w:rPr>
          <w:rFonts w:cs="Arial"/>
          <w:sz w:val="22"/>
          <w:szCs w:val="22"/>
          <w:lang w:val="pl-PL"/>
        </w:rPr>
        <w:t xml:space="preserve"> </w:t>
      </w:r>
      <w:r w:rsidRPr="00C46D25">
        <w:rPr>
          <w:rFonts w:cs="Arial"/>
          <w:sz w:val="22"/>
          <w:szCs w:val="22"/>
          <w:lang w:val="pl-PL"/>
        </w:rPr>
        <w:t>Čokrlije, ali tako da se dalekovod iz TS Medanovići uvede u vodnu ćeliju novo</w:t>
      </w:r>
      <w:r w:rsidR="004807BA">
        <w:rPr>
          <w:rFonts w:cs="Arial"/>
          <w:sz w:val="22"/>
          <w:szCs w:val="22"/>
          <w:lang w:val="pl-PL"/>
        </w:rPr>
        <w:t xml:space="preserve"> </w:t>
      </w:r>
      <w:r w:rsidRPr="00C46D25">
        <w:rPr>
          <w:rFonts w:cs="Arial"/>
          <w:sz w:val="22"/>
          <w:szCs w:val="22"/>
          <w:lang w:val="pl-PL"/>
        </w:rPr>
        <w:t>izgrađene</w:t>
      </w:r>
      <w:r w:rsidR="004807BA">
        <w:rPr>
          <w:rFonts w:cs="Arial"/>
          <w:sz w:val="22"/>
          <w:szCs w:val="22"/>
          <w:lang w:val="pl-PL"/>
        </w:rPr>
        <w:t xml:space="preserve"> </w:t>
      </w:r>
      <w:r w:rsidRPr="00C46D25">
        <w:rPr>
          <w:rFonts w:cs="Arial"/>
          <w:sz w:val="22"/>
          <w:szCs w:val="22"/>
          <w:lang w:val="pl-PL"/>
        </w:rPr>
        <w:t xml:space="preserve"> mHE„Lještanica“, a iz druge vodne ćelije da se kablovskim vodom </w:t>
      </w:r>
    </w:p>
    <w:p w:rsidR="00602010" w:rsidRDefault="00C46D25" w:rsidP="00C46D25">
      <w:pPr>
        <w:autoSpaceDE w:val="0"/>
        <w:autoSpaceDN w:val="0"/>
        <w:adjustRightInd w:val="0"/>
        <w:rPr>
          <w:rFonts w:cs="Arial"/>
          <w:sz w:val="22"/>
          <w:szCs w:val="22"/>
          <w:lang w:val="pl-PL"/>
        </w:rPr>
      </w:pPr>
      <w:r w:rsidRPr="004960F6">
        <w:rPr>
          <w:rFonts w:cs="Arial"/>
          <w:sz w:val="22"/>
          <w:szCs w:val="22"/>
          <w:lang w:val="pl-PL"/>
        </w:rPr>
        <w:t>dovede u vodnu ćeliju koja bi se morala nadograditi na već postojeće 35 kV RP u mHE „Vrelo“ koja je već povezana na dalekovod prema TS Čokrlije.</w:t>
      </w:r>
      <w:r w:rsidR="004807BA">
        <w:rPr>
          <w:rFonts w:cs="Arial"/>
          <w:sz w:val="22"/>
          <w:szCs w:val="22"/>
          <w:lang w:val="pl-PL"/>
        </w:rPr>
        <w:t xml:space="preserve"> </w:t>
      </w:r>
      <w:r w:rsidR="00602010" w:rsidRPr="00602010">
        <w:rPr>
          <w:rFonts w:cs="Arial"/>
          <w:sz w:val="22"/>
          <w:szCs w:val="22"/>
          <w:lang w:val="pl-PL"/>
        </w:rPr>
        <w:t>Mjesto priključka će se definitivno odrediti Uslovima o priljučenju koje</w:t>
      </w:r>
      <w:r w:rsidR="004807BA">
        <w:rPr>
          <w:rFonts w:cs="Arial"/>
          <w:sz w:val="22"/>
          <w:szCs w:val="22"/>
          <w:lang w:val="pl-PL"/>
        </w:rPr>
        <w:t xml:space="preserve"> </w:t>
      </w:r>
      <w:r w:rsidR="00602010" w:rsidRPr="00602010">
        <w:rPr>
          <w:rFonts w:cs="Arial"/>
          <w:sz w:val="22"/>
          <w:szCs w:val="22"/>
          <w:lang w:val="pl-PL"/>
        </w:rPr>
        <w:t>izdaje Elekdtrodistribucija.</w:t>
      </w:r>
    </w:p>
    <w:p w:rsidR="001C5B3F" w:rsidRDefault="001C5B3F" w:rsidP="00C46D25">
      <w:pPr>
        <w:autoSpaceDE w:val="0"/>
        <w:autoSpaceDN w:val="0"/>
        <w:adjustRightInd w:val="0"/>
        <w:rPr>
          <w:rFonts w:cs="Arial"/>
          <w:sz w:val="22"/>
          <w:szCs w:val="22"/>
          <w:lang w:val="pl-PL"/>
        </w:rPr>
      </w:pPr>
    </w:p>
    <w:p w:rsidR="00602010" w:rsidRDefault="00602010" w:rsidP="00602010">
      <w:pPr>
        <w:autoSpaceDE w:val="0"/>
        <w:autoSpaceDN w:val="0"/>
        <w:adjustRightInd w:val="0"/>
        <w:rPr>
          <w:rFonts w:cs="Arial"/>
          <w:sz w:val="22"/>
          <w:szCs w:val="22"/>
          <w:lang w:val="pl-PL"/>
        </w:rPr>
      </w:pPr>
      <w:r w:rsidRPr="00602010">
        <w:rPr>
          <w:rFonts w:cs="Arial"/>
          <w:sz w:val="22"/>
          <w:szCs w:val="22"/>
          <w:lang w:val="pl-PL"/>
        </w:rPr>
        <w:t xml:space="preserve">Zbog bolje preglednosti dati su šematski i tabelarni prikazi rješenja mHE na rijeci </w:t>
      </w:r>
      <w:r w:rsidR="004807BA">
        <w:rPr>
          <w:rFonts w:cs="Arial"/>
          <w:sz w:val="22"/>
          <w:szCs w:val="22"/>
          <w:lang w:val="pl-PL"/>
        </w:rPr>
        <w:t>Lj</w:t>
      </w:r>
      <w:r w:rsidR="00C46D25">
        <w:rPr>
          <w:rFonts w:cs="Arial"/>
          <w:sz w:val="22"/>
          <w:szCs w:val="22"/>
          <w:lang w:val="pl-PL"/>
        </w:rPr>
        <w:t>eštanici</w:t>
      </w:r>
      <w:r w:rsidRPr="00602010">
        <w:rPr>
          <w:rFonts w:cs="Arial"/>
          <w:sz w:val="22"/>
          <w:szCs w:val="22"/>
          <w:lang w:val="pl-PL"/>
        </w:rPr>
        <w:t>.</w:t>
      </w:r>
    </w:p>
    <w:p w:rsidR="00602010" w:rsidRDefault="00602010" w:rsidP="00602010">
      <w:pPr>
        <w:autoSpaceDE w:val="0"/>
        <w:autoSpaceDN w:val="0"/>
        <w:adjustRightInd w:val="0"/>
        <w:rPr>
          <w:rFonts w:cs="Arial"/>
          <w:sz w:val="22"/>
          <w:szCs w:val="22"/>
          <w:lang w:val="pl-PL"/>
        </w:rPr>
      </w:pPr>
    </w:p>
    <w:p w:rsidR="00602010" w:rsidRPr="00C46D25" w:rsidRDefault="006E21F4" w:rsidP="00602010">
      <w:pPr>
        <w:autoSpaceDE w:val="0"/>
        <w:autoSpaceDN w:val="0"/>
        <w:adjustRightInd w:val="0"/>
        <w:rPr>
          <w:rFonts w:cs="Arial"/>
          <w:noProof/>
          <w:sz w:val="22"/>
          <w:szCs w:val="22"/>
          <w:lang w:val="pl-PL"/>
        </w:rPr>
      </w:pPr>
      <w:r>
        <w:rPr>
          <w:rFonts w:cs="Arial"/>
          <w:noProof/>
          <w:sz w:val="22"/>
          <w:szCs w:val="22"/>
          <w:lang w:val="sr-Latn-ME" w:eastAsia="sr-Latn-ME"/>
        </w:rPr>
        <w:drawing>
          <wp:inline distT="0" distB="0" distL="0" distR="0" wp14:anchorId="601B1A87" wp14:editId="0AD58876">
            <wp:extent cx="6067425" cy="1447800"/>
            <wp:effectExtent l="19050" t="0" r="9525" b="0"/>
            <wp:docPr id="1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6"/>
                    <a:srcRect/>
                    <a:stretch>
                      <a:fillRect/>
                    </a:stretch>
                  </pic:blipFill>
                  <pic:spPr bwMode="auto">
                    <a:xfrm>
                      <a:off x="0" y="0"/>
                      <a:ext cx="6067425" cy="1447800"/>
                    </a:xfrm>
                    <a:prstGeom prst="rect">
                      <a:avLst/>
                    </a:prstGeom>
                    <a:noFill/>
                    <a:ln w="9525">
                      <a:noFill/>
                      <a:miter lim="800000"/>
                      <a:headEnd/>
                      <a:tailEnd/>
                    </a:ln>
                  </pic:spPr>
                </pic:pic>
              </a:graphicData>
            </a:graphic>
          </wp:inline>
        </w:drawing>
      </w:r>
    </w:p>
    <w:p w:rsidR="007718E9" w:rsidRPr="00C46D25" w:rsidRDefault="00C46D25" w:rsidP="00B75514">
      <w:pPr>
        <w:autoSpaceDE w:val="0"/>
        <w:autoSpaceDN w:val="0"/>
        <w:adjustRightInd w:val="0"/>
        <w:rPr>
          <w:rFonts w:cs="Arial"/>
          <w:noProof/>
          <w:sz w:val="22"/>
          <w:szCs w:val="22"/>
          <w:lang w:val="pl-PL"/>
        </w:rPr>
      </w:pPr>
      <w:r>
        <w:rPr>
          <w:rFonts w:cs="Arial"/>
          <w:b/>
          <w:bCs/>
          <w:i/>
          <w:iCs/>
          <w:noProof/>
          <w:sz w:val="22"/>
          <w:szCs w:val="22"/>
        </w:rPr>
        <w:t>Slika</w:t>
      </w:r>
      <w:r w:rsidRPr="00C46D25">
        <w:rPr>
          <w:rFonts w:cs="Arial"/>
          <w:b/>
          <w:bCs/>
          <w:i/>
          <w:iCs/>
          <w:noProof/>
          <w:sz w:val="22"/>
          <w:szCs w:val="22"/>
        </w:rPr>
        <w:t xml:space="preserve">.4. </w:t>
      </w:r>
      <w:r w:rsidRPr="00C46D25">
        <w:rPr>
          <w:rFonts w:cs="Arial"/>
          <w:i/>
          <w:iCs/>
          <w:noProof/>
          <w:sz w:val="22"/>
          <w:szCs w:val="22"/>
        </w:rPr>
        <w:t>Šematski prikaz mHE „Lještanica“</w:t>
      </w:r>
    </w:p>
    <w:p w:rsidR="004807BA" w:rsidRDefault="004807BA" w:rsidP="00602010">
      <w:pPr>
        <w:autoSpaceDE w:val="0"/>
        <w:autoSpaceDN w:val="0"/>
        <w:adjustRightInd w:val="0"/>
        <w:rPr>
          <w:rFonts w:cs="Arial"/>
          <w:noProof/>
          <w:sz w:val="22"/>
          <w:szCs w:val="22"/>
          <w:lang w:val="pl-PL"/>
        </w:rPr>
      </w:pPr>
    </w:p>
    <w:p w:rsidR="007718E9" w:rsidRDefault="00C46D25" w:rsidP="00602010">
      <w:pPr>
        <w:autoSpaceDE w:val="0"/>
        <w:autoSpaceDN w:val="0"/>
        <w:adjustRightInd w:val="0"/>
        <w:rPr>
          <w:rFonts w:cs="Arial"/>
          <w:noProof/>
          <w:sz w:val="22"/>
          <w:szCs w:val="22"/>
          <w:lang w:val="pl-PL"/>
        </w:rPr>
      </w:pPr>
      <w:r w:rsidRPr="00C46D25">
        <w:rPr>
          <w:rFonts w:cs="Arial"/>
          <w:noProof/>
          <w:sz w:val="22"/>
          <w:szCs w:val="22"/>
          <w:lang w:val="pl-PL"/>
        </w:rPr>
        <w:t xml:space="preserve">Kota gornje vode je 1025,00 mnm, kote donje vode dvije Pelton turbine je 732,00 mnm, tako da bruto pad iznosi 293.00 m. Snaga turbine je </w:t>
      </w:r>
      <w:r w:rsidRPr="00C46D25">
        <w:rPr>
          <w:rFonts w:cs="Arial"/>
          <w:b/>
          <w:bCs/>
          <w:i/>
          <w:iCs/>
          <w:noProof/>
          <w:sz w:val="22"/>
          <w:szCs w:val="22"/>
          <w:lang w:val="pl-PL"/>
        </w:rPr>
        <w:t xml:space="preserve">Pt </w:t>
      </w:r>
      <w:r w:rsidRPr="00C46D25">
        <w:rPr>
          <w:rFonts w:cs="Arial"/>
          <w:b/>
          <w:bCs/>
          <w:noProof/>
          <w:sz w:val="22"/>
          <w:szCs w:val="22"/>
          <w:lang w:val="pl-PL"/>
        </w:rPr>
        <w:t xml:space="preserve">= 2478,03 kW </w:t>
      </w:r>
      <w:r w:rsidRPr="00C46D25">
        <w:rPr>
          <w:rFonts w:cs="Arial"/>
          <w:noProof/>
          <w:sz w:val="22"/>
          <w:szCs w:val="22"/>
          <w:lang w:val="pl-PL"/>
        </w:rPr>
        <w:t xml:space="preserve">snaga na pragu elektrane </w:t>
      </w:r>
      <w:r w:rsidRPr="00C46D25">
        <w:rPr>
          <w:rFonts w:cs="Arial"/>
          <w:b/>
          <w:bCs/>
          <w:i/>
          <w:iCs/>
          <w:noProof/>
          <w:sz w:val="22"/>
          <w:szCs w:val="22"/>
          <w:lang w:val="pl-PL"/>
        </w:rPr>
        <w:t xml:space="preserve">PmHE </w:t>
      </w:r>
      <w:r w:rsidRPr="00C46D25">
        <w:rPr>
          <w:rFonts w:cs="Arial"/>
          <w:b/>
          <w:bCs/>
          <w:noProof/>
          <w:sz w:val="22"/>
          <w:szCs w:val="22"/>
          <w:lang w:val="pl-PL"/>
        </w:rPr>
        <w:t xml:space="preserve">=2330,58 kW. </w:t>
      </w:r>
      <w:r w:rsidR="004807BA">
        <w:rPr>
          <w:rFonts w:cs="Arial"/>
          <w:b/>
          <w:bCs/>
          <w:noProof/>
          <w:sz w:val="22"/>
          <w:szCs w:val="22"/>
          <w:lang w:val="pl-PL"/>
        </w:rPr>
        <w:t xml:space="preserve"> </w:t>
      </w:r>
      <w:r w:rsidRPr="00C46D25">
        <w:rPr>
          <w:rFonts w:cs="Arial"/>
          <w:noProof/>
          <w:sz w:val="22"/>
          <w:szCs w:val="22"/>
          <w:lang w:val="pl-PL"/>
        </w:rPr>
        <w:t>Nakon prolaska kroz radno kolo turbine, voda se odvodnim kanalom vraća ukorito Lještaničke rijeke.</w:t>
      </w:r>
    </w:p>
    <w:p w:rsidR="00B75514" w:rsidRPr="00626F9D" w:rsidRDefault="00B75514" w:rsidP="00C46D25">
      <w:pPr>
        <w:autoSpaceDE w:val="0"/>
        <w:autoSpaceDN w:val="0"/>
        <w:adjustRightInd w:val="0"/>
        <w:rPr>
          <w:rFonts w:cs="Arial"/>
          <w:b/>
          <w:bCs/>
          <w:i/>
          <w:iCs/>
          <w:sz w:val="22"/>
          <w:szCs w:val="22"/>
          <w:lang w:val="pl-PL"/>
        </w:rPr>
      </w:pPr>
    </w:p>
    <w:p w:rsidR="00602010" w:rsidRDefault="00C46D25" w:rsidP="00C46D25">
      <w:pPr>
        <w:autoSpaceDE w:val="0"/>
        <w:autoSpaceDN w:val="0"/>
        <w:adjustRightInd w:val="0"/>
        <w:rPr>
          <w:rFonts w:cs="Arial"/>
          <w:sz w:val="22"/>
          <w:szCs w:val="22"/>
          <w:lang w:val="pl-PL"/>
        </w:rPr>
      </w:pPr>
      <w:r w:rsidRPr="00C46D25">
        <w:rPr>
          <w:rFonts w:cs="Arial"/>
          <w:b/>
          <w:bCs/>
          <w:i/>
          <w:iCs/>
          <w:sz w:val="22"/>
          <w:szCs w:val="22"/>
        </w:rPr>
        <w:t xml:space="preserve">Tabela </w:t>
      </w:r>
      <w:r>
        <w:rPr>
          <w:rFonts w:cs="Arial"/>
          <w:b/>
          <w:bCs/>
          <w:i/>
          <w:iCs/>
          <w:sz w:val="22"/>
          <w:szCs w:val="22"/>
        </w:rPr>
        <w:t>4</w:t>
      </w:r>
      <w:r w:rsidRPr="00C46D25">
        <w:rPr>
          <w:rFonts w:cs="Arial"/>
          <w:b/>
          <w:bCs/>
          <w:i/>
          <w:iCs/>
          <w:sz w:val="22"/>
          <w:szCs w:val="22"/>
        </w:rPr>
        <w:t xml:space="preserve">. </w:t>
      </w:r>
      <w:r w:rsidRPr="00C46D25">
        <w:rPr>
          <w:rFonts w:cs="Arial"/>
          <w:i/>
          <w:iCs/>
          <w:sz w:val="22"/>
          <w:szCs w:val="22"/>
        </w:rPr>
        <w:t>Osnovne tehničke karakteristike mHE „Lještanica”</w:t>
      </w:r>
    </w:p>
    <w:p w:rsidR="001C5B3F" w:rsidRPr="001C5B3F" w:rsidRDefault="006E21F4" w:rsidP="001C5B3F">
      <w:pPr>
        <w:autoSpaceDE w:val="0"/>
        <w:autoSpaceDN w:val="0"/>
        <w:adjustRightInd w:val="0"/>
        <w:rPr>
          <w:rFonts w:cs="Arial"/>
          <w:sz w:val="22"/>
          <w:szCs w:val="22"/>
        </w:rPr>
      </w:pPr>
      <w:r>
        <w:rPr>
          <w:rFonts w:cs="Arial"/>
          <w:noProof/>
          <w:sz w:val="22"/>
          <w:szCs w:val="22"/>
          <w:lang w:val="sr-Latn-ME" w:eastAsia="sr-Latn-ME"/>
        </w:rPr>
        <w:drawing>
          <wp:inline distT="0" distB="0" distL="0" distR="0" wp14:anchorId="6B774408" wp14:editId="5979E024">
            <wp:extent cx="5527497" cy="1278877"/>
            <wp:effectExtent l="0" t="0" r="0" b="0"/>
            <wp:docPr id="6"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7"/>
                    <a:srcRect/>
                    <a:stretch>
                      <a:fillRect/>
                    </a:stretch>
                  </pic:blipFill>
                  <pic:spPr bwMode="auto">
                    <a:xfrm>
                      <a:off x="0" y="0"/>
                      <a:ext cx="5536643" cy="1280993"/>
                    </a:xfrm>
                    <a:prstGeom prst="rect">
                      <a:avLst/>
                    </a:prstGeom>
                    <a:noFill/>
                    <a:ln w="9525">
                      <a:noFill/>
                      <a:miter lim="800000"/>
                      <a:headEnd/>
                      <a:tailEnd/>
                    </a:ln>
                  </pic:spPr>
                </pic:pic>
              </a:graphicData>
            </a:graphic>
          </wp:inline>
        </w:drawing>
      </w:r>
      <w:r w:rsidR="00DC19C4">
        <w:rPr>
          <w:rFonts w:cs="Arial"/>
          <w:sz w:val="22"/>
          <w:szCs w:val="22"/>
          <w:lang w:val="pl-PL"/>
        </w:rPr>
        <w:br w:type="textWrapping" w:clear="all"/>
      </w:r>
      <w:r w:rsidR="001C5B3F" w:rsidRPr="001C5B3F">
        <w:rPr>
          <w:rFonts w:cs="Arial"/>
          <w:sz w:val="22"/>
          <w:szCs w:val="22"/>
        </w:rPr>
        <w:t xml:space="preserve">Prilikom odabira instalisanog protoka </w:t>
      </w:r>
      <w:r w:rsidR="001C5B3F" w:rsidRPr="001C5B3F">
        <w:rPr>
          <w:rFonts w:cs="Arial"/>
          <w:i/>
          <w:iCs/>
          <w:sz w:val="22"/>
          <w:szCs w:val="22"/>
        </w:rPr>
        <w:t xml:space="preserve">Qi </w:t>
      </w:r>
      <w:r w:rsidR="001C5B3F" w:rsidRPr="001C5B3F">
        <w:rPr>
          <w:rFonts w:cs="Arial"/>
          <w:sz w:val="22"/>
          <w:szCs w:val="22"/>
        </w:rPr>
        <w:t>za mHE “Lještanic</w:t>
      </w:r>
      <w:r w:rsidR="001C5B3F">
        <w:rPr>
          <w:rFonts w:cs="Arial"/>
          <w:sz w:val="22"/>
          <w:szCs w:val="22"/>
        </w:rPr>
        <w:t xml:space="preserve">a” </w:t>
      </w:r>
      <w:r w:rsidR="00812FD0">
        <w:rPr>
          <w:rFonts w:cs="Arial"/>
          <w:sz w:val="22"/>
          <w:szCs w:val="22"/>
        </w:rPr>
        <w:t xml:space="preserve">vodilo se racuna </w:t>
      </w:r>
      <w:proofErr w:type="gramStart"/>
      <w:r w:rsidR="00812FD0">
        <w:rPr>
          <w:rFonts w:cs="Arial"/>
          <w:sz w:val="22"/>
          <w:szCs w:val="22"/>
        </w:rPr>
        <w:t xml:space="preserve">o </w:t>
      </w:r>
      <w:r w:rsidR="001C5B3F">
        <w:rPr>
          <w:rFonts w:cs="Arial"/>
          <w:sz w:val="22"/>
          <w:szCs w:val="22"/>
        </w:rPr>
        <w:t xml:space="preserve"> sl</w:t>
      </w:r>
      <w:r w:rsidR="00812FD0">
        <w:rPr>
          <w:rFonts w:cs="Arial"/>
          <w:sz w:val="22"/>
          <w:szCs w:val="22"/>
        </w:rPr>
        <w:t>j</w:t>
      </w:r>
      <w:r w:rsidR="001C5B3F">
        <w:rPr>
          <w:rFonts w:cs="Arial"/>
          <w:sz w:val="22"/>
          <w:szCs w:val="22"/>
        </w:rPr>
        <w:t>edećim</w:t>
      </w:r>
      <w:proofErr w:type="gramEnd"/>
      <w:r w:rsidR="001C5B3F">
        <w:rPr>
          <w:rFonts w:cs="Arial"/>
          <w:sz w:val="22"/>
          <w:szCs w:val="22"/>
        </w:rPr>
        <w:t xml:space="preserve"> </w:t>
      </w:r>
      <w:r w:rsidR="001C5B3F" w:rsidRPr="001C5B3F">
        <w:rPr>
          <w:rFonts w:cs="Arial"/>
          <w:sz w:val="22"/>
          <w:szCs w:val="22"/>
        </w:rPr>
        <w:t>kriterijumima:</w:t>
      </w:r>
    </w:p>
    <w:p w:rsidR="001C5B3F" w:rsidRPr="001C5B3F" w:rsidRDefault="00626E62" w:rsidP="001C5B3F">
      <w:pPr>
        <w:pStyle w:val="ListParagraph"/>
        <w:autoSpaceDE w:val="0"/>
        <w:autoSpaceDN w:val="0"/>
        <w:adjustRightInd w:val="0"/>
        <w:ind w:left="0"/>
        <w:rPr>
          <w:rFonts w:ascii="Arial Narrow" w:hAnsi="Arial Narrow" w:cs="Arial"/>
          <w:sz w:val="22"/>
        </w:rPr>
      </w:pPr>
      <w:r>
        <w:rPr>
          <w:rFonts w:cs="Arial"/>
          <w:noProof/>
          <w:lang w:val="sr-Latn-ME" w:eastAsia="sr-Latn-ME"/>
        </w:rPr>
        <w:drawing>
          <wp:anchor distT="0" distB="0" distL="114300" distR="114300" simplePos="0" relativeHeight="251657216" behindDoc="1" locked="0" layoutInCell="1" allowOverlap="1" wp14:anchorId="48045012" wp14:editId="6880A3A5">
            <wp:simplePos x="0" y="0"/>
            <wp:positionH relativeFrom="column">
              <wp:posOffset>635</wp:posOffset>
            </wp:positionH>
            <wp:positionV relativeFrom="paragraph">
              <wp:posOffset>179070</wp:posOffset>
            </wp:positionV>
            <wp:extent cx="5549265" cy="1755140"/>
            <wp:effectExtent l="0" t="0" r="0" b="0"/>
            <wp:wrapTight wrapText="bothSides">
              <wp:wrapPolygon edited="0">
                <wp:start x="0" y="0"/>
                <wp:lineTo x="0" y="21334"/>
                <wp:lineTo x="21504" y="21334"/>
                <wp:lineTo x="21504" y="0"/>
                <wp:lineTo x="0" y="0"/>
              </wp:wrapPolygon>
            </wp:wrapTight>
            <wp:docPr id="341"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8"/>
                    <a:srcRect/>
                    <a:stretch>
                      <a:fillRect/>
                    </a:stretch>
                  </pic:blipFill>
                  <pic:spPr bwMode="auto">
                    <a:xfrm>
                      <a:off x="0" y="0"/>
                      <a:ext cx="5549265" cy="17551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66E40">
        <w:rPr>
          <w:rFonts w:ascii="Arial Narrow" w:hAnsi="Arial Narrow" w:cs="Arial"/>
          <w:sz w:val="22"/>
        </w:rPr>
        <w:t>Stepen</w:t>
      </w:r>
      <w:r w:rsidR="001C5B3F" w:rsidRPr="001C5B3F">
        <w:rPr>
          <w:rFonts w:ascii="Arial Narrow" w:hAnsi="Arial Narrow" w:cs="Arial"/>
          <w:sz w:val="22"/>
        </w:rPr>
        <w:t xml:space="preserve"> instalisanosti,</w:t>
      </w:r>
    </w:p>
    <w:p w:rsidR="001C5B3F" w:rsidRPr="001C5B3F" w:rsidRDefault="001C5B3F" w:rsidP="001C5B3F">
      <w:pPr>
        <w:pStyle w:val="ListParagraph"/>
        <w:autoSpaceDE w:val="0"/>
        <w:autoSpaceDN w:val="0"/>
        <w:adjustRightInd w:val="0"/>
        <w:ind w:left="0"/>
        <w:rPr>
          <w:rFonts w:ascii="Arial Narrow" w:hAnsi="Arial Narrow" w:cs="Arial"/>
          <w:sz w:val="22"/>
        </w:rPr>
      </w:pPr>
      <w:r w:rsidRPr="001C5B3F">
        <w:rPr>
          <w:rFonts w:ascii="Arial Narrow" w:hAnsi="Arial Narrow" w:cs="Arial"/>
          <w:sz w:val="22"/>
        </w:rPr>
        <w:t>Analiza godišnje proizvodnje i neto zarade u periodu od 12 godina,</w:t>
      </w:r>
    </w:p>
    <w:p w:rsidR="001C5B3F" w:rsidRDefault="001C5B3F" w:rsidP="001C5B3F">
      <w:pPr>
        <w:pStyle w:val="ListParagraph"/>
        <w:autoSpaceDE w:val="0"/>
        <w:autoSpaceDN w:val="0"/>
        <w:adjustRightInd w:val="0"/>
        <w:ind w:left="0"/>
        <w:rPr>
          <w:rFonts w:ascii="Arial Narrow" w:hAnsi="Arial Narrow" w:cs="Arial"/>
          <w:sz w:val="22"/>
        </w:rPr>
      </w:pPr>
      <w:r w:rsidRPr="001C5B3F">
        <w:rPr>
          <w:rFonts w:ascii="Arial Narrow" w:hAnsi="Arial Narrow" w:cs="Arial"/>
          <w:sz w:val="22"/>
        </w:rPr>
        <w:t>Analiza investicione vrijednosti elemenata sistema i sistema u cjelini,</w:t>
      </w:r>
    </w:p>
    <w:p w:rsidR="001C5B3F" w:rsidRPr="00BF53E4" w:rsidRDefault="001C5B3F" w:rsidP="00B75514">
      <w:pPr>
        <w:pStyle w:val="ListParagraph"/>
        <w:autoSpaceDE w:val="0"/>
        <w:autoSpaceDN w:val="0"/>
        <w:adjustRightInd w:val="0"/>
        <w:ind w:left="0"/>
        <w:rPr>
          <w:rFonts w:ascii="Arial Narrow" w:hAnsi="Arial Narrow" w:cs="Arial"/>
          <w:sz w:val="22"/>
        </w:rPr>
      </w:pPr>
      <w:r w:rsidRPr="001C5B3F">
        <w:rPr>
          <w:rFonts w:ascii="Arial Narrow" w:hAnsi="Arial Narrow" w:cs="Arial"/>
          <w:sz w:val="22"/>
        </w:rPr>
        <w:lastRenderedPageBreak/>
        <w:t xml:space="preserve">Analiza godišnjih naknada i troškova, kao i povrata novca SPB (Simple Pay Back) </w:t>
      </w:r>
      <w:r w:rsidR="00B75514">
        <w:rPr>
          <w:rFonts w:ascii="Arial Narrow" w:hAnsi="Arial Narrow" w:cs="Arial"/>
          <w:sz w:val="22"/>
        </w:rPr>
        <w:t xml:space="preserve">I </w:t>
      </w:r>
      <w:r w:rsidRPr="00BF53E4">
        <w:rPr>
          <w:rFonts w:ascii="Arial Narrow" w:hAnsi="Arial Narrow" w:cs="Arial"/>
          <w:sz w:val="22"/>
        </w:rPr>
        <w:t>vrijednosti specifične investicije po instalisanom kilovatu.</w:t>
      </w:r>
    </w:p>
    <w:p w:rsidR="001C5B3F" w:rsidRDefault="001C5B3F" w:rsidP="001C5B3F">
      <w:pPr>
        <w:pStyle w:val="ListParagraph"/>
        <w:autoSpaceDE w:val="0"/>
        <w:autoSpaceDN w:val="0"/>
        <w:adjustRightInd w:val="0"/>
        <w:ind w:left="0"/>
        <w:rPr>
          <w:rFonts w:ascii="Arial Narrow" w:hAnsi="Arial Narrow" w:cs="Arial"/>
          <w:sz w:val="22"/>
        </w:rPr>
      </w:pPr>
    </w:p>
    <w:p w:rsidR="00602010" w:rsidRPr="001C5B3F" w:rsidRDefault="001C5B3F" w:rsidP="001C5B3F">
      <w:pPr>
        <w:pStyle w:val="ListParagraph"/>
        <w:autoSpaceDE w:val="0"/>
        <w:autoSpaceDN w:val="0"/>
        <w:adjustRightInd w:val="0"/>
        <w:ind w:left="0"/>
        <w:rPr>
          <w:rFonts w:ascii="Arial Narrow" w:hAnsi="Arial Narrow" w:cs="Arial"/>
          <w:sz w:val="22"/>
        </w:rPr>
      </w:pPr>
      <w:r w:rsidRPr="001C5B3F">
        <w:rPr>
          <w:rFonts w:ascii="Arial Narrow" w:hAnsi="Arial Narrow" w:cs="Arial"/>
          <w:sz w:val="22"/>
        </w:rPr>
        <w:t>Na osnovu „</w:t>
      </w:r>
      <w:proofErr w:type="gramStart"/>
      <w:r w:rsidRPr="001C5B3F">
        <w:rPr>
          <w:rFonts w:ascii="Arial Narrow" w:hAnsi="Arial Narrow" w:cs="Arial"/>
          <w:sz w:val="22"/>
        </w:rPr>
        <w:t>ukrštanja“ rezultata</w:t>
      </w:r>
      <w:proofErr w:type="gramEnd"/>
      <w:r w:rsidRPr="001C5B3F">
        <w:rPr>
          <w:rFonts w:ascii="Arial Narrow" w:hAnsi="Arial Narrow" w:cs="Arial"/>
          <w:sz w:val="22"/>
        </w:rPr>
        <w:t xml:space="preserve"> ovih analiza, može se sagledati tehno</w:t>
      </w:r>
      <w:r w:rsidRPr="001C5B3F">
        <w:rPr>
          <w:rFonts w:ascii="Cambria Math" w:hAnsi="Cambria Math" w:cs="Cambria Math"/>
          <w:sz w:val="22"/>
        </w:rPr>
        <w:t>‐</w:t>
      </w:r>
      <w:r w:rsidRPr="001C5B3F">
        <w:rPr>
          <w:rFonts w:ascii="Arial Narrow" w:hAnsi="Arial Narrow" w:cs="Arial"/>
          <w:sz w:val="22"/>
        </w:rPr>
        <w:t>ekonomski opravdano</w:t>
      </w:r>
      <w:r w:rsidR="00812FD0">
        <w:rPr>
          <w:rFonts w:ascii="Arial Narrow" w:hAnsi="Arial Narrow" w:cs="Arial"/>
          <w:sz w:val="22"/>
        </w:rPr>
        <w:t xml:space="preserve"> </w:t>
      </w:r>
      <w:r w:rsidRPr="001C5B3F">
        <w:rPr>
          <w:rFonts w:ascii="Arial Narrow" w:hAnsi="Arial Narrow" w:cs="Arial"/>
          <w:sz w:val="22"/>
        </w:rPr>
        <w:t>rješenje sistema razmatrane male hidroelektrane.</w:t>
      </w:r>
    </w:p>
    <w:p w:rsidR="005118B4" w:rsidRPr="00CA0EF0" w:rsidRDefault="005118B4" w:rsidP="005118B4">
      <w:pPr>
        <w:autoSpaceDE w:val="0"/>
        <w:autoSpaceDN w:val="0"/>
        <w:adjustRightInd w:val="0"/>
        <w:spacing w:after="200" w:line="276" w:lineRule="auto"/>
        <w:rPr>
          <w:rFonts w:eastAsia="Calibri" w:cs="Arial"/>
          <w:sz w:val="22"/>
          <w:szCs w:val="22"/>
        </w:rPr>
      </w:pPr>
      <w:r w:rsidRPr="00CA0EF0">
        <w:rPr>
          <w:rFonts w:eastAsia="Calibri" w:cs="Arial"/>
          <w:sz w:val="22"/>
          <w:szCs w:val="22"/>
        </w:rPr>
        <w:t>Projekat izgrad</w:t>
      </w:r>
      <w:r>
        <w:rPr>
          <w:rFonts w:eastAsia="Calibri" w:cs="Arial"/>
          <w:sz w:val="22"/>
          <w:szCs w:val="22"/>
        </w:rPr>
        <w:t>nje i funkcionisanja mHE „</w:t>
      </w:r>
      <w:r w:rsidR="00C46D25">
        <w:rPr>
          <w:rFonts w:eastAsia="Calibri" w:cs="Arial"/>
          <w:sz w:val="22"/>
          <w:szCs w:val="22"/>
        </w:rPr>
        <w:t xml:space="preserve">Lještanice </w:t>
      </w:r>
      <w:proofErr w:type="gramStart"/>
      <w:r w:rsidRPr="00CA0EF0">
        <w:rPr>
          <w:rFonts w:eastAsia="Calibri" w:cs="Arial"/>
          <w:sz w:val="22"/>
          <w:szCs w:val="22"/>
        </w:rPr>
        <w:t>“ s</w:t>
      </w:r>
      <w:proofErr w:type="gramEnd"/>
      <w:r w:rsidRPr="00CA0EF0">
        <w:rPr>
          <w:rFonts w:eastAsia="Calibri" w:cs="Arial"/>
          <w:sz w:val="22"/>
          <w:szCs w:val="22"/>
        </w:rPr>
        <w:t xml:space="preserve"> obzirom da se ne gradi akumulacija, neće zahtijevati preseljenje stanovnika niti zauzimanje nekih vitalnih površina, poljoprivrednih dobara (njiva, voćnjaka, pašnjaka itd.) ili promjenu njihove namjene.</w:t>
      </w:r>
    </w:p>
    <w:p w:rsidR="005118B4" w:rsidRPr="00CA0EF0" w:rsidRDefault="005118B4" w:rsidP="005118B4">
      <w:pPr>
        <w:tabs>
          <w:tab w:val="left" w:pos="567"/>
        </w:tabs>
        <w:spacing w:after="200" w:line="276" w:lineRule="auto"/>
        <w:rPr>
          <w:rFonts w:cs="Arial"/>
          <w:sz w:val="22"/>
          <w:szCs w:val="22"/>
        </w:rPr>
      </w:pPr>
      <w:r w:rsidRPr="00CA0EF0">
        <w:rPr>
          <w:rFonts w:cs="Arial"/>
          <w:sz w:val="22"/>
          <w:szCs w:val="22"/>
        </w:rPr>
        <w:t>S obzirom da se projekat realizuje u rjeđe naseljenom području osim privremenog uticaja tokom izgradnje, neće biti bilo kakvih uticaja na život stanovnika u njima.</w:t>
      </w:r>
    </w:p>
    <w:p w:rsidR="003D147C" w:rsidRDefault="005118B4" w:rsidP="005118B4">
      <w:pPr>
        <w:autoSpaceDE w:val="0"/>
        <w:autoSpaceDN w:val="0"/>
        <w:adjustRightInd w:val="0"/>
        <w:spacing w:after="200" w:line="276" w:lineRule="auto"/>
        <w:rPr>
          <w:rFonts w:cs="Arial"/>
          <w:sz w:val="22"/>
          <w:szCs w:val="22"/>
        </w:rPr>
      </w:pPr>
      <w:r w:rsidRPr="00CA0EF0">
        <w:rPr>
          <w:rFonts w:eastAsia="Calibri" w:cs="Arial"/>
          <w:sz w:val="22"/>
          <w:szCs w:val="22"/>
        </w:rPr>
        <w:t xml:space="preserve">Realizacija ovog projekta i njegovo funkcionisanje neće uticati na promjenu u broju i strukturi stanovništva. </w:t>
      </w:r>
      <w:r w:rsidRPr="00CA0EF0">
        <w:rPr>
          <w:rFonts w:cs="Arial"/>
          <w:sz w:val="22"/>
          <w:szCs w:val="22"/>
        </w:rPr>
        <w:t>Samo izvođenje projekta tokom kojeg je najveći uticaj na okolinu neće remetiti normalan život stanovnika</w:t>
      </w:r>
      <w:r w:rsidR="00907E30">
        <w:rPr>
          <w:rFonts w:cs="Arial"/>
          <w:sz w:val="22"/>
          <w:szCs w:val="22"/>
        </w:rPr>
        <w:t xml:space="preserve"> u </w:t>
      </w:r>
      <w:proofErr w:type="gramStart"/>
      <w:r w:rsidR="00907E30">
        <w:rPr>
          <w:rFonts w:cs="Arial"/>
          <w:sz w:val="22"/>
          <w:szCs w:val="22"/>
        </w:rPr>
        <w:t xml:space="preserve">okruženju </w:t>
      </w:r>
      <w:r w:rsidRPr="00CA0EF0">
        <w:rPr>
          <w:rFonts w:cs="Arial"/>
          <w:sz w:val="22"/>
          <w:szCs w:val="22"/>
        </w:rPr>
        <w:t xml:space="preserve"> niti</w:t>
      </w:r>
      <w:proofErr w:type="gramEnd"/>
      <w:r w:rsidRPr="00CA0EF0">
        <w:rPr>
          <w:rFonts w:cs="Arial"/>
          <w:sz w:val="22"/>
          <w:szCs w:val="22"/>
        </w:rPr>
        <w:t xml:space="preserve"> njihove poljoprivredne aktivnosti. </w:t>
      </w:r>
    </w:p>
    <w:p w:rsidR="005118B4" w:rsidRDefault="005118B4" w:rsidP="005118B4">
      <w:pPr>
        <w:autoSpaceDE w:val="0"/>
        <w:autoSpaceDN w:val="0"/>
        <w:adjustRightInd w:val="0"/>
        <w:spacing w:after="200" w:line="276" w:lineRule="auto"/>
        <w:rPr>
          <w:rFonts w:cs="Arial"/>
          <w:sz w:val="22"/>
          <w:szCs w:val="22"/>
        </w:rPr>
      </w:pPr>
      <w:r>
        <w:rPr>
          <w:rFonts w:cs="Arial"/>
          <w:sz w:val="22"/>
          <w:szCs w:val="22"/>
        </w:rPr>
        <w:t xml:space="preserve">Predlozena trasa cjevovoda </w:t>
      </w:r>
      <w:r w:rsidR="00E66E40">
        <w:rPr>
          <w:rFonts w:cs="Arial"/>
          <w:sz w:val="22"/>
          <w:szCs w:val="22"/>
        </w:rPr>
        <w:t>će</w:t>
      </w:r>
      <w:r>
        <w:rPr>
          <w:rFonts w:cs="Arial"/>
          <w:sz w:val="22"/>
          <w:szCs w:val="22"/>
        </w:rPr>
        <w:t xml:space="preserve"> se najve</w:t>
      </w:r>
      <w:r w:rsidR="00E66E40">
        <w:rPr>
          <w:rFonts w:cs="Arial"/>
          <w:sz w:val="22"/>
          <w:szCs w:val="22"/>
        </w:rPr>
        <w:t>ć</w:t>
      </w:r>
      <w:r>
        <w:rPr>
          <w:rFonts w:cs="Arial"/>
          <w:sz w:val="22"/>
          <w:szCs w:val="22"/>
        </w:rPr>
        <w:t xml:space="preserve">im dijelom izvoditi u okviru trase lokalnog puta, pri </w:t>
      </w:r>
      <w:r w:rsidR="00E66E40">
        <w:rPr>
          <w:rFonts w:cs="Arial"/>
          <w:sz w:val="22"/>
          <w:szCs w:val="22"/>
        </w:rPr>
        <w:t>č</w:t>
      </w:r>
      <w:r>
        <w:rPr>
          <w:rFonts w:cs="Arial"/>
          <w:sz w:val="22"/>
          <w:szCs w:val="22"/>
        </w:rPr>
        <w:t xml:space="preserve">emu </w:t>
      </w:r>
      <w:r w:rsidR="00E66E40">
        <w:rPr>
          <w:rFonts w:cs="Arial"/>
          <w:sz w:val="22"/>
          <w:szCs w:val="22"/>
        </w:rPr>
        <w:t>ć</w:t>
      </w:r>
      <w:r>
        <w:rPr>
          <w:rFonts w:cs="Arial"/>
          <w:sz w:val="22"/>
          <w:szCs w:val="22"/>
        </w:rPr>
        <w:t>e se voditi ra</w:t>
      </w:r>
      <w:r w:rsidR="00E66E40">
        <w:rPr>
          <w:rFonts w:cs="Arial"/>
          <w:sz w:val="22"/>
          <w:szCs w:val="22"/>
        </w:rPr>
        <w:t>č</w:t>
      </w:r>
      <w:r>
        <w:rPr>
          <w:rFonts w:cs="Arial"/>
          <w:sz w:val="22"/>
          <w:szCs w:val="22"/>
        </w:rPr>
        <w:t>una o rezimima kori</w:t>
      </w:r>
      <w:r w:rsidR="00E66E40">
        <w:rPr>
          <w:rFonts w:cs="Arial"/>
          <w:sz w:val="22"/>
          <w:szCs w:val="22"/>
        </w:rPr>
        <w:t>šć</w:t>
      </w:r>
      <w:r>
        <w:rPr>
          <w:rFonts w:cs="Arial"/>
          <w:sz w:val="22"/>
          <w:szCs w:val="22"/>
        </w:rPr>
        <w:t>enja i uslovima koje propi</w:t>
      </w:r>
      <w:r w:rsidR="00E66E40">
        <w:rPr>
          <w:rFonts w:cs="Arial"/>
          <w:sz w:val="22"/>
          <w:szCs w:val="22"/>
        </w:rPr>
        <w:t>š</w:t>
      </w:r>
      <w:r>
        <w:rPr>
          <w:rFonts w:cs="Arial"/>
          <w:sz w:val="22"/>
          <w:szCs w:val="22"/>
        </w:rPr>
        <w:t xml:space="preserve">e resorna institucija koja upravlja putevima. </w:t>
      </w:r>
    </w:p>
    <w:p w:rsidR="00E66E40" w:rsidRPr="00E66E40" w:rsidRDefault="005118B4" w:rsidP="00E66E40">
      <w:pPr>
        <w:autoSpaceDE w:val="0"/>
        <w:autoSpaceDN w:val="0"/>
        <w:adjustRightInd w:val="0"/>
        <w:spacing w:after="200"/>
        <w:rPr>
          <w:rFonts w:cs="Arial"/>
          <w:sz w:val="22"/>
          <w:szCs w:val="22"/>
        </w:rPr>
      </w:pPr>
      <w:r w:rsidRPr="00684383">
        <w:rPr>
          <w:rFonts w:cs="Arial"/>
          <w:sz w:val="22"/>
          <w:szCs w:val="22"/>
        </w:rPr>
        <w:t xml:space="preserve">Kako se radi o protočnoj mHE uticaji na okolinu će biti minimalni. U vodotoku nizvodno od vodozahvata će u svakom trenutku biti obezbijeđena potrebna količina vode potrebna za EPP, navodnjavanje i funkcionisanje objekata koji se nalaze nizvodno od vodozahvata. </w:t>
      </w:r>
      <w:r w:rsidR="00E66E40" w:rsidRPr="00E66E40">
        <w:rPr>
          <w:rFonts w:cs="Arial"/>
          <w:sz w:val="22"/>
          <w:szCs w:val="22"/>
        </w:rPr>
        <w:t xml:space="preserve">EPP (ekološki prihvatljiv proticaj površinskih voda) po pravilniku Ministarstva poljoprivrede i ruralnog </w:t>
      </w:r>
      <w:proofErr w:type="gramStart"/>
      <w:r w:rsidR="00E66E40" w:rsidRPr="00E66E40">
        <w:rPr>
          <w:rFonts w:cs="Arial"/>
          <w:sz w:val="22"/>
          <w:szCs w:val="22"/>
        </w:rPr>
        <w:t>razvoja  (</w:t>
      </w:r>
      <w:proofErr w:type="gramEnd"/>
      <w:r w:rsidR="00E66E40" w:rsidRPr="00E66E40">
        <w:rPr>
          <w:rFonts w:cs="Arial"/>
          <w:sz w:val="22"/>
          <w:szCs w:val="22"/>
        </w:rPr>
        <w:t>Sl.list RCG 2/2016 od 14.01.2016. god.</w:t>
      </w:r>
      <w:proofErr w:type="gramStart"/>
      <w:r w:rsidR="00E66E40" w:rsidRPr="00E66E40">
        <w:rPr>
          <w:rFonts w:cs="Arial"/>
          <w:sz w:val="22"/>
          <w:szCs w:val="22"/>
        </w:rPr>
        <w:t>),koji</w:t>
      </w:r>
      <w:proofErr w:type="gramEnd"/>
      <w:r w:rsidR="00E66E40" w:rsidRPr="00E66E40">
        <w:rPr>
          <w:rFonts w:cs="Arial"/>
          <w:sz w:val="22"/>
          <w:szCs w:val="22"/>
        </w:rPr>
        <w:t xml:space="preserve"> je korišćen prilikom računanja EPP-a što je i zakonska obaveza a sve na osnovu hidrološke studije i krive trajanja dobijene višegodišnjim mjerenjem na pomenutoj rijeci Lještanici daje rezultat QEPP =132 l/s. To znači da je zakonska obaveza </w:t>
      </w:r>
      <w:r w:rsidR="00E66E40">
        <w:rPr>
          <w:rFonts w:cs="Arial"/>
          <w:sz w:val="22"/>
          <w:szCs w:val="22"/>
        </w:rPr>
        <w:t>koncesionara</w:t>
      </w:r>
      <w:r w:rsidR="00E66E40" w:rsidRPr="00E66E40">
        <w:rPr>
          <w:rFonts w:cs="Arial"/>
          <w:sz w:val="22"/>
          <w:szCs w:val="22"/>
        </w:rPr>
        <w:t xml:space="preserve"> da za vrijeme eksploatacije predviđenog objekta (vrijeme kad mHE </w:t>
      </w:r>
      <w:proofErr w:type="gramStart"/>
      <w:r w:rsidR="00E66E40" w:rsidRPr="00E66E40">
        <w:rPr>
          <w:rFonts w:cs="Arial"/>
          <w:sz w:val="22"/>
          <w:szCs w:val="22"/>
        </w:rPr>
        <w:t>radi)  obezbijedi</w:t>
      </w:r>
      <w:proofErr w:type="gramEnd"/>
      <w:r w:rsidR="00E66E40" w:rsidRPr="00E66E40">
        <w:rPr>
          <w:rFonts w:cs="Arial"/>
          <w:sz w:val="22"/>
          <w:szCs w:val="22"/>
        </w:rPr>
        <w:t xml:space="preserve"> 132 l/s u koritu vodotoka ispod vodozahvata.</w:t>
      </w:r>
    </w:p>
    <w:p w:rsidR="005118B4" w:rsidRPr="00E66E40" w:rsidRDefault="00E66E40" w:rsidP="00E66E40">
      <w:pPr>
        <w:autoSpaceDE w:val="0"/>
        <w:autoSpaceDN w:val="0"/>
        <w:adjustRightInd w:val="0"/>
        <w:spacing w:after="200"/>
        <w:rPr>
          <w:rFonts w:cs="Arial"/>
          <w:sz w:val="22"/>
          <w:szCs w:val="22"/>
        </w:rPr>
      </w:pPr>
      <w:r w:rsidRPr="00E66E40">
        <w:rPr>
          <w:rFonts w:cs="Arial"/>
          <w:sz w:val="22"/>
          <w:szCs w:val="22"/>
        </w:rPr>
        <w:t xml:space="preserve">Obaveza </w:t>
      </w:r>
      <w:r>
        <w:rPr>
          <w:rFonts w:cs="Arial"/>
          <w:sz w:val="22"/>
          <w:szCs w:val="22"/>
        </w:rPr>
        <w:t>Koncesionara</w:t>
      </w:r>
      <w:r w:rsidRPr="00E66E40">
        <w:rPr>
          <w:rFonts w:cs="Arial"/>
          <w:sz w:val="22"/>
          <w:szCs w:val="22"/>
        </w:rPr>
        <w:t xml:space="preserve"> da obezbijedi QEPP =132 l/s prestaje kada mHE ne radi, gdje ukupan protok sa izvora ide u korito rijeke Lještanice, a kao što se pokazalo i Hidrološkom studijom on dolazi i do 80 l/s. Vremenski period u padu izdašnosti izvora do njenog biološkog minimum od 80 l/s i vrijeme perioda povećanja izdašnosti izvora na QEPP + Qteh = 232l/s, pri čemu je Qteh = 100 l/s je periodu kome </w:t>
      </w:r>
      <w:r>
        <w:rPr>
          <w:rFonts w:cs="Arial"/>
          <w:sz w:val="22"/>
          <w:szCs w:val="22"/>
        </w:rPr>
        <w:t>koncesionar</w:t>
      </w:r>
      <w:r w:rsidRPr="00E66E40">
        <w:rPr>
          <w:rFonts w:cs="Arial"/>
          <w:sz w:val="22"/>
          <w:szCs w:val="22"/>
        </w:rPr>
        <w:t xml:space="preserve"> ne može vršiti eksploataciju vodnog potencijala. Zavisno od godine i izdašnosti izvora taj period traje u rasponu od 1 do 3 mjeseca.</w:t>
      </w:r>
      <w:r>
        <w:rPr>
          <w:rFonts w:cs="Arial"/>
          <w:sz w:val="22"/>
          <w:szCs w:val="22"/>
        </w:rPr>
        <w:t xml:space="preserve"> </w:t>
      </w:r>
      <w:r w:rsidR="005118B4" w:rsidRPr="00E66E40">
        <w:rPr>
          <w:rFonts w:cs="Arial"/>
          <w:sz w:val="22"/>
          <w:szCs w:val="22"/>
        </w:rPr>
        <w:t>Režim rada mHE naročito u vrijeme hidrološkog minimuma će se automatski kontrolisati iz mašinske zgrade, kako bi se uspostavio balans sa potrebama mještana za količinom vode.</w:t>
      </w:r>
    </w:p>
    <w:p w:rsidR="005118B4" w:rsidRDefault="005118B4" w:rsidP="005118B4">
      <w:pPr>
        <w:rPr>
          <w:rFonts w:cs="Arial"/>
          <w:sz w:val="22"/>
          <w:szCs w:val="22"/>
        </w:rPr>
      </w:pPr>
      <w:r w:rsidRPr="00CA0EF0">
        <w:rPr>
          <w:rFonts w:cs="Arial"/>
          <w:sz w:val="22"/>
          <w:szCs w:val="22"/>
        </w:rPr>
        <w:t xml:space="preserve">Mjerama zaštite na gradilištu, poštovanjem ograničenja u pogledu stvaranja buke, zabrana rada noću, prskanjem površina vodom kako se ne bi širila prašina, </w:t>
      </w:r>
      <w:r w:rsidR="00812FD0">
        <w:rPr>
          <w:rFonts w:cs="Arial"/>
          <w:sz w:val="22"/>
          <w:szCs w:val="22"/>
        </w:rPr>
        <w:t xml:space="preserve">umanjice se uticaji </w:t>
      </w:r>
      <w:r w:rsidR="00E66E40">
        <w:rPr>
          <w:rFonts w:cs="Arial"/>
          <w:sz w:val="22"/>
          <w:szCs w:val="22"/>
        </w:rPr>
        <w:t>i</w:t>
      </w:r>
      <w:r w:rsidR="00812FD0">
        <w:rPr>
          <w:rFonts w:cs="Arial"/>
          <w:sz w:val="22"/>
          <w:szCs w:val="22"/>
        </w:rPr>
        <w:t xml:space="preserve"> </w:t>
      </w:r>
      <w:r w:rsidRPr="00CA0EF0">
        <w:rPr>
          <w:rFonts w:cs="Arial"/>
          <w:sz w:val="22"/>
          <w:szCs w:val="22"/>
        </w:rPr>
        <w:t>smanjiti smetnje stanovnicima obližnih kuća tokom izvođenja radova.</w:t>
      </w:r>
    </w:p>
    <w:p w:rsidR="00F8783C" w:rsidRPr="00684383" w:rsidRDefault="00F8783C" w:rsidP="005118B4">
      <w:pPr>
        <w:rPr>
          <w:rFonts w:cs="Arial"/>
          <w:sz w:val="22"/>
          <w:szCs w:val="22"/>
        </w:rPr>
      </w:pPr>
    </w:p>
    <w:p w:rsidR="005118B4" w:rsidRPr="00CA0EF0" w:rsidRDefault="005118B4" w:rsidP="005118B4">
      <w:pPr>
        <w:tabs>
          <w:tab w:val="left" w:pos="567"/>
        </w:tabs>
        <w:spacing w:after="200" w:line="276" w:lineRule="auto"/>
        <w:rPr>
          <w:rFonts w:cs="Arial"/>
          <w:sz w:val="22"/>
          <w:szCs w:val="22"/>
        </w:rPr>
      </w:pPr>
      <w:r w:rsidRPr="00CA0EF0">
        <w:rPr>
          <w:rFonts w:cs="Arial"/>
          <w:sz w:val="22"/>
          <w:szCs w:val="22"/>
        </w:rPr>
        <w:t>Objekat će se graditi po etapama tako da će uticaj biti privremen. Takođe, projekat će omogućiti angažovanje radnika tokom gradnje iz okolnih naselja, pa će imati i pozitivan efekat zbog privremenog angažovanja mještana, kao i ostvarivanja dodatnih prihoda u uslužnim djelatnostima (trgovina, ugostiteljstvo, prenoćišta za radnike itd.).</w:t>
      </w:r>
    </w:p>
    <w:p w:rsidR="009F6B61" w:rsidRDefault="005118B4" w:rsidP="001C5B3F">
      <w:pPr>
        <w:tabs>
          <w:tab w:val="left" w:pos="567"/>
        </w:tabs>
        <w:spacing w:line="276" w:lineRule="auto"/>
        <w:rPr>
          <w:rFonts w:cs="Arial"/>
          <w:sz w:val="22"/>
          <w:szCs w:val="22"/>
        </w:rPr>
      </w:pPr>
      <w:r w:rsidRPr="00CA0EF0">
        <w:rPr>
          <w:rFonts w:cs="Arial"/>
          <w:sz w:val="22"/>
          <w:szCs w:val="22"/>
        </w:rPr>
        <w:t>U toku redovnog rada elektrane, kao najznačajniji pozitivan uticaj na stanovništvo će biti poboljšanje snabdijevanja električnom energijom koje bi donijelo priključenje ove hidroelektrane na distributivnu mrežu.</w:t>
      </w:r>
      <w:bookmarkEnd w:id="5"/>
      <w:bookmarkEnd w:id="6"/>
      <w:bookmarkEnd w:id="7"/>
      <w:bookmarkEnd w:id="8"/>
      <w:bookmarkEnd w:id="9"/>
      <w:bookmarkEnd w:id="10"/>
      <w:bookmarkEnd w:id="11"/>
      <w:bookmarkEnd w:id="12"/>
      <w:bookmarkEnd w:id="13"/>
    </w:p>
    <w:p w:rsidR="001C5B3F" w:rsidRPr="001C5B3F" w:rsidRDefault="001C5B3F" w:rsidP="001C5B3F">
      <w:pPr>
        <w:tabs>
          <w:tab w:val="left" w:pos="567"/>
        </w:tabs>
        <w:spacing w:line="276" w:lineRule="auto"/>
        <w:rPr>
          <w:rFonts w:cs="Arial"/>
          <w:sz w:val="22"/>
          <w:szCs w:val="22"/>
        </w:rPr>
      </w:pPr>
    </w:p>
    <w:p w:rsidR="00087692" w:rsidRPr="005118B4" w:rsidRDefault="00684383" w:rsidP="005118B4">
      <w:pPr>
        <w:rPr>
          <w:rFonts w:cs="Arial"/>
          <w:sz w:val="22"/>
          <w:szCs w:val="22"/>
          <w:lang w:val="pl-PL"/>
        </w:rPr>
      </w:pPr>
      <w:r>
        <w:rPr>
          <w:rFonts w:cs="Arial"/>
          <w:sz w:val="22"/>
          <w:szCs w:val="22"/>
          <w:lang w:val="pl-PL"/>
        </w:rPr>
        <w:t>Postojeći zeleni fond se u potpunosti zadržava</w:t>
      </w:r>
      <w:r w:rsidR="005118B4">
        <w:rPr>
          <w:rFonts w:cs="Arial"/>
          <w:sz w:val="22"/>
          <w:szCs w:val="22"/>
          <w:lang w:val="pl-PL"/>
        </w:rPr>
        <w:t>.</w:t>
      </w:r>
    </w:p>
    <w:p w:rsidR="00684383" w:rsidRDefault="00684383" w:rsidP="00087692">
      <w:pPr>
        <w:autoSpaceDE w:val="0"/>
        <w:autoSpaceDN w:val="0"/>
        <w:adjustRightInd w:val="0"/>
        <w:spacing w:line="276" w:lineRule="auto"/>
        <w:contextualSpacing/>
        <w:rPr>
          <w:rFonts w:cs="Arial"/>
          <w:b/>
          <w:sz w:val="22"/>
          <w:szCs w:val="22"/>
          <w:u w:val="single"/>
          <w:lang w:val="pl-PL"/>
        </w:rPr>
      </w:pPr>
    </w:p>
    <w:p w:rsidR="00075772" w:rsidRDefault="00075772" w:rsidP="00087692">
      <w:pPr>
        <w:autoSpaceDE w:val="0"/>
        <w:autoSpaceDN w:val="0"/>
        <w:adjustRightInd w:val="0"/>
        <w:spacing w:line="276" w:lineRule="auto"/>
        <w:contextualSpacing/>
        <w:rPr>
          <w:rFonts w:cs="Arial"/>
          <w:b/>
          <w:sz w:val="22"/>
          <w:szCs w:val="22"/>
          <w:u w:val="single"/>
          <w:lang w:val="pl-PL"/>
        </w:rPr>
      </w:pPr>
    </w:p>
    <w:p w:rsidR="00075772" w:rsidRDefault="00075772" w:rsidP="00087692">
      <w:pPr>
        <w:autoSpaceDE w:val="0"/>
        <w:autoSpaceDN w:val="0"/>
        <w:adjustRightInd w:val="0"/>
        <w:spacing w:line="276" w:lineRule="auto"/>
        <w:contextualSpacing/>
        <w:rPr>
          <w:rFonts w:cs="Arial"/>
          <w:b/>
          <w:sz w:val="22"/>
          <w:szCs w:val="22"/>
          <w:u w:val="single"/>
          <w:lang w:val="pl-PL"/>
        </w:rPr>
      </w:pPr>
    </w:p>
    <w:p w:rsidR="00075772" w:rsidRDefault="00075772" w:rsidP="00087692">
      <w:pPr>
        <w:autoSpaceDE w:val="0"/>
        <w:autoSpaceDN w:val="0"/>
        <w:adjustRightInd w:val="0"/>
        <w:spacing w:line="276" w:lineRule="auto"/>
        <w:contextualSpacing/>
        <w:rPr>
          <w:rFonts w:cs="Arial"/>
          <w:b/>
          <w:sz w:val="22"/>
          <w:szCs w:val="22"/>
          <w:u w:val="single"/>
          <w:lang w:val="pl-PL"/>
        </w:rPr>
      </w:pPr>
    </w:p>
    <w:p w:rsidR="00075772" w:rsidRDefault="00075772" w:rsidP="00087692">
      <w:pPr>
        <w:autoSpaceDE w:val="0"/>
        <w:autoSpaceDN w:val="0"/>
        <w:adjustRightInd w:val="0"/>
        <w:spacing w:line="276" w:lineRule="auto"/>
        <w:contextualSpacing/>
        <w:rPr>
          <w:rFonts w:cs="Arial"/>
          <w:b/>
          <w:sz w:val="22"/>
          <w:szCs w:val="22"/>
          <w:u w:val="single"/>
          <w:lang w:val="pl-PL"/>
        </w:rPr>
      </w:pPr>
    </w:p>
    <w:p w:rsidR="00075772" w:rsidRDefault="00075772" w:rsidP="00087692">
      <w:pPr>
        <w:autoSpaceDE w:val="0"/>
        <w:autoSpaceDN w:val="0"/>
        <w:adjustRightInd w:val="0"/>
        <w:spacing w:line="276" w:lineRule="auto"/>
        <w:contextualSpacing/>
        <w:rPr>
          <w:rFonts w:cs="Arial"/>
          <w:b/>
          <w:sz w:val="22"/>
          <w:szCs w:val="22"/>
          <w:u w:val="single"/>
          <w:lang w:val="pl-PL"/>
        </w:rPr>
      </w:pPr>
    </w:p>
    <w:p w:rsidR="004960F6" w:rsidRDefault="00A11400" w:rsidP="00087692">
      <w:pPr>
        <w:autoSpaceDE w:val="0"/>
        <w:autoSpaceDN w:val="0"/>
        <w:adjustRightInd w:val="0"/>
        <w:spacing w:line="276" w:lineRule="auto"/>
        <w:contextualSpacing/>
        <w:rPr>
          <w:rFonts w:cs="Arial"/>
          <w:b/>
          <w:sz w:val="22"/>
          <w:szCs w:val="22"/>
          <w:u w:val="single"/>
          <w:lang w:val="pl-PL"/>
        </w:rPr>
      </w:pPr>
      <w:r>
        <w:rPr>
          <w:rFonts w:cs="Arial"/>
          <w:b/>
          <w:sz w:val="22"/>
          <w:szCs w:val="22"/>
          <w:u w:val="single"/>
          <w:lang w:val="pl-PL"/>
        </w:rPr>
        <w:lastRenderedPageBreak/>
        <w:t>O</w:t>
      </w:r>
      <w:r w:rsidR="005118B4" w:rsidRPr="005118B4">
        <w:rPr>
          <w:rFonts w:cs="Arial"/>
          <w:b/>
          <w:sz w:val="22"/>
          <w:szCs w:val="22"/>
          <w:u w:val="single"/>
          <w:lang w:val="pl-PL"/>
        </w:rPr>
        <w:t>BJEKTI mHE</w:t>
      </w:r>
    </w:p>
    <w:p w:rsidR="00A11400" w:rsidRPr="004960F6" w:rsidRDefault="004960F6" w:rsidP="004960F6">
      <w:pPr>
        <w:autoSpaceDE w:val="0"/>
        <w:autoSpaceDN w:val="0"/>
        <w:adjustRightInd w:val="0"/>
        <w:rPr>
          <w:rFonts w:cs="Cambria"/>
          <w:sz w:val="22"/>
          <w:szCs w:val="22"/>
          <w:lang w:val="pl-PL" w:eastAsia="sl-SI"/>
        </w:rPr>
      </w:pPr>
      <w:r w:rsidRPr="004960F6">
        <w:rPr>
          <w:rFonts w:cs="Cambria"/>
          <w:sz w:val="22"/>
          <w:szCs w:val="22"/>
          <w:lang w:val="pl-PL" w:eastAsia="sl-SI"/>
        </w:rPr>
        <w:t>Mala hidroelektrana “Lj</w:t>
      </w:r>
      <w:r w:rsidR="0027713E">
        <w:rPr>
          <w:rFonts w:cs="Cambria"/>
          <w:sz w:val="22"/>
          <w:szCs w:val="22"/>
          <w:lang w:val="pl-PL" w:eastAsia="sl-SI"/>
        </w:rPr>
        <w:t>eštanica” koristi vode rijeke Lj</w:t>
      </w:r>
      <w:r w:rsidRPr="004960F6">
        <w:rPr>
          <w:rFonts w:cs="Cambria"/>
          <w:sz w:val="22"/>
          <w:szCs w:val="22"/>
          <w:lang w:val="pl-PL" w:eastAsia="sl-SI"/>
        </w:rPr>
        <w:t>eštanice u sklopu koje su planirani jedan vodozahvat sa cjevovodom i mašinskom zgradom.</w:t>
      </w:r>
    </w:p>
    <w:p w:rsidR="004960F6" w:rsidRPr="004960F6" w:rsidRDefault="004960F6" w:rsidP="004960F6">
      <w:pPr>
        <w:autoSpaceDE w:val="0"/>
        <w:autoSpaceDN w:val="0"/>
        <w:adjustRightInd w:val="0"/>
        <w:spacing w:line="276" w:lineRule="auto"/>
        <w:rPr>
          <w:rFonts w:cs="Arial"/>
          <w:sz w:val="22"/>
          <w:szCs w:val="22"/>
        </w:rPr>
      </w:pPr>
      <w:r w:rsidRPr="004960F6">
        <w:rPr>
          <w:rFonts w:cs="Arial"/>
          <w:sz w:val="22"/>
          <w:szCs w:val="22"/>
        </w:rPr>
        <w:t>mHE “Lještanica” je sa jednim agregatom ukupne instalisane snage Puki = 2600 kVA</w:t>
      </w:r>
    </w:p>
    <w:p w:rsidR="00056A07" w:rsidRDefault="00056A07" w:rsidP="00087692">
      <w:pPr>
        <w:autoSpaceDE w:val="0"/>
        <w:autoSpaceDN w:val="0"/>
        <w:adjustRightInd w:val="0"/>
        <w:spacing w:line="276" w:lineRule="auto"/>
        <w:rPr>
          <w:rFonts w:cs="Arial"/>
          <w:b/>
          <w:sz w:val="22"/>
          <w:szCs w:val="22"/>
          <w:lang w:val="pl-PL"/>
        </w:rPr>
      </w:pPr>
    </w:p>
    <w:p w:rsidR="00056A07" w:rsidRDefault="006E21F4" w:rsidP="00087692">
      <w:pPr>
        <w:autoSpaceDE w:val="0"/>
        <w:autoSpaceDN w:val="0"/>
        <w:adjustRightInd w:val="0"/>
        <w:spacing w:line="276" w:lineRule="auto"/>
        <w:rPr>
          <w:rFonts w:cs="Arial"/>
          <w:b/>
          <w:sz w:val="22"/>
          <w:szCs w:val="22"/>
          <w:lang w:val="pl-PL"/>
        </w:rPr>
      </w:pPr>
      <w:r>
        <w:rPr>
          <w:rFonts w:cs="Arial"/>
          <w:b/>
          <w:noProof/>
          <w:sz w:val="22"/>
          <w:szCs w:val="22"/>
          <w:lang w:val="sr-Latn-ME" w:eastAsia="sr-Latn-ME"/>
        </w:rPr>
        <w:drawing>
          <wp:inline distT="0" distB="0" distL="0" distR="0" wp14:anchorId="34174944" wp14:editId="7C62978E">
            <wp:extent cx="5686425" cy="885825"/>
            <wp:effectExtent l="19050" t="0" r="9525" b="0"/>
            <wp:docPr id="5"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9"/>
                    <a:srcRect/>
                    <a:stretch>
                      <a:fillRect/>
                    </a:stretch>
                  </pic:blipFill>
                  <pic:spPr bwMode="auto">
                    <a:xfrm>
                      <a:off x="0" y="0"/>
                      <a:ext cx="5686425" cy="885825"/>
                    </a:xfrm>
                    <a:prstGeom prst="rect">
                      <a:avLst/>
                    </a:prstGeom>
                    <a:noFill/>
                    <a:ln w="9525">
                      <a:noFill/>
                      <a:miter lim="800000"/>
                      <a:headEnd/>
                      <a:tailEnd/>
                    </a:ln>
                  </pic:spPr>
                </pic:pic>
              </a:graphicData>
            </a:graphic>
          </wp:inline>
        </w:drawing>
      </w:r>
    </w:p>
    <w:p w:rsidR="00056A07" w:rsidRDefault="00056A07" w:rsidP="00087692">
      <w:pPr>
        <w:autoSpaceDE w:val="0"/>
        <w:autoSpaceDN w:val="0"/>
        <w:adjustRightInd w:val="0"/>
        <w:spacing w:line="276" w:lineRule="auto"/>
        <w:rPr>
          <w:rFonts w:cs="Arial"/>
          <w:b/>
          <w:sz w:val="22"/>
          <w:szCs w:val="22"/>
          <w:lang w:val="pl-PL"/>
        </w:rPr>
      </w:pPr>
    </w:p>
    <w:p w:rsidR="00056A07" w:rsidRDefault="00BE5AE3" w:rsidP="00087692">
      <w:pPr>
        <w:autoSpaceDE w:val="0"/>
        <w:autoSpaceDN w:val="0"/>
        <w:adjustRightInd w:val="0"/>
        <w:spacing w:line="276" w:lineRule="auto"/>
        <w:rPr>
          <w:rFonts w:cs="Arial"/>
          <w:b/>
          <w:sz w:val="22"/>
          <w:szCs w:val="22"/>
          <w:lang w:val="pl-PL"/>
        </w:rPr>
      </w:pPr>
      <w:r>
        <w:rPr>
          <w:rFonts w:cs="Arial"/>
          <w:b/>
          <w:noProof/>
          <w:sz w:val="22"/>
          <w:szCs w:val="22"/>
          <w:lang w:val="sr-Latn-ME" w:eastAsia="sr-Latn-ME"/>
        </w:rPr>
        <mc:AlternateContent>
          <mc:Choice Requires="wps">
            <w:drawing>
              <wp:anchor distT="0" distB="0" distL="114300" distR="114300" simplePos="0" relativeHeight="251660288" behindDoc="0" locked="0" layoutInCell="1" allowOverlap="1" wp14:anchorId="6D5D2B54" wp14:editId="2A542263">
                <wp:simplePos x="0" y="0"/>
                <wp:positionH relativeFrom="column">
                  <wp:posOffset>2314575</wp:posOffset>
                </wp:positionH>
                <wp:positionV relativeFrom="paragraph">
                  <wp:posOffset>1751965</wp:posOffset>
                </wp:positionV>
                <wp:extent cx="381000" cy="361950"/>
                <wp:effectExtent l="13970" t="17145" r="14605" b="11430"/>
                <wp:wrapNone/>
                <wp:docPr id="28" name="Freeform 3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00" cy="361950"/>
                        </a:xfrm>
                        <a:custGeom>
                          <a:avLst/>
                          <a:gdLst>
                            <a:gd name="T0" fmla="*/ 0 w 381000"/>
                            <a:gd name="T1" fmla="*/ 361950 h 361950"/>
                            <a:gd name="T2" fmla="*/ 104775 w 381000"/>
                            <a:gd name="T3" fmla="*/ 180975 h 361950"/>
                            <a:gd name="T4" fmla="*/ 76200 w 381000"/>
                            <a:gd name="T5" fmla="*/ 190500 h 361950"/>
                            <a:gd name="T6" fmla="*/ 133350 w 381000"/>
                            <a:gd name="T7" fmla="*/ 142875 h 361950"/>
                            <a:gd name="T8" fmla="*/ 171450 w 381000"/>
                            <a:gd name="T9" fmla="*/ 133350 h 361950"/>
                            <a:gd name="T10" fmla="*/ 304800 w 381000"/>
                            <a:gd name="T11" fmla="*/ 85725 h 361950"/>
                            <a:gd name="T12" fmla="*/ 333375 w 381000"/>
                            <a:gd name="T13" fmla="*/ 28575 h 361950"/>
                            <a:gd name="T14" fmla="*/ 381000 w 381000"/>
                            <a:gd name="T15" fmla="*/ 0 h 36195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81000" h="361950">
                              <a:moveTo>
                                <a:pt x="0" y="361950"/>
                              </a:moveTo>
                              <a:cubicBezTo>
                                <a:pt x="46037" y="285750"/>
                                <a:pt x="92075" y="209550"/>
                                <a:pt x="104775" y="180975"/>
                              </a:cubicBezTo>
                              <a:cubicBezTo>
                                <a:pt x="117475" y="152400"/>
                                <a:pt x="71438" y="196850"/>
                                <a:pt x="76200" y="190500"/>
                              </a:cubicBezTo>
                              <a:cubicBezTo>
                                <a:pt x="80962" y="184150"/>
                                <a:pt x="117475" y="152400"/>
                                <a:pt x="133350" y="142875"/>
                              </a:cubicBezTo>
                              <a:cubicBezTo>
                                <a:pt x="149225" y="133350"/>
                                <a:pt x="142875" y="142875"/>
                                <a:pt x="171450" y="133350"/>
                              </a:cubicBezTo>
                              <a:cubicBezTo>
                                <a:pt x="200025" y="123825"/>
                                <a:pt x="277812" y="103188"/>
                                <a:pt x="304800" y="85725"/>
                              </a:cubicBezTo>
                              <a:cubicBezTo>
                                <a:pt x="331788" y="68262"/>
                                <a:pt x="320675" y="42862"/>
                                <a:pt x="333375" y="28575"/>
                              </a:cubicBezTo>
                              <a:cubicBezTo>
                                <a:pt x="346075" y="14287"/>
                                <a:pt x="363537" y="7143"/>
                                <a:pt x="381000" y="0"/>
                              </a:cubicBezTo>
                            </a:path>
                          </a:pathLst>
                        </a:cu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82C4E05" id="Freeform 337" o:spid="_x0000_s1026" style="position:absolute;margin-left:182.25pt;margin-top:137.95pt;width:30pt;height:2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81000,36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" path="m,361950c46037,285750,92075,209550,104775,180975v12700,-28575,-33337,15875,-28575,9525c80962,184150,117475,152400,133350,142875v15875,-9525,9525,,38100,-9525c200025,123825,277812,103188,304800,85725,331788,68262,320675,42862,333375,28575,346075,14287,363537,7143,381000,e" filled="f" strokeweight="1.5pt">
                <v:stroke joinstyle="miter"/>
                <v:path arrowok="t" o:connecttype="custom" o:connectlocs="0,361950;104775,180975;76200,190500;133350,142875;171450,133350;304800,85725;333375,28575;381000,0" o:connectangles="0,0,0,0,0,0,0,0"/>
              </v:shape>
            </w:pict>
          </mc:Fallback>
        </mc:AlternateContent>
      </w:r>
      <w:r>
        <w:rPr>
          <w:rFonts w:cs="Arial"/>
          <w:b/>
          <w:noProof/>
          <w:sz w:val="22"/>
          <w:szCs w:val="22"/>
          <w:lang w:val="sr-Latn-ME" w:eastAsia="sr-Latn-ME"/>
        </w:rPr>
        <mc:AlternateContent>
          <mc:Choice Requires="wps">
            <w:drawing>
              <wp:anchor distT="0" distB="0" distL="114300" distR="114300" simplePos="0" relativeHeight="251659264" behindDoc="0" locked="0" layoutInCell="1" allowOverlap="1" wp14:anchorId="78B806F4" wp14:editId="46EFBA6C">
                <wp:simplePos x="0" y="0"/>
                <wp:positionH relativeFrom="column">
                  <wp:posOffset>2200275</wp:posOffset>
                </wp:positionH>
                <wp:positionV relativeFrom="paragraph">
                  <wp:posOffset>2037715</wp:posOffset>
                </wp:positionV>
                <wp:extent cx="104775" cy="142875"/>
                <wp:effectExtent l="13970" t="7620" r="14605" b="11430"/>
                <wp:wrapNone/>
                <wp:docPr id="27" name="Flowchart: Connector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42875"/>
                        </a:xfrm>
                        <a:prstGeom prst="flowChartConnector">
                          <a:avLst/>
                        </a:prstGeom>
                        <a:solidFill>
                          <a:srgbClr val="5B9BD5"/>
                        </a:solidFill>
                        <a:ln w="12700">
                          <a:solidFill>
                            <a:srgbClr val="1F4D78"/>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5B01C52"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334" o:spid="_x0000_s1026" type="#_x0000_t120" style="position:absolute;margin-left:173.25pt;margin-top:160.45pt;width:8.25pt;height:1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" fillcolor="#5b9bd5" strokecolor="#1f4d78" strokeweight="1pt">
                <v:stroke joinstyle="miter"/>
              </v:shape>
            </w:pict>
          </mc:Fallback>
        </mc:AlternateContent>
      </w:r>
      <w:r>
        <w:rPr>
          <w:rFonts w:cs="Arial"/>
          <w:b/>
          <w:noProof/>
          <w:sz w:val="22"/>
          <w:szCs w:val="22"/>
          <w:lang w:val="sr-Latn-ME" w:eastAsia="sr-Latn-ME"/>
        </w:rPr>
        <mc:AlternateContent>
          <mc:Choice Requires="wps">
            <w:drawing>
              <wp:anchor distT="0" distB="0" distL="114300" distR="114300" simplePos="0" relativeHeight="251658240" behindDoc="0" locked="0" layoutInCell="1" allowOverlap="1" wp14:anchorId="75CF9DC5" wp14:editId="38E474EB">
                <wp:simplePos x="0" y="0"/>
                <wp:positionH relativeFrom="column">
                  <wp:posOffset>2619375</wp:posOffset>
                </wp:positionH>
                <wp:positionV relativeFrom="paragraph">
                  <wp:posOffset>1678940</wp:posOffset>
                </wp:positionV>
                <wp:extent cx="180975" cy="123825"/>
                <wp:effectExtent l="13970" t="10795" r="5080" b="8255"/>
                <wp:wrapNone/>
                <wp:docPr id="26" name="Flowchart: Connector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123825"/>
                        </a:xfrm>
                        <a:prstGeom prst="flowChartConnector">
                          <a:avLst/>
                        </a:prstGeom>
                        <a:gradFill rotWithShape="1">
                          <a:gsLst>
                            <a:gs pos="0">
                              <a:srgbClr val="F18C55"/>
                            </a:gs>
                            <a:gs pos="50000">
                              <a:srgbClr val="F67B28"/>
                            </a:gs>
                            <a:gs pos="100000">
                              <a:srgbClr val="E56B17"/>
                            </a:gs>
                          </a:gsLst>
                          <a:lin ang="5400000"/>
                        </a:gradFill>
                        <a:ln w="6350">
                          <a:solidFill>
                            <a:srgbClr val="ED7D31"/>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2989293" id="Flowchart: Connector 332" o:spid="_x0000_s1026" type="#_x0000_t120" style="position:absolute;margin-left:206.25pt;margin-top:132.2pt;width:14.25pt;height:9.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" fillcolor="#f18c55" strokecolor="#ed7d31" strokeweight=".5pt">
                <v:fill color2="#e56b17" rotate="t" colors="0 #f18c55;.5 #f67b28;1 #e56b17" focus="100%" type="gradient">
                  <o:fill v:ext="view" type="gradientUnscaled"/>
                </v:fill>
                <v:stroke joinstyle="miter"/>
              </v:shape>
            </w:pict>
          </mc:Fallback>
        </mc:AlternateContent>
      </w:r>
      <w:r w:rsidR="006E21F4">
        <w:rPr>
          <w:rFonts w:cs="Arial"/>
          <w:b/>
          <w:noProof/>
          <w:sz w:val="22"/>
          <w:szCs w:val="22"/>
          <w:lang w:val="sr-Latn-ME" w:eastAsia="sr-Latn-ME"/>
        </w:rPr>
        <w:drawing>
          <wp:inline distT="0" distB="0" distL="0" distR="0" wp14:anchorId="2F663A02" wp14:editId="7FCC2202">
            <wp:extent cx="5337822" cy="3318553"/>
            <wp:effectExtent l="0" t="0" r="0" b="0"/>
            <wp:docPr id="4"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60"/>
                    <a:srcRect/>
                    <a:stretch>
                      <a:fillRect/>
                    </a:stretch>
                  </pic:blipFill>
                  <pic:spPr bwMode="auto">
                    <a:xfrm>
                      <a:off x="0" y="0"/>
                      <a:ext cx="5343875" cy="3322316"/>
                    </a:xfrm>
                    <a:prstGeom prst="rect">
                      <a:avLst/>
                    </a:prstGeom>
                    <a:noFill/>
                    <a:ln w="9525">
                      <a:noFill/>
                      <a:miter lim="800000"/>
                      <a:headEnd/>
                      <a:tailEnd/>
                    </a:ln>
                  </pic:spPr>
                </pic:pic>
              </a:graphicData>
            </a:graphic>
          </wp:inline>
        </w:drawing>
      </w:r>
    </w:p>
    <w:p w:rsidR="00056A07" w:rsidRPr="00056A07" w:rsidRDefault="00056A07" w:rsidP="00087692">
      <w:pPr>
        <w:autoSpaceDE w:val="0"/>
        <w:autoSpaceDN w:val="0"/>
        <w:adjustRightInd w:val="0"/>
        <w:spacing w:line="276" w:lineRule="auto"/>
        <w:rPr>
          <w:rFonts w:cs="Arial"/>
          <w:i/>
          <w:sz w:val="22"/>
          <w:szCs w:val="22"/>
          <w:lang w:val="pl-PL"/>
        </w:rPr>
      </w:pPr>
      <w:r>
        <w:rPr>
          <w:rFonts w:cs="Arial"/>
          <w:b/>
          <w:sz w:val="22"/>
          <w:szCs w:val="22"/>
        </w:rPr>
        <w:tab/>
      </w:r>
      <w:r w:rsidRPr="00056A07">
        <w:rPr>
          <w:rFonts w:cs="Arial"/>
          <w:i/>
          <w:sz w:val="22"/>
          <w:szCs w:val="22"/>
        </w:rPr>
        <w:t>Lokacija mašinske zgrade i cjevovoda za mHE “Lještanica”</w:t>
      </w:r>
    </w:p>
    <w:p w:rsidR="00056A07" w:rsidRDefault="00056A07" w:rsidP="00087692">
      <w:pPr>
        <w:autoSpaceDE w:val="0"/>
        <w:autoSpaceDN w:val="0"/>
        <w:adjustRightInd w:val="0"/>
        <w:spacing w:line="276" w:lineRule="auto"/>
        <w:rPr>
          <w:rFonts w:cs="Arial"/>
          <w:b/>
          <w:sz w:val="22"/>
          <w:szCs w:val="22"/>
          <w:lang w:val="pl-PL"/>
        </w:rPr>
      </w:pPr>
    </w:p>
    <w:p w:rsidR="00626E62" w:rsidRDefault="00626E62" w:rsidP="00087692">
      <w:pPr>
        <w:autoSpaceDE w:val="0"/>
        <w:autoSpaceDN w:val="0"/>
        <w:adjustRightInd w:val="0"/>
        <w:spacing w:line="276" w:lineRule="auto"/>
        <w:rPr>
          <w:rFonts w:cs="Arial"/>
          <w:b/>
          <w:sz w:val="22"/>
          <w:szCs w:val="22"/>
          <w:lang w:val="pl-PL"/>
        </w:rPr>
      </w:pPr>
    </w:p>
    <w:p w:rsidR="005118B4" w:rsidRPr="00087692" w:rsidRDefault="005118B4" w:rsidP="00087692">
      <w:pPr>
        <w:autoSpaceDE w:val="0"/>
        <w:autoSpaceDN w:val="0"/>
        <w:adjustRightInd w:val="0"/>
        <w:spacing w:line="276" w:lineRule="auto"/>
        <w:rPr>
          <w:rFonts w:cs="Arial"/>
          <w:b/>
          <w:sz w:val="22"/>
          <w:szCs w:val="22"/>
          <w:lang w:val="pl-PL"/>
        </w:rPr>
      </w:pPr>
      <w:r>
        <w:rPr>
          <w:rFonts w:cs="Arial"/>
          <w:b/>
          <w:sz w:val="22"/>
          <w:szCs w:val="22"/>
          <w:lang w:val="pl-PL"/>
        </w:rPr>
        <w:t>VODOZAHVAT</w:t>
      </w:r>
    </w:p>
    <w:p w:rsidR="00730722" w:rsidRPr="0017253B" w:rsidRDefault="00087692" w:rsidP="00730722">
      <w:pPr>
        <w:autoSpaceDE w:val="0"/>
        <w:autoSpaceDN w:val="0"/>
        <w:adjustRightInd w:val="0"/>
        <w:spacing w:line="276" w:lineRule="auto"/>
        <w:rPr>
          <w:rFonts w:cs="Arial"/>
          <w:sz w:val="22"/>
          <w:szCs w:val="22"/>
          <w:lang w:val="pl-PL"/>
        </w:rPr>
      </w:pPr>
      <w:r w:rsidRPr="00087692">
        <w:rPr>
          <w:rFonts w:cs="Arial"/>
          <w:sz w:val="22"/>
          <w:szCs w:val="22"/>
          <w:lang w:val="pl-PL"/>
        </w:rPr>
        <w:t xml:space="preserve">Planirani vodozahvat </w:t>
      </w:r>
      <w:r w:rsidR="00F72140">
        <w:rPr>
          <w:rFonts w:cs="Arial"/>
          <w:sz w:val="22"/>
          <w:szCs w:val="22"/>
          <w:lang w:val="pl-PL"/>
        </w:rPr>
        <w:t>je</w:t>
      </w:r>
      <w:r w:rsidR="00AF3F84">
        <w:rPr>
          <w:rFonts w:cs="Arial"/>
          <w:sz w:val="22"/>
          <w:szCs w:val="22"/>
          <w:lang w:val="pl-PL"/>
        </w:rPr>
        <w:t xml:space="preserve"> T</w:t>
      </w:r>
      <w:r w:rsidR="00730722">
        <w:rPr>
          <w:rFonts w:cs="Arial"/>
          <w:sz w:val="22"/>
          <w:szCs w:val="22"/>
          <w:lang w:val="pl-PL"/>
        </w:rPr>
        <w:t xml:space="preserve">irolski  </w:t>
      </w:r>
      <w:r w:rsidR="00F72140">
        <w:rPr>
          <w:rFonts w:cs="Arial"/>
          <w:sz w:val="22"/>
          <w:szCs w:val="22"/>
          <w:lang w:val="pl-PL"/>
        </w:rPr>
        <w:t>sa</w:t>
      </w:r>
      <w:r w:rsidR="00730722">
        <w:rPr>
          <w:rFonts w:cs="Arial"/>
          <w:sz w:val="22"/>
          <w:szCs w:val="22"/>
          <w:lang w:val="pl-PL"/>
        </w:rPr>
        <w:t xml:space="preserve"> Coanda rešetkom sa kotom gornje vode 1025.00 </w:t>
      </w:r>
      <w:r w:rsidR="00730722" w:rsidRPr="00730722">
        <w:rPr>
          <w:rFonts w:cs="Arial"/>
          <w:sz w:val="22"/>
          <w:szCs w:val="22"/>
          <w:lang w:val="pl-PL"/>
        </w:rPr>
        <w:t>mnm.</w:t>
      </w:r>
      <w:r w:rsidR="00812FD0">
        <w:rPr>
          <w:rFonts w:cs="Arial"/>
          <w:sz w:val="22"/>
          <w:szCs w:val="22"/>
          <w:lang w:val="pl-PL"/>
        </w:rPr>
        <w:t xml:space="preserve"> </w:t>
      </w:r>
      <w:r w:rsidR="00730722" w:rsidRPr="0017253B">
        <w:rPr>
          <w:rFonts w:cs="Arial"/>
          <w:sz w:val="22"/>
          <w:szCs w:val="22"/>
          <w:lang w:val="pl-PL"/>
        </w:rPr>
        <w:t>Sastoji se od tri dijela: zahvatni dio, dio za ispiranje i riblja staza. Svi elementi</w:t>
      </w:r>
      <w:r w:rsidR="00812FD0">
        <w:rPr>
          <w:rFonts w:cs="Arial"/>
          <w:sz w:val="22"/>
          <w:szCs w:val="22"/>
          <w:lang w:val="pl-PL"/>
        </w:rPr>
        <w:t xml:space="preserve"> </w:t>
      </w:r>
      <w:r w:rsidR="00730722" w:rsidRPr="0017253B">
        <w:rPr>
          <w:rFonts w:cs="Arial"/>
          <w:sz w:val="22"/>
          <w:szCs w:val="22"/>
          <w:lang w:val="pl-PL"/>
        </w:rPr>
        <w:t>vodozahvata su projektovani da obezbijede prihvat instalisanog protoka (Qi=1.00 m³/s), protok</w:t>
      </w:r>
      <w:r w:rsidR="00812FD0">
        <w:rPr>
          <w:rFonts w:cs="Arial"/>
          <w:sz w:val="22"/>
          <w:szCs w:val="22"/>
          <w:lang w:val="pl-PL"/>
        </w:rPr>
        <w:t xml:space="preserve">  </w:t>
      </w:r>
      <w:r w:rsidR="00730722" w:rsidRPr="0017253B">
        <w:rPr>
          <w:rFonts w:cs="Arial"/>
          <w:sz w:val="22"/>
          <w:szCs w:val="22"/>
          <w:lang w:val="pl-PL"/>
        </w:rPr>
        <w:t>biloškog minimuma 20%*Qsr (Qsr=0.132 m³/s) i evakuaciju velike stogodišnje vode (Q100=22,63m³/s).</w:t>
      </w:r>
      <w:r w:rsidR="00812FD0">
        <w:rPr>
          <w:rFonts w:cs="Arial"/>
          <w:sz w:val="22"/>
          <w:szCs w:val="22"/>
          <w:lang w:val="pl-PL"/>
        </w:rPr>
        <w:t xml:space="preserve">  </w:t>
      </w:r>
      <w:r w:rsidR="00730722" w:rsidRPr="0017253B">
        <w:rPr>
          <w:rFonts w:cs="Arial"/>
          <w:sz w:val="22"/>
          <w:szCs w:val="22"/>
          <w:lang w:val="pl-PL"/>
        </w:rPr>
        <w:t>Instalisani protok (Qi=1.00m3/s), na osnovu koga je dimenzionisan zahvatni dio objekta, dobijen</w:t>
      </w:r>
    </w:p>
    <w:p w:rsidR="00730722" w:rsidRPr="0017253B" w:rsidRDefault="00730722" w:rsidP="00730722">
      <w:pPr>
        <w:autoSpaceDE w:val="0"/>
        <w:autoSpaceDN w:val="0"/>
        <w:adjustRightInd w:val="0"/>
        <w:spacing w:line="276" w:lineRule="auto"/>
        <w:rPr>
          <w:rFonts w:cs="Arial"/>
          <w:sz w:val="22"/>
          <w:szCs w:val="22"/>
          <w:lang w:val="pl-PL"/>
        </w:rPr>
      </w:pPr>
      <w:r w:rsidRPr="0017253B">
        <w:rPr>
          <w:rFonts w:cs="Arial"/>
          <w:sz w:val="22"/>
          <w:szCs w:val="22"/>
          <w:lang w:val="pl-PL"/>
        </w:rPr>
        <w:t>je optimizacijom, a kao ulazni hidrološki podatak korišćen je srednji višegodišnji protok (Qsr).</w:t>
      </w:r>
    </w:p>
    <w:p w:rsidR="004960F6" w:rsidRPr="0017253B" w:rsidRDefault="00730722" w:rsidP="00730722">
      <w:pPr>
        <w:autoSpaceDE w:val="0"/>
        <w:autoSpaceDN w:val="0"/>
        <w:adjustRightInd w:val="0"/>
        <w:spacing w:line="276" w:lineRule="auto"/>
        <w:contextualSpacing/>
        <w:rPr>
          <w:rFonts w:cs="Arial"/>
          <w:sz w:val="22"/>
          <w:szCs w:val="22"/>
          <w:lang w:val="pl-PL"/>
        </w:rPr>
      </w:pPr>
      <w:r w:rsidRPr="0017253B">
        <w:rPr>
          <w:rFonts w:cs="Arial"/>
          <w:sz w:val="22"/>
          <w:szCs w:val="22"/>
          <w:lang w:val="pl-PL"/>
        </w:rPr>
        <w:t>Vodozahvatni dio se sastoji od okna sa rešetkom ispod koje je komora (sabirni kanal) koja se nastavlja u odvodni cjevovod, planirana je ugradnja Coanda rešetke.</w:t>
      </w:r>
      <w:r w:rsidR="00812FD0">
        <w:rPr>
          <w:rFonts w:cs="Arial"/>
          <w:sz w:val="22"/>
          <w:szCs w:val="22"/>
          <w:lang w:val="pl-PL"/>
        </w:rPr>
        <w:t xml:space="preserve"> </w:t>
      </w:r>
      <w:r w:rsidRPr="0017253B">
        <w:rPr>
          <w:rFonts w:cs="Arial"/>
          <w:sz w:val="22"/>
          <w:szCs w:val="22"/>
          <w:lang w:val="pl-PL"/>
        </w:rPr>
        <w:t>Na spoju sabirnog</w:t>
      </w:r>
      <w:r w:rsidR="00812FD0">
        <w:rPr>
          <w:rFonts w:cs="Arial"/>
          <w:sz w:val="22"/>
          <w:szCs w:val="22"/>
          <w:lang w:val="pl-PL"/>
        </w:rPr>
        <w:t xml:space="preserve"> </w:t>
      </w:r>
      <w:r w:rsidRPr="0017253B">
        <w:rPr>
          <w:rFonts w:cs="Arial"/>
          <w:sz w:val="22"/>
          <w:szCs w:val="22"/>
          <w:lang w:val="pl-PL"/>
        </w:rPr>
        <w:t>kanala i cjevovoda planiran je tablasti zatvarač,a neposredno</w:t>
      </w:r>
      <w:r w:rsidR="00812FD0">
        <w:rPr>
          <w:rFonts w:cs="Arial"/>
          <w:sz w:val="22"/>
          <w:szCs w:val="22"/>
          <w:lang w:val="pl-PL"/>
        </w:rPr>
        <w:t xml:space="preserve"> </w:t>
      </w:r>
      <w:r w:rsidRPr="0017253B">
        <w:rPr>
          <w:rFonts w:cs="Arial"/>
          <w:sz w:val="22"/>
          <w:szCs w:val="22"/>
          <w:lang w:val="pl-PL"/>
        </w:rPr>
        <w:t>ispred njega ispust sa tablastim zatvaračem.</w:t>
      </w:r>
      <w:r w:rsidR="00812FD0">
        <w:rPr>
          <w:rFonts w:cs="Arial"/>
          <w:sz w:val="22"/>
          <w:szCs w:val="22"/>
          <w:lang w:val="pl-PL"/>
        </w:rPr>
        <w:t xml:space="preserve"> </w:t>
      </w:r>
      <w:r w:rsidRPr="0017253B">
        <w:rPr>
          <w:rFonts w:cs="Arial"/>
          <w:sz w:val="22"/>
          <w:szCs w:val="22"/>
          <w:lang w:val="pl-PL"/>
        </w:rPr>
        <w:t>Svrha ovog ispusta je ispiranje sabirnog kanala.</w:t>
      </w:r>
    </w:p>
    <w:p w:rsidR="00730722" w:rsidRPr="0017253B" w:rsidRDefault="00730722" w:rsidP="00730722">
      <w:pPr>
        <w:autoSpaceDE w:val="0"/>
        <w:autoSpaceDN w:val="0"/>
        <w:adjustRightInd w:val="0"/>
        <w:spacing w:line="276" w:lineRule="auto"/>
        <w:contextualSpacing/>
        <w:rPr>
          <w:rFonts w:cs="Arial"/>
          <w:sz w:val="22"/>
          <w:szCs w:val="22"/>
          <w:lang w:val="pl-PL"/>
        </w:rPr>
      </w:pPr>
      <w:r w:rsidRPr="0017253B">
        <w:rPr>
          <w:rFonts w:cs="Arial"/>
          <w:sz w:val="22"/>
          <w:szCs w:val="22"/>
          <w:lang w:val="pl-PL"/>
        </w:rPr>
        <w:t>Na nezahvatnom dijelu objekta predviđena je ugradnja zatvarača . Prilikom propuštanja</w:t>
      </w:r>
      <w:r w:rsidR="00812FD0">
        <w:rPr>
          <w:rFonts w:cs="Arial"/>
          <w:sz w:val="22"/>
          <w:szCs w:val="22"/>
          <w:lang w:val="pl-PL"/>
        </w:rPr>
        <w:t xml:space="preserve"> </w:t>
      </w:r>
      <w:r w:rsidRPr="0017253B">
        <w:rPr>
          <w:rFonts w:cs="Arial"/>
          <w:sz w:val="22"/>
          <w:szCs w:val="22"/>
          <w:lang w:val="pl-PL"/>
        </w:rPr>
        <w:t>nanosa nataloženog uzvodno od objekta kao i pri pojavi velikih voda, ovaj zatvarač će biti</w:t>
      </w:r>
      <w:r w:rsidR="00812FD0">
        <w:rPr>
          <w:rFonts w:cs="Arial"/>
          <w:sz w:val="22"/>
          <w:szCs w:val="22"/>
          <w:lang w:val="pl-PL"/>
        </w:rPr>
        <w:t xml:space="preserve"> </w:t>
      </w:r>
      <w:r w:rsidRPr="0017253B">
        <w:rPr>
          <w:rFonts w:cs="Arial"/>
          <w:sz w:val="22"/>
          <w:szCs w:val="22"/>
          <w:lang w:val="pl-PL"/>
        </w:rPr>
        <w:t>otvoren, a pri ostalim uslovima rada, on je u potpunosti zatvoren.</w:t>
      </w:r>
    </w:p>
    <w:p w:rsidR="00730722" w:rsidRPr="0017253B" w:rsidRDefault="00730722" w:rsidP="00730722">
      <w:pPr>
        <w:autoSpaceDE w:val="0"/>
        <w:autoSpaceDN w:val="0"/>
        <w:adjustRightInd w:val="0"/>
        <w:spacing w:line="276" w:lineRule="auto"/>
        <w:contextualSpacing/>
        <w:rPr>
          <w:rFonts w:cs="Arial"/>
          <w:sz w:val="22"/>
          <w:szCs w:val="22"/>
          <w:lang w:val="pl-PL"/>
        </w:rPr>
      </w:pPr>
      <w:r w:rsidRPr="0017253B">
        <w:rPr>
          <w:rFonts w:cs="Arial"/>
          <w:sz w:val="22"/>
          <w:szCs w:val="22"/>
          <w:lang w:val="pl-PL"/>
        </w:rPr>
        <w:t>Riblja staza je dimenzionisana da sa svakim povećanjem vodostaja na pragu vodozahvata</w:t>
      </w:r>
      <w:r w:rsidR="00812FD0">
        <w:rPr>
          <w:rFonts w:cs="Arial"/>
          <w:sz w:val="22"/>
          <w:szCs w:val="22"/>
          <w:lang w:val="pl-PL"/>
        </w:rPr>
        <w:t xml:space="preserve">  </w:t>
      </w:r>
      <w:r w:rsidRPr="0017253B">
        <w:rPr>
          <w:rFonts w:cs="Arial"/>
          <w:sz w:val="22"/>
          <w:szCs w:val="22"/>
          <w:lang w:val="pl-PL"/>
        </w:rPr>
        <w:t>obezbijedi protok veći od biološkog minimuma. Na njenom ulazu je predviđena ugradnja</w:t>
      </w:r>
      <w:r w:rsidR="00812FD0">
        <w:rPr>
          <w:rFonts w:cs="Arial"/>
          <w:sz w:val="22"/>
          <w:szCs w:val="22"/>
          <w:lang w:val="pl-PL"/>
        </w:rPr>
        <w:t xml:space="preserve"> </w:t>
      </w:r>
      <w:r w:rsidRPr="0017253B">
        <w:rPr>
          <w:rFonts w:cs="Arial"/>
          <w:sz w:val="22"/>
          <w:szCs w:val="22"/>
          <w:lang w:val="pl-PL"/>
        </w:rPr>
        <w:t xml:space="preserve">zatvarača,  njena širina je 0.80 m. </w:t>
      </w:r>
      <w:r w:rsidR="00812FD0">
        <w:rPr>
          <w:rFonts w:cs="Arial"/>
          <w:sz w:val="22"/>
          <w:szCs w:val="22"/>
          <w:lang w:val="pl-PL"/>
        </w:rPr>
        <w:t xml:space="preserve"> </w:t>
      </w:r>
      <w:r w:rsidRPr="0017253B">
        <w:rPr>
          <w:rFonts w:cs="Arial"/>
          <w:sz w:val="22"/>
          <w:szCs w:val="22"/>
          <w:lang w:val="pl-PL"/>
        </w:rPr>
        <w:t>Zidovi</w:t>
      </w:r>
      <w:r w:rsidR="00812FD0">
        <w:rPr>
          <w:rFonts w:cs="Arial"/>
          <w:sz w:val="22"/>
          <w:szCs w:val="22"/>
          <w:lang w:val="pl-PL"/>
        </w:rPr>
        <w:t xml:space="preserve"> </w:t>
      </w:r>
      <w:r w:rsidRPr="0017253B">
        <w:rPr>
          <w:rFonts w:cs="Arial"/>
          <w:sz w:val="22"/>
          <w:szCs w:val="22"/>
          <w:lang w:val="pl-PL"/>
        </w:rPr>
        <w:t xml:space="preserve"> i pregrade u ribljoj stazi su od kamena. Ovaj dio</w:t>
      </w:r>
      <w:r w:rsidR="00812FD0">
        <w:rPr>
          <w:rFonts w:cs="Arial"/>
          <w:sz w:val="22"/>
          <w:szCs w:val="22"/>
          <w:lang w:val="pl-PL"/>
        </w:rPr>
        <w:t xml:space="preserve">  </w:t>
      </w:r>
      <w:r w:rsidRPr="0017253B">
        <w:rPr>
          <w:rFonts w:cs="Arial"/>
          <w:sz w:val="22"/>
          <w:szCs w:val="22"/>
          <w:lang w:val="pl-PL"/>
        </w:rPr>
        <w:t>objekta se oblaže kamenom kako bi se obezbijedio što prirodniji ambijent.</w:t>
      </w:r>
    </w:p>
    <w:p w:rsidR="00730722" w:rsidRDefault="00730722" w:rsidP="00730722">
      <w:pPr>
        <w:autoSpaceDE w:val="0"/>
        <w:autoSpaceDN w:val="0"/>
        <w:adjustRightInd w:val="0"/>
        <w:spacing w:line="276" w:lineRule="auto"/>
        <w:contextualSpacing/>
        <w:rPr>
          <w:rFonts w:cs="Arial"/>
          <w:sz w:val="22"/>
          <w:szCs w:val="22"/>
          <w:lang w:val="pl-PL"/>
        </w:rPr>
      </w:pPr>
    </w:p>
    <w:p w:rsidR="00075772" w:rsidRDefault="00075772" w:rsidP="00730722">
      <w:pPr>
        <w:autoSpaceDE w:val="0"/>
        <w:autoSpaceDN w:val="0"/>
        <w:adjustRightInd w:val="0"/>
        <w:spacing w:line="276" w:lineRule="auto"/>
        <w:contextualSpacing/>
        <w:rPr>
          <w:rFonts w:cs="Arial"/>
          <w:sz w:val="22"/>
          <w:szCs w:val="22"/>
          <w:lang w:val="pl-PL"/>
        </w:rPr>
      </w:pPr>
    </w:p>
    <w:p w:rsidR="00075772" w:rsidRPr="0017253B" w:rsidRDefault="00075772" w:rsidP="00730722">
      <w:pPr>
        <w:autoSpaceDE w:val="0"/>
        <w:autoSpaceDN w:val="0"/>
        <w:adjustRightInd w:val="0"/>
        <w:spacing w:line="276" w:lineRule="auto"/>
        <w:contextualSpacing/>
        <w:rPr>
          <w:rFonts w:cs="Arial"/>
          <w:sz w:val="22"/>
          <w:szCs w:val="22"/>
          <w:lang w:val="pl-PL"/>
        </w:rPr>
      </w:pPr>
    </w:p>
    <w:p w:rsidR="00087692" w:rsidRPr="005118B4" w:rsidRDefault="00087692" w:rsidP="005118B4">
      <w:pPr>
        <w:autoSpaceDE w:val="0"/>
        <w:autoSpaceDN w:val="0"/>
        <w:adjustRightInd w:val="0"/>
        <w:spacing w:line="276" w:lineRule="auto"/>
        <w:contextualSpacing/>
        <w:rPr>
          <w:rFonts w:cs="Arial"/>
          <w:b/>
          <w:sz w:val="22"/>
          <w:szCs w:val="22"/>
          <w:lang w:val="pl-PL"/>
        </w:rPr>
      </w:pPr>
      <w:r w:rsidRPr="00087692">
        <w:rPr>
          <w:rFonts w:cs="Arial"/>
          <w:b/>
          <w:sz w:val="22"/>
          <w:szCs w:val="22"/>
          <w:lang w:val="pl-PL"/>
        </w:rPr>
        <w:lastRenderedPageBreak/>
        <w:t>CJEVOVOD</w:t>
      </w:r>
    </w:p>
    <w:p w:rsidR="00730722" w:rsidRPr="00812FD0" w:rsidRDefault="001C5B3F" w:rsidP="001C5B3F">
      <w:pPr>
        <w:autoSpaceDE w:val="0"/>
        <w:autoSpaceDN w:val="0"/>
        <w:adjustRightInd w:val="0"/>
        <w:rPr>
          <w:rFonts w:cs="Cambria"/>
          <w:color w:val="000000"/>
          <w:sz w:val="22"/>
          <w:szCs w:val="22"/>
        </w:rPr>
      </w:pPr>
      <w:r w:rsidRPr="001C5B3F">
        <w:rPr>
          <w:rFonts w:cs="Cambria"/>
          <w:color w:val="000000"/>
          <w:sz w:val="22"/>
          <w:szCs w:val="22"/>
          <w:lang w:val="pl-PL"/>
        </w:rPr>
        <w:t>Kod hidroelektrana ovakvog tipa (mHE) tj. sa malim (ili nepostojećim) zapreminama akumulacionog bazena, ključni parametri mHE definisani su lokacijom objekta i kotom gornje</w:t>
      </w:r>
      <w:r w:rsidR="00812FD0">
        <w:rPr>
          <w:rFonts w:cs="Cambria"/>
          <w:color w:val="000000"/>
          <w:sz w:val="22"/>
          <w:szCs w:val="22"/>
          <w:lang w:val="pl-PL"/>
        </w:rPr>
        <w:t xml:space="preserve">   </w:t>
      </w:r>
      <w:r w:rsidRPr="001C5B3F">
        <w:rPr>
          <w:rFonts w:cs="Cambria"/>
          <w:color w:val="000000"/>
          <w:sz w:val="22"/>
          <w:szCs w:val="22"/>
          <w:lang w:val="pl-PL"/>
        </w:rPr>
        <w:t>vode. U takvim slučajevima se najčešće zadatkom optimizacije traži samo optimalna veličina</w:t>
      </w:r>
      <w:r w:rsidR="00812FD0">
        <w:rPr>
          <w:rFonts w:cs="Cambria"/>
          <w:color w:val="000000"/>
          <w:sz w:val="22"/>
          <w:szCs w:val="22"/>
          <w:lang w:val="pl-PL"/>
        </w:rPr>
        <w:t xml:space="preserve"> </w:t>
      </w:r>
      <w:r w:rsidRPr="001C5B3F">
        <w:rPr>
          <w:rFonts w:cs="Cambria"/>
          <w:color w:val="000000"/>
          <w:sz w:val="22"/>
          <w:szCs w:val="22"/>
          <w:lang w:val="pl-PL"/>
        </w:rPr>
        <w:t xml:space="preserve">izgradnje (instalisanost) razmatrane mHE. </w:t>
      </w:r>
      <w:r w:rsidR="00812FD0">
        <w:rPr>
          <w:rFonts w:cs="Cambria"/>
          <w:color w:val="000000"/>
          <w:sz w:val="22"/>
          <w:szCs w:val="22"/>
          <w:lang w:val="pl-PL"/>
        </w:rPr>
        <w:t xml:space="preserve"> </w:t>
      </w:r>
      <w:r w:rsidRPr="001C5B3F">
        <w:rPr>
          <w:rFonts w:cs="Cambria"/>
          <w:color w:val="000000"/>
          <w:sz w:val="22"/>
          <w:szCs w:val="22"/>
        </w:rPr>
        <w:t xml:space="preserve">Parametri koji se mogu optimizirati su broj </w:t>
      </w:r>
      <w:proofErr w:type="gramStart"/>
      <w:r w:rsidRPr="001C5B3F">
        <w:rPr>
          <w:rFonts w:cs="Cambria"/>
          <w:color w:val="000000"/>
          <w:sz w:val="22"/>
          <w:szCs w:val="22"/>
        </w:rPr>
        <w:t>agregata,tip</w:t>
      </w:r>
      <w:proofErr w:type="gramEnd"/>
      <w:r w:rsidRPr="001C5B3F">
        <w:rPr>
          <w:rFonts w:cs="Cambria"/>
          <w:color w:val="000000"/>
          <w:sz w:val="22"/>
          <w:szCs w:val="22"/>
        </w:rPr>
        <w:t xml:space="preserve"> i veličina vodozahvata, prečnici derivacionih cjevovoda itd. </w:t>
      </w:r>
      <w:r w:rsidR="00812FD0">
        <w:rPr>
          <w:rFonts w:cs="Cambria"/>
          <w:color w:val="000000"/>
          <w:sz w:val="22"/>
          <w:szCs w:val="22"/>
        </w:rPr>
        <w:t xml:space="preserve"> </w:t>
      </w:r>
      <w:r w:rsidRPr="001C5B3F">
        <w:rPr>
          <w:rFonts w:cs="Cambria"/>
          <w:color w:val="000000"/>
          <w:sz w:val="22"/>
          <w:szCs w:val="22"/>
        </w:rPr>
        <w:t>U ovom dijelu će se analizirati,</w:t>
      </w:r>
      <w:r w:rsidR="00812FD0">
        <w:rPr>
          <w:rFonts w:cs="Cambria"/>
          <w:color w:val="000000"/>
          <w:sz w:val="22"/>
          <w:szCs w:val="22"/>
        </w:rPr>
        <w:t xml:space="preserve"> </w:t>
      </w:r>
      <w:r w:rsidRPr="004960F6">
        <w:rPr>
          <w:rFonts w:cs="Cambria"/>
          <w:color w:val="000000"/>
          <w:sz w:val="22"/>
          <w:szCs w:val="22"/>
          <w:lang w:val="pl-PL"/>
        </w:rPr>
        <w:t>izbor optimalnog prečnika uz određena pojednostavljenja prikaza.</w:t>
      </w:r>
    </w:p>
    <w:p w:rsidR="00B75514" w:rsidRDefault="001C5B3F" w:rsidP="001C5B3F">
      <w:pPr>
        <w:autoSpaceDE w:val="0"/>
        <w:autoSpaceDN w:val="0"/>
        <w:adjustRightInd w:val="0"/>
        <w:rPr>
          <w:rFonts w:cs="Cambria"/>
          <w:color w:val="000000"/>
          <w:sz w:val="22"/>
          <w:szCs w:val="22"/>
        </w:rPr>
      </w:pPr>
      <w:r w:rsidRPr="001C5B3F">
        <w:rPr>
          <w:rFonts w:cs="Cambria"/>
          <w:color w:val="000000"/>
          <w:sz w:val="22"/>
          <w:szCs w:val="22"/>
        </w:rPr>
        <w:t xml:space="preserve">Prilikom odabira buduće trase cjevovoda pod pritiskom vodilo se račula o pristupačnosti </w:t>
      </w:r>
      <w:r>
        <w:rPr>
          <w:rFonts w:cs="Cambria"/>
          <w:color w:val="000000"/>
          <w:sz w:val="22"/>
          <w:szCs w:val="22"/>
        </w:rPr>
        <w:t xml:space="preserve">I </w:t>
      </w:r>
      <w:r w:rsidRPr="001C5B3F">
        <w:rPr>
          <w:rFonts w:cs="Cambria"/>
          <w:color w:val="000000"/>
          <w:sz w:val="22"/>
          <w:szCs w:val="22"/>
        </w:rPr>
        <w:t>geološkoj građi terena.</w:t>
      </w:r>
    </w:p>
    <w:p w:rsidR="00EA0DFC" w:rsidRPr="001C5B3F" w:rsidRDefault="00EA0DFC" w:rsidP="001C5B3F">
      <w:pPr>
        <w:autoSpaceDE w:val="0"/>
        <w:autoSpaceDN w:val="0"/>
        <w:adjustRightInd w:val="0"/>
        <w:rPr>
          <w:rFonts w:cs="Cambria"/>
          <w:color w:val="000000"/>
          <w:sz w:val="22"/>
          <w:szCs w:val="22"/>
        </w:rPr>
      </w:pPr>
    </w:p>
    <w:p w:rsidR="001D4E56" w:rsidRDefault="001C5B3F" w:rsidP="001C5B3F">
      <w:pPr>
        <w:autoSpaceDE w:val="0"/>
        <w:autoSpaceDN w:val="0"/>
        <w:adjustRightInd w:val="0"/>
        <w:rPr>
          <w:rFonts w:cs="Cambria"/>
          <w:color w:val="000000"/>
          <w:sz w:val="22"/>
          <w:szCs w:val="22"/>
        </w:rPr>
      </w:pPr>
      <w:r w:rsidRPr="001C5B3F">
        <w:rPr>
          <w:rFonts w:cs="Cambria"/>
          <w:color w:val="000000"/>
          <w:sz w:val="22"/>
          <w:szCs w:val="22"/>
        </w:rPr>
        <w:t xml:space="preserve">Obzirom na pomenuta ograničenja odabrana je trasa dužine </w:t>
      </w:r>
      <w:r w:rsidRPr="001C5B3F">
        <w:rPr>
          <w:rFonts w:cs="Cambria"/>
          <w:i/>
          <w:iCs/>
          <w:color w:val="000000"/>
          <w:sz w:val="22"/>
          <w:szCs w:val="22"/>
        </w:rPr>
        <w:t xml:space="preserve">L </w:t>
      </w:r>
      <w:r w:rsidRPr="001C5B3F">
        <w:rPr>
          <w:rFonts w:cs="Cambria"/>
          <w:color w:val="000000"/>
          <w:sz w:val="22"/>
          <w:szCs w:val="22"/>
        </w:rPr>
        <w:t>=4000,00 m, a cijevni materijal je</w:t>
      </w:r>
      <w:r w:rsidR="00812FD0">
        <w:rPr>
          <w:rFonts w:cs="Cambria"/>
          <w:color w:val="000000"/>
          <w:sz w:val="22"/>
          <w:szCs w:val="22"/>
        </w:rPr>
        <w:t xml:space="preserve"> </w:t>
      </w:r>
      <w:r w:rsidRPr="001C5B3F">
        <w:rPr>
          <w:rFonts w:cs="Cambria"/>
          <w:color w:val="000000"/>
          <w:sz w:val="22"/>
          <w:szCs w:val="22"/>
        </w:rPr>
        <w:t xml:space="preserve">GRP. </w:t>
      </w:r>
      <w:r w:rsidR="00812FD0">
        <w:rPr>
          <w:rFonts w:cs="Cambria"/>
          <w:color w:val="000000"/>
          <w:sz w:val="22"/>
          <w:szCs w:val="22"/>
        </w:rPr>
        <w:t xml:space="preserve">Planirano </w:t>
      </w:r>
      <w:proofErr w:type="gramStart"/>
      <w:r w:rsidR="00812FD0">
        <w:rPr>
          <w:rFonts w:cs="Cambria"/>
          <w:color w:val="000000"/>
          <w:sz w:val="22"/>
          <w:szCs w:val="22"/>
        </w:rPr>
        <w:t xml:space="preserve">je </w:t>
      </w:r>
      <w:r w:rsidRPr="001C5B3F">
        <w:rPr>
          <w:rFonts w:cs="Cambria"/>
          <w:color w:val="000000"/>
          <w:sz w:val="22"/>
          <w:szCs w:val="22"/>
        </w:rPr>
        <w:t xml:space="preserve"> da</w:t>
      </w:r>
      <w:proofErr w:type="gramEnd"/>
      <w:r w:rsidRPr="001C5B3F">
        <w:rPr>
          <w:rFonts w:cs="Cambria"/>
          <w:color w:val="000000"/>
          <w:sz w:val="22"/>
          <w:szCs w:val="22"/>
        </w:rPr>
        <w:t xml:space="preserve"> je odabrana trasa </w:t>
      </w:r>
      <w:r w:rsidR="00812FD0">
        <w:rPr>
          <w:rFonts w:cs="Cambria"/>
          <w:color w:val="000000"/>
          <w:sz w:val="22"/>
          <w:szCs w:val="22"/>
        </w:rPr>
        <w:t xml:space="preserve">treba da odgovori </w:t>
      </w:r>
      <w:r w:rsidRPr="001C5B3F">
        <w:rPr>
          <w:rFonts w:cs="Cambria"/>
          <w:color w:val="000000"/>
          <w:sz w:val="22"/>
          <w:szCs w:val="22"/>
        </w:rPr>
        <w:t xml:space="preserve"> na sve postavljene zahtjeve i </w:t>
      </w:r>
      <w:r w:rsidR="00812FD0">
        <w:rPr>
          <w:rFonts w:cs="Cambria"/>
          <w:color w:val="000000"/>
          <w:sz w:val="22"/>
          <w:szCs w:val="22"/>
        </w:rPr>
        <w:t xml:space="preserve">treba da je  </w:t>
      </w:r>
      <w:r w:rsidRPr="001C5B3F">
        <w:rPr>
          <w:rFonts w:cs="Cambria"/>
          <w:color w:val="000000"/>
          <w:sz w:val="22"/>
          <w:szCs w:val="22"/>
        </w:rPr>
        <w:t>najpogodnija za izvođenje. Prečnik planiranog cjevovoda je dobijen optimizacijom i iznosi 800mm.</w:t>
      </w:r>
    </w:p>
    <w:p w:rsidR="001C5B3F" w:rsidRPr="001C5B3F" w:rsidRDefault="001C5B3F" w:rsidP="001C5B3F">
      <w:pPr>
        <w:autoSpaceDE w:val="0"/>
        <w:autoSpaceDN w:val="0"/>
        <w:adjustRightInd w:val="0"/>
        <w:rPr>
          <w:rFonts w:cs="Cambria"/>
          <w:color w:val="000000"/>
          <w:sz w:val="22"/>
          <w:szCs w:val="22"/>
        </w:rPr>
      </w:pPr>
    </w:p>
    <w:p w:rsidR="0097535D" w:rsidRDefault="001D4E56" w:rsidP="0097535D">
      <w:pPr>
        <w:autoSpaceDE w:val="0"/>
        <w:autoSpaceDN w:val="0"/>
        <w:adjustRightInd w:val="0"/>
        <w:rPr>
          <w:rFonts w:cs="Cambria"/>
          <w:b/>
          <w:color w:val="000000"/>
          <w:sz w:val="22"/>
          <w:szCs w:val="22"/>
        </w:rPr>
      </w:pPr>
      <w:r w:rsidRPr="001D4E56">
        <w:rPr>
          <w:rFonts w:cs="Cambria"/>
          <w:b/>
          <w:color w:val="000000"/>
          <w:sz w:val="22"/>
          <w:szCs w:val="22"/>
        </w:rPr>
        <w:t>MASINSKA ZGRADA</w:t>
      </w:r>
    </w:p>
    <w:p w:rsidR="00730722" w:rsidRPr="005118B4" w:rsidRDefault="00730722" w:rsidP="0097535D">
      <w:pPr>
        <w:autoSpaceDE w:val="0"/>
        <w:autoSpaceDN w:val="0"/>
        <w:adjustRightInd w:val="0"/>
        <w:rPr>
          <w:rFonts w:cs="Cambria"/>
          <w:b/>
          <w:color w:val="000000"/>
          <w:sz w:val="22"/>
          <w:szCs w:val="22"/>
        </w:rPr>
      </w:pPr>
    </w:p>
    <w:p w:rsid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Predmetna lokacija mašinske</w:t>
      </w:r>
      <w:r w:rsidR="00946D42">
        <w:rPr>
          <w:rFonts w:cs="Cambria"/>
          <w:color w:val="000000"/>
          <w:sz w:val="22"/>
          <w:szCs w:val="22"/>
        </w:rPr>
        <w:t xml:space="preserve"> zgrade mHE „</w:t>
      </w:r>
      <w:proofErr w:type="gramStart"/>
      <w:r w:rsidR="00946D42">
        <w:rPr>
          <w:rFonts w:cs="Cambria"/>
          <w:color w:val="000000"/>
          <w:sz w:val="22"/>
          <w:szCs w:val="22"/>
        </w:rPr>
        <w:t>Lještanica“</w:t>
      </w:r>
      <w:proofErr w:type="gramEnd"/>
      <w:r w:rsidR="00946D42">
        <w:rPr>
          <w:rFonts w:cs="Cambria"/>
          <w:color w:val="000000"/>
          <w:sz w:val="22"/>
          <w:szCs w:val="22"/>
        </w:rPr>
        <w:t xml:space="preserve">, </w:t>
      </w:r>
      <w:r w:rsidRPr="00730722">
        <w:rPr>
          <w:rFonts w:cs="Cambria"/>
          <w:color w:val="000000"/>
          <w:sz w:val="22"/>
          <w:szCs w:val="22"/>
        </w:rPr>
        <w:t>odabrana je na osnovu detaljne analize dispozicije čitave mHE. Na</w:t>
      </w:r>
      <w:r w:rsidR="00946D42">
        <w:rPr>
          <w:rFonts w:cs="Cambria"/>
          <w:color w:val="000000"/>
          <w:sz w:val="22"/>
          <w:szCs w:val="22"/>
        </w:rPr>
        <w:t xml:space="preserve"> </w:t>
      </w:r>
      <w:r w:rsidRPr="00730722">
        <w:rPr>
          <w:rFonts w:cs="Cambria"/>
          <w:color w:val="000000"/>
          <w:sz w:val="22"/>
          <w:szCs w:val="22"/>
        </w:rPr>
        <w:t>izbor ove lokacije uticali su sljedeći faktori:</w:t>
      </w:r>
    </w:p>
    <w:p w:rsidR="00730722" w:rsidRP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 xml:space="preserve">- </w:t>
      </w:r>
      <w:proofErr w:type="gramStart"/>
      <w:r w:rsidRPr="00730722">
        <w:rPr>
          <w:rFonts w:cs="Cambria"/>
          <w:color w:val="000000"/>
          <w:sz w:val="22"/>
          <w:szCs w:val="22"/>
        </w:rPr>
        <w:t>mogućnost</w:t>
      </w:r>
      <w:r w:rsidR="00946D42">
        <w:rPr>
          <w:rFonts w:cs="Cambria"/>
          <w:color w:val="000000"/>
          <w:sz w:val="22"/>
          <w:szCs w:val="22"/>
        </w:rPr>
        <w:t xml:space="preserve"> </w:t>
      </w:r>
      <w:r w:rsidRPr="00730722">
        <w:rPr>
          <w:rFonts w:cs="Cambria"/>
          <w:color w:val="000000"/>
          <w:sz w:val="22"/>
          <w:szCs w:val="22"/>
        </w:rPr>
        <w:t xml:space="preserve"> realizacije</w:t>
      </w:r>
      <w:proofErr w:type="gramEnd"/>
      <w:r w:rsidRPr="00730722">
        <w:rPr>
          <w:rFonts w:cs="Cambria"/>
          <w:color w:val="000000"/>
          <w:sz w:val="22"/>
          <w:szCs w:val="22"/>
        </w:rPr>
        <w:t xml:space="preserve"> najpovoljnijeg položaja dovodnog cjevovoda, geotehnički,hidraulički, konstruktivni i bezbjedonosni uslovi koji se postavljaju u dovodnom sistemu</w:t>
      </w:r>
      <w:r w:rsidR="00946D42">
        <w:rPr>
          <w:rFonts w:cs="Cambria"/>
          <w:color w:val="000000"/>
          <w:sz w:val="22"/>
          <w:szCs w:val="22"/>
        </w:rPr>
        <w:t xml:space="preserve">  </w:t>
      </w:r>
      <w:r w:rsidRPr="00730722">
        <w:rPr>
          <w:rFonts w:cs="Cambria"/>
          <w:color w:val="000000"/>
          <w:sz w:val="22"/>
          <w:szCs w:val="22"/>
        </w:rPr>
        <w:t>kod derivacionih hidroelektrana;</w:t>
      </w:r>
    </w:p>
    <w:p w:rsidR="00730722" w:rsidRP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 mogućnosti realizacije hidraulički i konstruktivno najpovoljnijeg odvodnog kanala;</w:t>
      </w:r>
    </w:p>
    <w:p w:rsidR="00730722" w:rsidRP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 geološki uslovi na mjestu postavljanja, koji omogućavaju adekvatno temeljenje objekta;</w:t>
      </w:r>
    </w:p>
    <w:p w:rsidR="00730722" w:rsidRP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 xml:space="preserve">- realizacija najpovoljnijeg </w:t>
      </w:r>
      <w:proofErr w:type="gramStart"/>
      <w:r w:rsidRPr="00730722">
        <w:rPr>
          <w:rFonts w:cs="Cambria"/>
          <w:color w:val="000000"/>
          <w:sz w:val="22"/>
          <w:szCs w:val="22"/>
        </w:rPr>
        <w:t>saobraćajnog</w:t>
      </w:r>
      <w:r w:rsidR="00946D42">
        <w:rPr>
          <w:rFonts w:cs="Cambria"/>
          <w:color w:val="000000"/>
          <w:sz w:val="22"/>
          <w:szCs w:val="22"/>
        </w:rPr>
        <w:t xml:space="preserve"> </w:t>
      </w:r>
      <w:r w:rsidRPr="00730722">
        <w:rPr>
          <w:rFonts w:cs="Cambria"/>
          <w:color w:val="000000"/>
          <w:sz w:val="22"/>
          <w:szCs w:val="22"/>
        </w:rPr>
        <w:t xml:space="preserve"> prilaza</w:t>
      </w:r>
      <w:proofErr w:type="gramEnd"/>
      <w:r w:rsidRPr="00730722">
        <w:rPr>
          <w:rFonts w:cs="Cambria"/>
          <w:color w:val="000000"/>
          <w:sz w:val="22"/>
          <w:szCs w:val="22"/>
        </w:rPr>
        <w:t xml:space="preserve"> objektu, formiranje pristupnog platoa za</w:t>
      </w:r>
      <w:r w:rsidR="00946D42">
        <w:rPr>
          <w:rFonts w:cs="Cambria"/>
          <w:color w:val="000000"/>
          <w:sz w:val="22"/>
          <w:szCs w:val="22"/>
        </w:rPr>
        <w:t xml:space="preserve"> </w:t>
      </w:r>
      <w:r w:rsidRPr="00730722">
        <w:rPr>
          <w:rFonts w:cs="Cambria"/>
          <w:color w:val="000000"/>
          <w:sz w:val="22"/>
          <w:szCs w:val="22"/>
        </w:rPr>
        <w:t>manevrisanje prilikom transporta, montaže i remonta opreme;</w:t>
      </w:r>
    </w:p>
    <w:p w:rsidR="00F8783C" w:rsidRDefault="00730722" w:rsidP="00730722">
      <w:pPr>
        <w:autoSpaceDE w:val="0"/>
        <w:autoSpaceDN w:val="0"/>
        <w:adjustRightInd w:val="0"/>
        <w:rPr>
          <w:rFonts w:cs="Cambria"/>
          <w:color w:val="000000"/>
          <w:sz w:val="22"/>
          <w:szCs w:val="22"/>
        </w:rPr>
      </w:pPr>
      <w:r w:rsidRPr="00730722">
        <w:rPr>
          <w:rFonts w:cs="Cambria"/>
          <w:color w:val="000000"/>
          <w:sz w:val="22"/>
          <w:szCs w:val="22"/>
        </w:rPr>
        <w:t>- mogućnost najpotpunijeg sagledavanja objekta prilikom pristupa, njegovih gradivnih</w:t>
      </w:r>
      <w:r w:rsidR="00946D42">
        <w:rPr>
          <w:rFonts w:cs="Cambria"/>
          <w:color w:val="000000"/>
          <w:sz w:val="22"/>
          <w:szCs w:val="22"/>
        </w:rPr>
        <w:t xml:space="preserve"> </w:t>
      </w:r>
      <w:r w:rsidRPr="00730722">
        <w:rPr>
          <w:rFonts w:cs="Cambria"/>
          <w:color w:val="000000"/>
          <w:sz w:val="22"/>
          <w:szCs w:val="22"/>
        </w:rPr>
        <w:t>elemenata, oblikovanja, funkcionalnih detalja;</w:t>
      </w:r>
    </w:p>
    <w:p w:rsidR="00F8783C" w:rsidRDefault="00F8783C" w:rsidP="00AF3F84">
      <w:pPr>
        <w:autoSpaceDE w:val="0"/>
        <w:autoSpaceDN w:val="0"/>
        <w:adjustRightInd w:val="0"/>
        <w:rPr>
          <w:rFonts w:cs="Cambria"/>
          <w:color w:val="000000"/>
          <w:sz w:val="22"/>
          <w:szCs w:val="22"/>
        </w:rPr>
      </w:pPr>
    </w:p>
    <w:p w:rsidR="00F8783C" w:rsidRPr="00AF3F84" w:rsidRDefault="006E21F4" w:rsidP="00AF3F84">
      <w:pPr>
        <w:autoSpaceDE w:val="0"/>
        <w:autoSpaceDN w:val="0"/>
        <w:adjustRightInd w:val="0"/>
        <w:rPr>
          <w:rFonts w:cs="Cambria"/>
          <w:color w:val="000000"/>
          <w:sz w:val="22"/>
          <w:szCs w:val="22"/>
        </w:rPr>
      </w:pPr>
      <w:r>
        <w:rPr>
          <w:rFonts w:cs="Cambria"/>
          <w:noProof/>
          <w:color w:val="000000"/>
          <w:sz w:val="22"/>
          <w:szCs w:val="22"/>
          <w:lang w:val="sr-Latn-ME" w:eastAsia="sr-Latn-ME"/>
        </w:rPr>
        <w:drawing>
          <wp:inline distT="0" distB="0" distL="0" distR="0" wp14:anchorId="5541AB46" wp14:editId="535482B5">
            <wp:extent cx="3533775" cy="2647950"/>
            <wp:effectExtent l="19050" t="0" r="9525" b="0"/>
            <wp:docPr id="3"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61"/>
                    <a:srcRect/>
                    <a:stretch>
                      <a:fillRect/>
                    </a:stretch>
                  </pic:blipFill>
                  <pic:spPr bwMode="auto">
                    <a:xfrm>
                      <a:off x="0" y="0"/>
                      <a:ext cx="3533775" cy="2647950"/>
                    </a:xfrm>
                    <a:prstGeom prst="rect">
                      <a:avLst/>
                    </a:prstGeom>
                    <a:noFill/>
                    <a:ln w="9525">
                      <a:noFill/>
                      <a:miter lim="800000"/>
                      <a:headEnd/>
                      <a:tailEnd/>
                    </a:ln>
                  </pic:spPr>
                </pic:pic>
              </a:graphicData>
            </a:graphic>
          </wp:inline>
        </w:drawing>
      </w:r>
    </w:p>
    <w:p w:rsidR="0097535D" w:rsidRPr="001D4E56" w:rsidRDefault="0097535D" w:rsidP="0097535D">
      <w:pPr>
        <w:autoSpaceDE w:val="0"/>
        <w:autoSpaceDN w:val="0"/>
        <w:adjustRightInd w:val="0"/>
        <w:rPr>
          <w:rFonts w:cs="Cambria"/>
          <w:color w:val="000000"/>
          <w:sz w:val="22"/>
          <w:szCs w:val="22"/>
        </w:rPr>
      </w:pPr>
    </w:p>
    <w:p w:rsidR="00730722" w:rsidRDefault="00730722" w:rsidP="0097535D">
      <w:pPr>
        <w:autoSpaceDE w:val="0"/>
        <w:autoSpaceDN w:val="0"/>
        <w:adjustRightInd w:val="0"/>
        <w:rPr>
          <w:rFonts w:cs="Cambria"/>
          <w:color w:val="000000"/>
          <w:sz w:val="22"/>
          <w:szCs w:val="22"/>
        </w:rPr>
      </w:pPr>
      <w:r w:rsidRPr="00730722">
        <w:rPr>
          <w:rFonts w:cs="Cambria"/>
          <w:i/>
          <w:iCs/>
          <w:color w:val="000000"/>
          <w:sz w:val="22"/>
          <w:szCs w:val="22"/>
        </w:rPr>
        <w:t>Potencijalna lokacija mašinske zgrade mHE „</w:t>
      </w:r>
      <w:proofErr w:type="gramStart"/>
      <w:r w:rsidRPr="00730722">
        <w:rPr>
          <w:rFonts w:cs="Cambria"/>
          <w:i/>
          <w:iCs/>
          <w:color w:val="000000"/>
          <w:sz w:val="22"/>
          <w:szCs w:val="22"/>
        </w:rPr>
        <w:t>Lještanica“</w:t>
      </w:r>
      <w:proofErr w:type="gramEnd"/>
    </w:p>
    <w:p w:rsidR="00730722" w:rsidRDefault="00730722" w:rsidP="00730722">
      <w:pPr>
        <w:autoSpaceDE w:val="0"/>
        <w:autoSpaceDN w:val="0"/>
        <w:adjustRightInd w:val="0"/>
        <w:rPr>
          <w:rFonts w:cs="Cambria"/>
          <w:color w:val="000000"/>
          <w:sz w:val="22"/>
          <w:szCs w:val="22"/>
        </w:rPr>
      </w:pPr>
    </w:p>
    <w:p w:rsidR="00730722" w:rsidRP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Mašinska zgrada mHE „</w:t>
      </w:r>
      <w:proofErr w:type="gramStart"/>
      <w:r w:rsidRPr="00730722">
        <w:rPr>
          <w:rFonts w:cs="Cambria"/>
          <w:color w:val="000000"/>
          <w:sz w:val="22"/>
          <w:szCs w:val="22"/>
        </w:rPr>
        <w:t>Lještanica“ je</w:t>
      </w:r>
      <w:proofErr w:type="gramEnd"/>
      <w:r w:rsidRPr="00730722">
        <w:rPr>
          <w:rFonts w:cs="Cambria"/>
          <w:color w:val="000000"/>
          <w:sz w:val="22"/>
          <w:szCs w:val="22"/>
        </w:rPr>
        <w:t xml:space="preserve"> locirana na lijevoj obali rijeke. Predviđeno je da objekat</w:t>
      </w:r>
      <w:r w:rsidR="00946D42">
        <w:rPr>
          <w:rFonts w:cs="Cambria"/>
          <w:color w:val="000000"/>
          <w:sz w:val="22"/>
          <w:szCs w:val="22"/>
        </w:rPr>
        <w:t xml:space="preserve"> </w:t>
      </w:r>
      <w:r w:rsidRPr="00730722">
        <w:rPr>
          <w:rFonts w:cs="Cambria"/>
          <w:color w:val="000000"/>
          <w:sz w:val="22"/>
          <w:szCs w:val="22"/>
        </w:rPr>
        <w:t xml:space="preserve">bude trajnog karaktera. Predviđeno je da se objekat formira tako da najefikasnije </w:t>
      </w:r>
      <w:proofErr w:type="gramStart"/>
      <w:r w:rsidRPr="00730722">
        <w:rPr>
          <w:rFonts w:cs="Cambria"/>
          <w:color w:val="000000"/>
          <w:sz w:val="22"/>
          <w:szCs w:val="22"/>
        </w:rPr>
        <w:t>prihvati</w:t>
      </w:r>
      <w:r w:rsidR="00946D42">
        <w:rPr>
          <w:rFonts w:cs="Cambria"/>
          <w:color w:val="000000"/>
          <w:sz w:val="22"/>
          <w:szCs w:val="22"/>
        </w:rPr>
        <w:t xml:space="preserve">  </w:t>
      </w:r>
      <w:r w:rsidRPr="00730722">
        <w:rPr>
          <w:rFonts w:cs="Cambria"/>
          <w:color w:val="000000"/>
          <w:sz w:val="22"/>
          <w:szCs w:val="22"/>
        </w:rPr>
        <w:t>elektro</w:t>
      </w:r>
      <w:proofErr w:type="gramEnd"/>
      <w:r w:rsidRPr="00730722">
        <w:rPr>
          <w:rFonts w:cs="Cambria"/>
          <w:color w:val="000000"/>
          <w:sz w:val="22"/>
          <w:szCs w:val="22"/>
        </w:rPr>
        <w:t>-mašinsku opremu i omogući njeno povezivanje.</w:t>
      </w:r>
    </w:p>
    <w:p w:rsidR="00730722" w:rsidRDefault="00730722" w:rsidP="00730722">
      <w:pPr>
        <w:autoSpaceDE w:val="0"/>
        <w:autoSpaceDN w:val="0"/>
        <w:adjustRightInd w:val="0"/>
        <w:rPr>
          <w:rFonts w:cs="Cambria"/>
          <w:color w:val="000000"/>
          <w:sz w:val="22"/>
          <w:szCs w:val="22"/>
        </w:rPr>
      </w:pPr>
    </w:p>
    <w:p w:rsidR="00730722" w:rsidRPr="00730722" w:rsidRDefault="00730722" w:rsidP="00730722">
      <w:pPr>
        <w:autoSpaceDE w:val="0"/>
        <w:autoSpaceDN w:val="0"/>
        <w:adjustRightInd w:val="0"/>
        <w:rPr>
          <w:rFonts w:cs="Cambria"/>
          <w:color w:val="000000"/>
          <w:sz w:val="22"/>
          <w:szCs w:val="22"/>
        </w:rPr>
      </w:pPr>
      <w:r w:rsidRPr="00730722">
        <w:rPr>
          <w:rFonts w:cs="Cambria"/>
          <w:color w:val="000000"/>
          <w:sz w:val="22"/>
          <w:szCs w:val="22"/>
        </w:rPr>
        <w:t>Mašinska zgrada je u osnovi pravougaonik sa četvorovodnim krovom i podijeljena je na dvije</w:t>
      </w:r>
      <w:r w:rsidR="00946D42">
        <w:rPr>
          <w:rFonts w:cs="Cambria"/>
          <w:color w:val="000000"/>
          <w:sz w:val="22"/>
          <w:szCs w:val="22"/>
        </w:rPr>
        <w:t xml:space="preserve"> </w:t>
      </w:r>
      <w:r w:rsidRPr="00730722">
        <w:rPr>
          <w:rFonts w:cs="Cambria"/>
          <w:color w:val="000000"/>
          <w:sz w:val="22"/>
          <w:szCs w:val="22"/>
        </w:rPr>
        <w:t>cjeline, jednu u kojoj je smejštena turbina i niskonaponska oprema i drugu u kojoj su smješteni</w:t>
      </w:r>
      <w:r w:rsidR="00946D42">
        <w:rPr>
          <w:rFonts w:cs="Cambria"/>
          <w:color w:val="000000"/>
          <w:sz w:val="22"/>
          <w:szCs w:val="22"/>
        </w:rPr>
        <w:t xml:space="preserve"> </w:t>
      </w:r>
      <w:r w:rsidRPr="00730722">
        <w:rPr>
          <w:rFonts w:cs="Cambria"/>
          <w:color w:val="000000"/>
          <w:sz w:val="22"/>
          <w:szCs w:val="22"/>
        </w:rPr>
        <w:t>transformator, srednjenaposnka oprema, toalet i prostor za kontrolni računar kao i boravak</w:t>
      </w:r>
      <w:r w:rsidR="00946D42">
        <w:rPr>
          <w:rFonts w:cs="Cambria"/>
          <w:color w:val="000000"/>
          <w:sz w:val="22"/>
          <w:szCs w:val="22"/>
        </w:rPr>
        <w:t xml:space="preserve"> </w:t>
      </w:r>
      <w:r w:rsidRPr="00730722">
        <w:rPr>
          <w:rFonts w:cs="Cambria"/>
          <w:color w:val="000000"/>
          <w:sz w:val="22"/>
          <w:szCs w:val="22"/>
        </w:rPr>
        <w:t>zaposlenog lica po potrebi.</w:t>
      </w:r>
    </w:p>
    <w:p w:rsidR="0097535D" w:rsidRPr="001D4E56" w:rsidRDefault="00730722" w:rsidP="00730722">
      <w:pPr>
        <w:autoSpaceDE w:val="0"/>
        <w:autoSpaceDN w:val="0"/>
        <w:adjustRightInd w:val="0"/>
        <w:rPr>
          <w:rFonts w:cs="Cambria"/>
          <w:color w:val="000000"/>
          <w:sz w:val="22"/>
          <w:szCs w:val="22"/>
        </w:rPr>
      </w:pPr>
      <w:r w:rsidRPr="00730722">
        <w:rPr>
          <w:rFonts w:cs="Cambria"/>
          <w:color w:val="000000"/>
          <w:sz w:val="22"/>
          <w:szCs w:val="22"/>
        </w:rPr>
        <w:t>Pristupni put se formira od postojećeg makadamskog puta. Ispred objekta se formira pristupni</w:t>
      </w:r>
      <w:r w:rsidR="00946D42">
        <w:rPr>
          <w:rFonts w:cs="Cambria"/>
          <w:color w:val="000000"/>
          <w:sz w:val="22"/>
          <w:szCs w:val="22"/>
        </w:rPr>
        <w:t xml:space="preserve"> </w:t>
      </w:r>
      <w:r w:rsidRPr="00730722">
        <w:rPr>
          <w:rFonts w:cs="Cambria"/>
          <w:color w:val="000000"/>
          <w:sz w:val="22"/>
          <w:szCs w:val="22"/>
        </w:rPr>
        <w:t>plato. Staza se prilagođava na licu mjesta do širine neophodne za prolaz teretnih vozila kojima</w:t>
      </w:r>
      <w:r w:rsidR="00946D42">
        <w:rPr>
          <w:rFonts w:cs="Cambria"/>
          <w:color w:val="000000"/>
          <w:sz w:val="22"/>
          <w:szCs w:val="22"/>
        </w:rPr>
        <w:t xml:space="preserve"> </w:t>
      </w:r>
      <w:r w:rsidRPr="00730722">
        <w:rPr>
          <w:rFonts w:cs="Cambria"/>
          <w:color w:val="000000"/>
          <w:sz w:val="22"/>
          <w:szCs w:val="22"/>
        </w:rPr>
        <w:t>bi se dovozio građevinski materijal za potrebe izgradnje objekta, kao i mašinska oprema.</w:t>
      </w:r>
    </w:p>
    <w:p w:rsidR="00730722" w:rsidRDefault="00730722" w:rsidP="005118B4">
      <w:pPr>
        <w:autoSpaceDE w:val="0"/>
        <w:autoSpaceDN w:val="0"/>
        <w:adjustRightInd w:val="0"/>
        <w:spacing w:line="276" w:lineRule="auto"/>
        <w:contextualSpacing/>
        <w:rPr>
          <w:rFonts w:cs="Arial"/>
          <w:b/>
          <w:sz w:val="22"/>
          <w:szCs w:val="22"/>
        </w:rPr>
      </w:pPr>
    </w:p>
    <w:p w:rsidR="00062FA1" w:rsidRPr="0010463C" w:rsidRDefault="00062FA1" w:rsidP="001961C5">
      <w:pPr>
        <w:tabs>
          <w:tab w:val="left" w:pos="-540"/>
        </w:tabs>
        <w:rPr>
          <w:rFonts w:cs="Arial"/>
          <w:sz w:val="22"/>
          <w:szCs w:val="22"/>
          <w:lang w:val="hr-HR" w:eastAsia="hr-HR"/>
        </w:rPr>
      </w:pPr>
    </w:p>
    <w:p w:rsidR="002650F9" w:rsidRPr="00CA0EF0" w:rsidRDefault="00080010" w:rsidP="00B75514">
      <w:pPr>
        <w:pBdr>
          <w:top w:val="single" w:sz="4" w:space="1" w:color="auto"/>
          <w:left w:val="single" w:sz="4" w:space="4" w:color="auto"/>
          <w:bottom w:val="single" w:sz="4" w:space="1" w:color="auto"/>
          <w:right w:val="single" w:sz="4" w:space="4" w:color="auto"/>
        </w:pBdr>
        <w:shd w:val="clear" w:color="auto" w:fill="BDD6EE" w:themeFill="accent1" w:themeFillTint="66"/>
        <w:tabs>
          <w:tab w:val="left" w:pos="-540"/>
        </w:tabs>
        <w:rPr>
          <w:rFonts w:cs="Arial"/>
          <w:b/>
          <w:iCs/>
          <w:sz w:val="22"/>
          <w:szCs w:val="22"/>
          <w:u w:val="single"/>
          <w:lang w:val="pt-BR"/>
        </w:rPr>
      </w:pPr>
      <w:r w:rsidRPr="00CA0EF0">
        <w:rPr>
          <w:rFonts w:cs="Arial"/>
          <w:b/>
          <w:sz w:val="22"/>
          <w:szCs w:val="22"/>
          <w:lang w:val="hr-HR" w:eastAsia="hr-HR"/>
        </w:rPr>
        <w:lastRenderedPageBreak/>
        <w:t xml:space="preserve">4.3  </w:t>
      </w:r>
      <w:r w:rsidR="00BC6D2E" w:rsidRPr="00CA0EF0">
        <w:rPr>
          <w:rFonts w:cs="Arial"/>
          <w:b/>
          <w:sz w:val="22"/>
          <w:szCs w:val="22"/>
          <w:lang w:val="hr-HR" w:eastAsia="hr-HR"/>
        </w:rPr>
        <w:t>USLOVI U POGLEDU PLANIRANIH NAMJENA</w:t>
      </w:r>
    </w:p>
    <w:p w:rsidR="00BC6D2E" w:rsidRPr="00CA0EF0" w:rsidRDefault="00BC6D2E" w:rsidP="001961C5">
      <w:pPr>
        <w:rPr>
          <w:rFonts w:cs="Arial"/>
          <w:sz w:val="22"/>
          <w:szCs w:val="22"/>
          <w:lang w:val="pl-PL"/>
        </w:rPr>
      </w:pPr>
    </w:p>
    <w:p w:rsidR="00DA64A4" w:rsidRPr="00CA0EF0" w:rsidRDefault="00DA64A4" w:rsidP="001961C5">
      <w:pPr>
        <w:rPr>
          <w:rFonts w:cs="Arial"/>
          <w:sz w:val="22"/>
          <w:szCs w:val="22"/>
          <w:lang w:val="pl-PL"/>
        </w:rPr>
      </w:pPr>
      <w:r w:rsidRPr="00CA0EF0">
        <w:rPr>
          <w:rFonts w:cs="Arial"/>
          <w:sz w:val="22"/>
          <w:szCs w:val="22"/>
          <w:lang w:val="pl-PL"/>
        </w:rPr>
        <w:t xml:space="preserve">Čitav prostor je podijeljen na parcele određene namjene  </w:t>
      </w:r>
      <w:r w:rsidR="00157236" w:rsidRPr="00CA0EF0">
        <w:rPr>
          <w:rFonts w:cs="Arial"/>
          <w:sz w:val="22"/>
          <w:szCs w:val="22"/>
          <w:lang w:val="pl-PL"/>
        </w:rPr>
        <w:t xml:space="preserve">definisane po </w:t>
      </w:r>
      <w:r w:rsidRPr="00CA0EF0">
        <w:rPr>
          <w:rFonts w:cs="Arial"/>
          <w:sz w:val="22"/>
          <w:szCs w:val="22"/>
          <w:lang w:val="pl-PL"/>
        </w:rPr>
        <w:t>funkcijama koje se na njemu odvijaju.</w:t>
      </w:r>
    </w:p>
    <w:p w:rsidR="00080010" w:rsidRPr="00CA0EF0" w:rsidRDefault="00DA64A4" w:rsidP="001961C5">
      <w:pPr>
        <w:rPr>
          <w:rFonts w:cs="Arial"/>
          <w:sz w:val="22"/>
          <w:szCs w:val="22"/>
          <w:lang w:val="pl-PL"/>
        </w:rPr>
      </w:pPr>
      <w:r w:rsidRPr="00CA0EF0">
        <w:rPr>
          <w:rFonts w:cs="Arial"/>
          <w:sz w:val="22"/>
          <w:szCs w:val="22"/>
          <w:lang w:val="pl-PL"/>
        </w:rPr>
        <w:t xml:space="preserve">Planirane namjene su pretežne, a ne isključive, što znači da podrazumijevaju i postojanje drugih, komplementarnih namjena. </w:t>
      </w:r>
    </w:p>
    <w:p w:rsidR="00080010" w:rsidRPr="00CA0EF0" w:rsidRDefault="00080010" w:rsidP="001961C5">
      <w:pPr>
        <w:rPr>
          <w:rFonts w:cs="Arial"/>
          <w:sz w:val="22"/>
          <w:szCs w:val="22"/>
          <w:lang w:val="pl-PL"/>
        </w:rPr>
      </w:pPr>
    </w:p>
    <w:p w:rsidR="00DA64A4" w:rsidRPr="00CA0EF0" w:rsidRDefault="00DA64A4" w:rsidP="001961C5">
      <w:pPr>
        <w:rPr>
          <w:rFonts w:cs="Arial"/>
          <w:sz w:val="22"/>
          <w:szCs w:val="22"/>
          <w:lang w:val="pl-PL"/>
        </w:rPr>
      </w:pPr>
      <w:r w:rsidRPr="00CA0EF0">
        <w:rPr>
          <w:rFonts w:cs="Arial"/>
          <w:sz w:val="22"/>
          <w:szCs w:val="22"/>
          <w:lang w:val="pl-PL"/>
        </w:rPr>
        <w:t>Detaljne namjene na prostoru u zahvatu Plana su:</w:t>
      </w:r>
    </w:p>
    <w:p w:rsidR="00DA64A4" w:rsidRPr="00CA0EF0" w:rsidRDefault="00DA64A4" w:rsidP="001961C5">
      <w:pPr>
        <w:tabs>
          <w:tab w:val="left" w:pos="-540"/>
        </w:tabs>
        <w:rPr>
          <w:rFonts w:cs="Arial"/>
          <w:b/>
          <w:iCs/>
          <w:sz w:val="22"/>
          <w:szCs w:val="22"/>
          <w:u w:val="single"/>
          <w:lang w:val="pt-BR"/>
        </w:rPr>
      </w:pPr>
    </w:p>
    <w:p w:rsidR="00B5372C" w:rsidRPr="00136DF3" w:rsidRDefault="00B5372C" w:rsidP="001961C5">
      <w:pPr>
        <w:widowControl w:val="0"/>
        <w:autoSpaceDE w:val="0"/>
        <w:autoSpaceDN w:val="0"/>
        <w:adjustRightInd w:val="0"/>
        <w:rPr>
          <w:rFonts w:cs="Arial"/>
          <w:sz w:val="22"/>
          <w:szCs w:val="22"/>
          <w:u w:val="single"/>
          <w:lang w:val="pt-BR"/>
        </w:rPr>
      </w:pPr>
      <w:r w:rsidRPr="00136DF3">
        <w:rPr>
          <w:rFonts w:cs="Arial"/>
          <w:b/>
          <w:bCs/>
          <w:iCs/>
          <w:sz w:val="22"/>
          <w:szCs w:val="22"/>
          <w:u w:val="single"/>
          <w:lang w:val="pt-BR"/>
        </w:rPr>
        <w:t xml:space="preserve">Vodne površine na kopnu </w:t>
      </w:r>
      <w:r w:rsidR="00062FA1">
        <w:rPr>
          <w:rFonts w:cs="Arial"/>
          <w:b/>
          <w:bCs/>
          <w:iCs/>
          <w:sz w:val="22"/>
          <w:szCs w:val="22"/>
          <w:u w:val="single"/>
          <w:lang w:val="pt-BR"/>
        </w:rPr>
        <w:t>-VPŠ</w:t>
      </w:r>
    </w:p>
    <w:p w:rsidR="00B5372C" w:rsidRPr="00136DF3" w:rsidRDefault="00B5372C" w:rsidP="001961C5">
      <w:pPr>
        <w:widowControl w:val="0"/>
        <w:autoSpaceDE w:val="0"/>
        <w:autoSpaceDN w:val="0"/>
        <w:adjustRightInd w:val="0"/>
        <w:rPr>
          <w:rFonts w:cs="Arial"/>
          <w:sz w:val="22"/>
          <w:szCs w:val="22"/>
          <w:u w:val="single"/>
          <w:lang w:val="pt-BR"/>
        </w:rPr>
      </w:pPr>
    </w:p>
    <w:p w:rsidR="00B5372C" w:rsidRPr="00136DF3" w:rsidRDefault="00B5372C" w:rsidP="001961C5">
      <w:pPr>
        <w:widowControl w:val="0"/>
        <w:autoSpaceDE w:val="0"/>
        <w:autoSpaceDN w:val="0"/>
        <w:adjustRightInd w:val="0"/>
        <w:rPr>
          <w:rFonts w:cs="Arial"/>
          <w:sz w:val="22"/>
          <w:szCs w:val="22"/>
          <w:lang w:val="pt-BR"/>
        </w:rPr>
      </w:pPr>
      <w:r w:rsidRPr="00136DF3">
        <w:rPr>
          <w:rFonts w:cs="Arial"/>
          <w:sz w:val="22"/>
          <w:szCs w:val="22"/>
          <w:lang w:val="pt-BR"/>
        </w:rPr>
        <w:t xml:space="preserve">Namjena ovih površina obuhvata površinske vode kopna (rijeke, potoci, jezera - prirodna i vještačka, kanali, bare i močvare, izvori, vrela, pištevine, estavele, bočatni izvori), površine vodnog dobra (koja obuhvata prirodna i vještačka </w:t>
      </w:r>
      <w:r w:rsidR="00537096" w:rsidRPr="00136DF3">
        <w:rPr>
          <w:rFonts w:cs="Arial"/>
          <w:sz w:val="22"/>
          <w:szCs w:val="22"/>
          <w:lang w:val="pt-BR"/>
        </w:rPr>
        <w:t>vodna tijela i vodno zemljište).</w:t>
      </w:r>
    </w:p>
    <w:p w:rsidR="00B5372C" w:rsidRPr="00136DF3" w:rsidRDefault="003D1C96" w:rsidP="001961C5">
      <w:pPr>
        <w:widowControl w:val="0"/>
        <w:autoSpaceDE w:val="0"/>
        <w:autoSpaceDN w:val="0"/>
        <w:adjustRightInd w:val="0"/>
        <w:rPr>
          <w:rFonts w:cs="Arial"/>
          <w:sz w:val="22"/>
          <w:szCs w:val="22"/>
          <w:lang w:val="pt-BR"/>
        </w:rPr>
      </w:pPr>
      <w:r w:rsidRPr="00136DF3">
        <w:rPr>
          <w:rFonts w:cs="Arial"/>
          <w:sz w:val="22"/>
          <w:szCs w:val="22"/>
          <w:lang w:val="pt-BR"/>
        </w:rPr>
        <w:t>N</w:t>
      </w:r>
      <w:r w:rsidR="00B5372C" w:rsidRPr="00136DF3">
        <w:rPr>
          <w:rFonts w:cs="Arial"/>
          <w:sz w:val="22"/>
          <w:szCs w:val="22"/>
          <w:lang w:val="pt-BR"/>
        </w:rPr>
        <w:t xml:space="preserve">a vodnim površinama mogu se  planirati građevinski i drugi objekti ili skup objekata, sa pripadajućim uređajima, koji čine tehničku, odnosno tehnološku cjelinu, a služe za obavljanje vodne djelatnosti, u skladu sa posebnim zakonom, i to: </w:t>
      </w:r>
    </w:p>
    <w:p w:rsidR="00B5372C" w:rsidRPr="00136DF3" w:rsidRDefault="00B5372C" w:rsidP="001961C5">
      <w:pPr>
        <w:widowControl w:val="0"/>
        <w:autoSpaceDE w:val="0"/>
        <w:autoSpaceDN w:val="0"/>
        <w:adjustRightInd w:val="0"/>
        <w:rPr>
          <w:rFonts w:cs="Arial"/>
          <w:sz w:val="22"/>
          <w:szCs w:val="22"/>
          <w:lang w:val="pt-BR"/>
        </w:rPr>
      </w:pPr>
      <w:r w:rsidRPr="00136DF3">
        <w:rPr>
          <w:sz w:val="22"/>
          <w:szCs w:val="22"/>
          <w:lang w:val="pt-BR"/>
        </w:rPr>
        <w:t>-</w:t>
      </w:r>
      <w:r w:rsidRPr="00136DF3">
        <w:rPr>
          <w:rFonts w:cs="Arial"/>
          <w:sz w:val="22"/>
          <w:szCs w:val="22"/>
          <w:lang w:val="pt-BR"/>
        </w:rPr>
        <w:t xml:space="preserve"> objekti za tehno-ekonomsko korišćenje (eksploataciju) vodnog energetskog potencijala vodotoka i drugih vodenih površina za proizvodnju električne energije (male i velike HE). </w:t>
      </w:r>
    </w:p>
    <w:p w:rsidR="005862A5" w:rsidRPr="00136DF3" w:rsidRDefault="005862A5" w:rsidP="001961C5">
      <w:pPr>
        <w:widowControl w:val="0"/>
        <w:autoSpaceDE w:val="0"/>
        <w:autoSpaceDN w:val="0"/>
        <w:adjustRightInd w:val="0"/>
        <w:rPr>
          <w:rFonts w:cs="Arial"/>
          <w:sz w:val="22"/>
          <w:szCs w:val="22"/>
          <w:lang w:val="pt-BR"/>
        </w:rPr>
      </w:pPr>
    </w:p>
    <w:p w:rsidR="005862A5" w:rsidRPr="00136DF3" w:rsidRDefault="005862A5" w:rsidP="001961C5">
      <w:pPr>
        <w:widowControl w:val="0"/>
        <w:autoSpaceDE w:val="0"/>
        <w:autoSpaceDN w:val="0"/>
        <w:adjustRightInd w:val="0"/>
        <w:rPr>
          <w:rFonts w:cs="Arial"/>
          <w:sz w:val="22"/>
          <w:szCs w:val="22"/>
          <w:u w:val="single"/>
          <w:lang w:val="pt-BR"/>
        </w:rPr>
      </w:pPr>
      <w:r w:rsidRPr="00136DF3">
        <w:rPr>
          <w:rFonts w:cs="Arial"/>
          <w:b/>
          <w:bCs/>
          <w:iCs/>
          <w:sz w:val="22"/>
          <w:szCs w:val="22"/>
          <w:u w:val="single"/>
          <w:lang w:val="pt-BR"/>
        </w:rPr>
        <w:t xml:space="preserve">Površine infrastrukture </w:t>
      </w:r>
      <w:r w:rsidR="003F1B4E">
        <w:rPr>
          <w:rFonts w:cs="Arial"/>
          <w:b/>
          <w:bCs/>
          <w:iCs/>
          <w:sz w:val="22"/>
          <w:szCs w:val="22"/>
          <w:u w:val="single"/>
          <w:lang w:val="pt-BR"/>
        </w:rPr>
        <w:t>–</w:t>
      </w:r>
      <w:r w:rsidR="00452662">
        <w:rPr>
          <w:rFonts w:cs="Arial"/>
          <w:b/>
          <w:bCs/>
          <w:iCs/>
          <w:sz w:val="22"/>
          <w:szCs w:val="22"/>
          <w:u w:val="single"/>
          <w:lang w:val="pt-BR"/>
        </w:rPr>
        <w:t xml:space="preserve"> </w:t>
      </w:r>
      <w:r w:rsidR="003F1B4E">
        <w:rPr>
          <w:rFonts w:cs="Arial"/>
          <w:b/>
          <w:bCs/>
          <w:iCs/>
          <w:sz w:val="22"/>
          <w:szCs w:val="22"/>
          <w:u w:val="single"/>
          <w:lang w:val="pt-BR"/>
        </w:rPr>
        <w:t>(IOE</w:t>
      </w:r>
      <w:r w:rsidR="00062FA1">
        <w:rPr>
          <w:rFonts w:cs="Arial"/>
          <w:b/>
          <w:bCs/>
          <w:iCs/>
          <w:sz w:val="22"/>
          <w:szCs w:val="22"/>
          <w:u w:val="single"/>
          <w:lang w:val="pt-BR"/>
        </w:rPr>
        <w:t>)</w:t>
      </w:r>
    </w:p>
    <w:p w:rsidR="005862A5" w:rsidRPr="00136DF3" w:rsidRDefault="005862A5" w:rsidP="001961C5">
      <w:pPr>
        <w:widowControl w:val="0"/>
        <w:autoSpaceDE w:val="0"/>
        <w:autoSpaceDN w:val="0"/>
        <w:adjustRightInd w:val="0"/>
        <w:rPr>
          <w:rFonts w:cs="Arial"/>
          <w:sz w:val="22"/>
          <w:szCs w:val="22"/>
          <w:u w:val="single"/>
          <w:lang w:val="pt-BR"/>
        </w:rPr>
      </w:pPr>
    </w:p>
    <w:p w:rsidR="005862A5" w:rsidRPr="00136DF3" w:rsidRDefault="005862A5" w:rsidP="001961C5">
      <w:pPr>
        <w:widowControl w:val="0"/>
        <w:autoSpaceDE w:val="0"/>
        <w:autoSpaceDN w:val="0"/>
        <w:adjustRightInd w:val="0"/>
        <w:rPr>
          <w:rFonts w:cs="Arial"/>
          <w:sz w:val="22"/>
          <w:szCs w:val="22"/>
          <w:lang w:val="pt-BR"/>
        </w:rPr>
      </w:pPr>
      <w:r w:rsidRPr="00136DF3">
        <w:rPr>
          <w:rFonts w:cs="Arial"/>
          <w:sz w:val="22"/>
          <w:szCs w:val="22"/>
          <w:lang w:val="pt-BR"/>
        </w:rPr>
        <w:t xml:space="preserve">Površine ostale infrastrukture planskim dokumentom su namijenjene i služe izgradnji telekomunikacione, elektroenergetske, hidrotehničke infrastrukture, komunalnih i infrastrukturnih servisa cjevnog transporta nafte, gasa, pepela i šljake, osim saobraćajne infrastrukture. </w:t>
      </w:r>
    </w:p>
    <w:p w:rsidR="005862A5" w:rsidRPr="00136DF3" w:rsidRDefault="005862A5" w:rsidP="001961C5">
      <w:pPr>
        <w:widowControl w:val="0"/>
        <w:autoSpaceDE w:val="0"/>
        <w:autoSpaceDN w:val="0"/>
        <w:adjustRightInd w:val="0"/>
        <w:rPr>
          <w:rFonts w:cs="Arial"/>
          <w:sz w:val="22"/>
          <w:szCs w:val="22"/>
          <w:lang w:val="pt-BR"/>
        </w:rPr>
      </w:pPr>
    </w:p>
    <w:p w:rsidR="005862A5" w:rsidRPr="00CA0EF0" w:rsidRDefault="005862A5" w:rsidP="001961C5">
      <w:pPr>
        <w:widowControl w:val="0"/>
        <w:autoSpaceDE w:val="0"/>
        <w:autoSpaceDN w:val="0"/>
        <w:adjustRightInd w:val="0"/>
        <w:rPr>
          <w:rFonts w:cs="Arial"/>
          <w:sz w:val="22"/>
          <w:szCs w:val="22"/>
        </w:rPr>
      </w:pPr>
      <w:r w:rsidRPr="00CA0EF0">
        <w:rPr>
          <w:rFonts w:cs="Arial"/>
          <w:sz w:val="22"/>
          <w:szCs w:val="22"/>
        </w:rPr>
        <w:t xml:space="preserve">Na površinama iz stava 1 ovog člana mogu se planirati:  </w:t>
      </w:r>
    </w:p>
    <w:p w:rsidR="00080010" w:rsidRPr="00CA0EF0" w:rsidRDefault="00080010" w:rsidP="001961C5">
      <w:pPr>
        <w:widowControl w:val="0"/>
        <w:autoSpaceDE w:val="0"/>
        <w:autoSpaceDN w:val="0"/>
        <w:adjustRightInd w:val="0"/>
        <w:rPr>
          <w:rFonts w:cs="Arial"/>
          <w:sz w:val="22"/>
          <w:szCs w:val="22"/>
        </w:rPr>
      </w:pPr>
    </w:p>
    <w:p w:rsidR="005862A5" w:rsidRPr="00CA0EF0" w:rsidRDefault="005862A5" w:rsidP="001961C5">
      <w:pPr>
        <w:widowControl w:val="0"/>
        <w:autoSpaceDE w:val="0"/>
        <w:autoSpaceDN w:val="0"/>
        <w:adjustRightInd w:val="0"/>
        <w:rPr>
          <w:rFonts w:cs="Arial"/>
          <w:sz w:val="22"/>
          <w:szCs w:val="22"/>
        </w:rPr>
      </w:pPr>
      <w:r w:rsidRPr="00CA0EF0">
        <w:rPr>
          <w:rFonts w:cs="Arial"/>
          <w:sz w:val="22"/>
          <w:szCs w:val="22"/>
        </w:rPr>
        <w:t xml:space="preserve">2) objekti elektroenergetske infrastrukture: objekti za proizvodnju električne energije (HE, RHE, MHE, TE), solarne i vjetroelektrane, trafostanice svih nivoa transformacije, nadzemni i podzemni dalekovodi i niskonaponska mreža; </w:t>
      </w:r>
    </w:p>
    <w:p w:rsidR="003F1B4E" w:rsidRPr="003F1B4E" w:rsidRDefault="003F1B4E" w:rsidP="003F1B4E">
      <w:pPr>
        <w:widowControl w:val="0"/>
        <w:autoSpaceDE w:val="0"/>
        <w:autoSpaceDN w:val="0"/>
        <w:adjustRightInd w:val="0"/>
        <w:rPr>
          <w:rFonts w:cs="Arial"/>
          <w:sz w:val="22"/>
          <w:szCs w:val="22"/>
        </w:rPr>
      </w:pPr>
      <w:r w:rsidRPr="003F1B4E">
        <w:rPr>
          <w:rFonts w:cs="Arial"/>
          <w:sz w:val="22"/>
          <w:szCs w:val="22"/>
        </w:rPr>
        <w:t xml:space="preserve">3) objekti hidrotehničke infrastrukture: brane, akumulacije, potisni cjevovodi, crpne stanice, prekidne komore, retenzije, kanali za navodnjavanje i odvodnjavanje, rezervoari, crpne stanice, vodozahvati, izvorišta, zone neposredne zaštite, zone sanitarne zaštite, atmosferska kanalizacija, fekalna kanalizacija, postrojenja za prečišćavanje otpadnih voda, podmorski ispusti, regulisana i neregulisana korita vodotoka, obaloutvrde, nasipi, lukobrani i druge hidrotehničke građevine; </w:t>
      </w:r>
    </w:p>
    <w:p w:rsidR="00E66E40" w:rsidRPr="00E66E40" w:rsidRDefault="00E66E40" w:rsidP="00E66E40">
      <w:pPr>
        <w:rPr>
          <w:rFonts w:cs="Arial"/>
          <w:sz w:val="22"/>
          <w:szCs w:val="22"/>
        </w:rPr>
      </w:pPr>
    </w:p>
    <w:p w:rsidR="00E66E40" w:rsidRPr="00E66E40" w:rsidRDefault="00E66E40" w:rsidP="00E66E40">
      <w:pPr>
        <w:rPr>
          <w:rFonts w:cs="Arial"/>
          <w:sz w:val="22"/>
          <w:szCs w:val="22"/>
          <w:u w:val="single"/>
        </w:rPr>
      </w:pPr>
      <w:r w:rsidRPr="00E66E40">
        <w:rPr>
          <w:rFonts w:cs="Arial"/>
          <w:sz w:val="22"/>
          <w:szCs w:val="22"/>
          <w:u w:val="single"/>
        </w:rPr>
        <w:t xml:space="preserve">Ovim planom se definišu uslovi izgradnje I urbanistička regulacija mHE na rijeci Lještanici u odnosu na postojeće načine korišćenja </w:t>
      </w:r>
      <w:proofErr w:type="gramStart"/>
      <w:r w:rsidRPr="00E66E40">
        <w:rPr>
          <w:rFonts w:cs="Arial"/>
          <w:sz w:val="22"/>
          <w:szCs w:val="22"/>
          <w:u w:val="single"/>
        </w:rPr>
        <w:t>vodotoka .</w:t>
      </w:r>
      <w:proofErr w:type="gramEnd"/>
    </w:p>
    <w:p w:rsidR="00E66E40" w:rsidRPr="00E66E40" w:rsidRDefault="00E66E40" w:rsidP="00E66E40">
      <w:pPr>
        <w:autoSpaceDE w:val="0"/>
        <w:autoSpaceDN w:val="0"/>
        <w:adjustRightInd w:val="0"/>
        <w:spacing w:after="240"/>
        <w:jc w:val="left"/>
        <w:rPr>
          <w:rFonts w:cs="Arial"/>
          <w:sz w:val="22"/>
          <w:szCs w:val="22"/>
        </w:rPr>
      </w:pPr>
      <w:r w:rsidRPr="00E66E40">
        <w:rPr>
          <w:rFonts w:cs="Arial"/>
          <w:sz w:val="22"/>
          <w:szCs w:val="22"/>
        </w:rPr>
        <w:t xml:space="preserve">Izgradnjom malih hidroelektrana, doprinosi se ne </w:t>
      </w:r>
      <w:proofErr w:type="gramStart"/>
      <w:r w:rsidRPr="00E66E40">
        <w:rPr>
          <w:rFonts w:cs="Arial"/>
          <w:sz w:val="22"/>
          <w:szCs w:val="22"/>
        </w:rPr>
        <w:t>samo  povećanju</w:t>
      </w:r>
      <w:proofErr w:type="gramEnd"/>
      <w:r w:rsidRPr="00E66E40">
        <w:rPr>
          <w:rFonts w:cs="Arial"/>
          <w:sz w:val="22"/>
          <w:szCs w:val="22"/>
        </w:rPr>
        <w:t xml:space="preserve"> količine električne energije, nego su proizvođači energije i pokretači  privrednog razvoja kroz više aktivnosti.</w:t>
      </w:r>
    </w:p>
    <w:p w:rsidR="00B41B67" w:rsidRDefault="00B41B67" w:rsidP="001961C5">
      <w:pPr>
        <w:tabs>
          <w:tab w:val="left" w:pos="-540"/>
        </w:tabs>
        <w:rPr>
          <w:rFonts w:cs="Arial"/>
          <w:b/>
          <w:iCs/>
          <w:sz w:val="22"/>
          <w:szCs w:val="22"/>
          <w:u w:val="single"/>
          <w:lang w:val="pt-BR"/>
        </w:rPr>
      </w:pPr>
    </w:p>
    <w:p w:rsidR="0027326C" w:rsidRPr="00CA0EF0" w:rsidRDefault="0027326C" w:rsidP="001961C5">
      <w:pPr>
        <w:tabs>
          <w:tab w:val="left" w:pos="-540"/>
        </w:tabs>
        <w:rPr>
          <w:rFonts w:cs="Arial"/>
          <w:b/>
          <w:iCs/>
          <w:sz w:val="22"/>
          <w:szCs w:val="22"/>
          <w:u w:val="single"/>
          <w:lang w:val="pt-BR"/>
        </w:rPr>
      </w:pPr>
      <w:r w:rsidRPr="00CA0EF0">
        <w:rPr>
          <w:rFonts w:cs="Arial"/>
          <w:b/>
          <w:iCs/>
          <w:sz w:val="22"/>
          <w:szCs w:val="22"/>
          <w:u w:val="single"/>
          <w:lang w:val="pt-BR"/>
        </w:rPr>
        <w:t>Površine saobraćajne infrastrukture</w:t>
      </w:r>
    </w:p>
    <w:p w:rsidR="00452662" w:rsidRDefault="00452662" w:rsidP="001961C5">
      <w:pPr>
        <w:tabs>
          <w:tab w:val="left" w:pos="-540"/>
        </w:tabs>
        <w:rPr>
          <w:rFonts w:cs="Arial"/>
          <w:iCs/>
          <w:sz w:val="22"/>
          <w:szCs w:val="22"/>
          <w:lang w:val="pt-BR"/>
        </w:rPr>
      </w:pPr>
    </w:p>
    <w:p w:rsidR="0027326C" w:rsidRDefault="003F1B4E" w:rsidP="001961C5">
      <w:pPr>
        <w:tabs>
          <w:tab w:val="left" w:pos="-540"/>
        </w:tabs>
        <w:rPr>
          <w:rFonts w:cs="Arial"/>
          <w:iCs/>
          <w:sz w:val="22"/>
          <w:szCs w:val="22"/>
          <w:lang w:val="pt-BR"/>
        </w:rPr>
      </w:pPr>
      <w:r>
        <w:rPr>
          <w:rFonts w:cs="Arial"/>
          <w:iCs/>
          <w:sz w:val="22"/>
          <w:szCs w:val="22"/>
          <w:lang w:val="pt-BR"/>
        </w:rPr>
        <w:t>Saobraćajnice</w:t>
      </w:r>
    </w:p>
    <w:p w:rsidR="003F1B4E" w:rsidRPr="00CA0EF0" w:rsidRDefault="003F1B4E" w:rsidP="001961C5">
      <w:pPr>
        <w:tabs>
          <w:tab w:val="left" w:pos="-540"/>
        </w:tabs>
        <w:rPr>
          <w:rFonts w:cs="Arial"/>
          <w:iCs/>
          <w:sz w:val="22"/>
          <w:szCs w:val="22"/>
          <w:lang w:val="pt-BR"/>
        </w:rPr>
      </w:pPr>
      <w:r>
        <w:rPr>
          <w:rFonts w:cs="Arial"/>
          <w:iCs/>
          <w:sz w:val="22"/>
          <w:szCs w:val="22"/>
          <w:lang w:val="pt-BR"/>
        </w:rPr>
        <w:t>Nekategorisane kolske povrsine i dr.</w:t>
      </w:r>
    </w:p>
    <w:p w:rsidR="00BC6D2E" w:rsidRPr="00CA0EF0" w:rsidRDefault="00BC6D2E" w:rsidP="001961C5">
      <w:pPr>
        <w:tabs>
          <w:tab w:val="left" w:pos="-540"/>
        </w:tabs>
        <w:rPr>
          <w:rFonts w:cs="Arial"/>
          <w:iCs/>
          <w:sz w:val="22"/>
          <w:szCs w:val="22"/>
          <w:lang w:val="pt-BR"/>
        </w:rPr>
      </w:pPr>
    </w:p>
    <w:p w:rsidR="00080010" w:rsidRPr="00136DF3" w:rsidRDefault="001A2347" w:rsidP="001961C5">
      <w:pPr>
        <w:widowControl w:val="0"/>
        <w:autoSpaceDE w:val="0"/>
        <w:autoSpaceDN w:val="0"/>
        <w:adjustRightInd w:val="0"/>
        <w:rPr>
          <w:rFonts w:cs="Arial"/>
          <w:sz w:val="22"/>
          <w:szCs w:val="22"/>
          <w:u w:val="single"/>
          <w:lang w:val="pt-BR"/>
        </w:rPr>
      </w:pPr>
      <w:r>
        <w:rPr>
          <w:rFonts w:cs="Arial"/>
          <w:b/>
          <w:bCs/>
          <w:iCs/>
          <w:sz w:val="22"/>
          <w:szCs w:val="22"/>
          <w:u w:val="single"/>
          <w:lang w:val="pt-BR"/>
        </w:rPr>
        <w:t>PUS –Površine pejzažnog uređenja specijalne namjene</w:t>
      </w:r>
      <w:r w:rsidR="001E082B">
        <w:rPr>
          <w:rFonts w:cs="Arial"/>
          <w:b/>
          <w:bCs/>
          <w:iCs/>
          <w:sz w:val="22"/>
          <w:szCs w:val="22"/>
          <w:u w:val="single"/>
          <w:lang w:val="pt-BR"/>
        </w:rPr>
        <w:t>– zaštitni pojas</w:t>
      </w:r>
    </w:p>
    <w:p w:rsidR="00452662" w:rsidRDefault="00452662" w:rsidP="001961C5">
      <w:pPr>
        <w:widowControl w:val="0"/>
        <w:autoSpaceDE w:val="0"/>
        <w:autoSpaceDN w:val="0"/>
        <w:adjustRightInd w:val="0"/>
        <w:rPr>
          <w:rFonts w:eastAsia="Calibri" w:cs="Arial"/>
          <w:noProof/>
          <w:sz w:val="22"/>
          <w:szCs w:val="22"/>
          <w:lang w:val="hr-HR"/>
        </w:rPr>
      </w:pPr>
    </w:p>
    <w:p w:rsidR="001E082B" w:rsidRPr="001E082B" w:rsidRDefault="001E082B" w:rsidP="001961C5">
      <w:pPr>
        <w:widowControl w:val="0"/>
        <w:autoSpaceDE w:val="0"/>
        <w:autoSpaceDN w:val="0"/>
        <w:adjustRightInd w:val="0"/>
        <w:rPr>
          <w:rFonts w:cs="Arial"/>
          <w:sz w:val="22"/>
          <w:szCs w:val="22"/>
          <w:lang w:val="pt-BR"/>
        </w:rPr>
      </w:pPr>
      <w:r w:rsidRPr="001E082B">
        <w:rPr>
          <w:rFonts w:eastAsia="Calibri" w:cs="Arial"/>
          <w:noProof/>
          <w:sz w:val="22"/>
          <w:szCs w:val="22"/>
          <w:lang w:val="hr-HR"/>
        </w:rPr>
        <w:t>Zaštitni pojasevi se planiraju  radi :</w:t>
      </w:r>
    </w:p>
    <w:p w:rsidR="001E082B" w:rsidRPr="001E082B" w:rsidRDefault="001E082B" w:rsidP="001961C5">
      <w:pPr>
        <w:autoSpaceDE w:val="0"/>
        <w:autoSpaceDN w:val="0"/>
        <w:adjustRightInd w:val="0"/>
        <w:rPr>
          <w:rFonts w:eastAsia="Calibri" w:cs="Arial"/>
          <w:noProof/>
          <w:sz w:val="22"/>
          <w:szCs w:val="22"/>
          <w:lang w:val="hr-HR"/>
        </w:rPr>
      </w:pPr>
      <w:r w:rsidRPr="001E082B">
        <w:rPr>
          <w:rFonts w:eastAsia="Calibri" w:cs="Arial"/>
          <w:noProof/>
          <w:sz w:val="22"/>
          <w:szCs w:val="22"/>
          <w:lang w:val="hr-HR"/>
        </w:rPr>
        <w:t>1) utvrđivanja bezbjedonosnog rastojanja od trase i objekata infrastrukturnog sistema radi zaštite okruženja od negativnih uticaja na životnu sredinu, u prvom redu od buke, aerozagadenja iakcidenata; i</w:t>
      </w:r>
    </w:p>
    <w:p w:rsidR="001E082B" w:rsidRPr="001E082B" w:rsidRDefault="001E082B" w:rsidP="001961C5">
      <w:pPr>
        <w:autoSpaceDE w:val="0"/>
        <w:autoSpaceDN w:val="0"/>
        <w:adjustRightInd w:val="0"/>
        <w:rPr>
          <w:rFonts w:eastAsia="Calibri" w:cs="Arial"/>
          <w:noProof/>
          <w:sz w:val="22"/>
          <w:szCs w:val="22"/>
          <w:lang w:val="hr-HR"/>
        </w:rPr>
      </w:pPr>
      <w:r w:rsidRPr="001E082B">
        <w:rPr>
          <w:rFonts w:eastAsia="Calibri" w:cs="Arial"/>
          <w:noProof/>
          <w:sz w:val="22"/>
          <w:szCs w:val="22"/>
          <w:lang w:val="hr-HR"/>
        </w:rPr>
        <w:t>2) obezbjedenja zaštite osnovnih funkcija u eksploataciji trase i objekata infrastrukturnog sistema od negativnih uticaja iz okruženja, u prvom redu od neplanske izgradnje, nekontrolisanog odlaganja otpada i drugih aktivnosti koje mogu da ugroze bezbjednost, funkcionisanje i održavanje infrastrukturnog sistema.</w:t>
      </w:r>
    </w:p>
    <w:p w:rsidR="001E082B" w:rsidRDefault="001E082B" w:rsidP="001961C5">
      <w:pPr>
        <w:autoSpaceDE w:val="0"/>
        <w:autoSpaceDN w:val="0"/>
        <w:adjustRightInd w:val="0"/>
        <w:rPr>
          <w:rFonts w:eastAsia="Calibri" w:cs="Arial"/>
          <w:noProof/>
          <w:color w:val="000000"/>
          <w:sz w:val="22"/>
          <w:szCs w:val="22"/>
          <w:lang w:val="hr-HR"/>
        </w:rPr>
      </w:pPr>
      <w:r w:rsidRPr="001E082B">
        <w:rPr>
          <w:rFonts w:eastAsia="Calibri" w:cs="Arial"/>
          <w:noProof/>
          <w:color w:val="000000"/>
          <w:sz w:val="22"/>
          <w:szCs w:val="22"/>
          <w:lang w:val="hr-HR"/>
        </w:rPr>
        <w:t xml:space="preserve">U okviru zaštitnih koridora putnih pravaca zabranjena je izgradnja, sem izgradnja određenih infratsrukturnih objekata /trafostanica distribucije/. </w:t>
      </w:r>
    </w:p>
    <w:p w:rsidR="00062FA1" w:rsidRDefault="00062FA1" w:rsidP="001961C5">
      <w:pPr>
        <w:autoSpaceDE w:val="0"/>
        <w:autoSpaceDN w:val="0"/>
        <w:adjustRightInd w:val="0"/>
        <w:rPr>
          <w:rFonts w:eastAsia="Calibri" w:cs="Arial"/>
          <w:noProof/>
          <w:color w:val="000000"/>
          <w:sz w:val="22"/>
          <w:szCs w:val="22"/>
          <w:lang w:val="hr-HR"/>
        </w:rPr>
      </w:pPr>
    </w:p>
    <w:p w:rsidR="00075772" w:rsidRDefault="00075772" w:rsidP="0073725A">
      <w:pPr>
        <w:numPr>
          <w:ilvl w:val="1"/>
          <w:numId w:val="0"/>
        </w:numPr>
        <w:rPr>
          <w:rFonts w:cs="Arial"/>
          <w:b/>
          <w:sz w:val="22"/>
          <w:szCs w:val="22"/>
          <w:lang w:val="hr-HR" w:eastAsia="hr-HR"/>
        </w:rPr>
      </w:pPr>
    </w:p>
    <w:p w:rsidR="004308A9" w:rsidRPr="00CA0EF0" w:rsidRDefault="00BC6D2E" w:rsidP="0073725A">
      <w:pPr>
        <w:numPr>
          <w:ilvl w:val="1"/>
          <w:numId w:val="0"/>
        </w:numPr>
        <w:rPr>
          <w:rFonts w:cs="Arial"/>
          <w:b/>
          <w:sz w:val="22"/>
          <w:szCs w:val="22"/>
          <w:lang w:val="hr-HR" w:eastAsia="hr-HR"/>
        </w:rPr>
      </w:pPr>
      <w:r w:rsidRPr="00CA0EF0">
        <w:rPr>
          <w:rFonts w:cs="Arial"/>
          <w:b/>
          <w:sz w:val="22"/>
          <w:szCs w:val="22"/>
          <w:lang w:val="hr-HR" w:eastAsia="hr-HR"/>
        </w:rPr>
        <w:lastRenderedPageBreak/>
        <w:t>USLOVI ZA PARCELACIJU I PREPARCELACIJU</w:t>
      </w:r>
    </w:p>
    <w:p w:rsidR="004308A9" w:rsidRPr="00CA0EF0" w:rsidRDefault="004308A9" w:rsidP="001961C5">
      <w:pPr>
        <w:rPr>
          <w:rFonts w:cs="Arial"/>
          <w:b/>
          <w:sz w:val="22"/>
          <w:szCs w:val="22"/>
          <w:lang w:val="hr-HR" w:eastAsia="hr-HR"/>
        </w:rPr>
      </w:pPr>
    </w:p>
    <w:p w:rsidR="004308A9" w:rsidRPr="00CA0EF0" w:rsidRDefault="00220E22" w:rsidP="001961C5">
      <w:pPr>
        <w:tabs>
          <w:tab w:val="center" w:pos="4320"/>
          <w:tab w:val="right" w:pos="8640"/>
        </w:tabs>
        <w:rPr>
          <w:rFonts w:cs="Arial"/>
          <w:sz w:val="22"/>
          <w:szCs w:val="22"/>
        </w:rPr>
      </w:pPr>
      <w:r>
        <w:rPr>
          <w:rFonts w:cs="Arial"/>
          <w:b/>
          <w:sz w:val="22"/>
          <w:szCs w:val="22"/>
        </w:rPr>
        <w:t>Urbanistič</w:t>
      </w:r>
      <w:r w:rsidR="004308A9" w:rsidRPr="00CA0EF0">
        <w:rPr>
          <w:rFonts w:cs="Arial"/>
          <w:b/>
          <w:sz w:val="22"/>
          <w:szCs w:val="22"/>
        </w:rPr>
        <w:t>ka parcela</w:t>
      </w:r>
      <w:r w:rsidR="004308A9" w:rsidRPr="00CA0EF0">
        <w:rPr>
          <w:rFonts w:cs="Arial"/>
          <w:sz w:val="22"/>
          <w:szCs w:val="22"/>
        </w:rPr>
        <w:t xml:space="preserve"> – UP obuhvata jednu ili </w:t>
      </w:r>
      <w:proofErr w:type="gramStart"/>
      <w:r w:rsidR="004308A9" w:rsidRPr="00CA0EF0">
        <w:rPr>
          <w:rFonts w:cs="Arial"/>
          <w:sz w:val="22"/>
          <w:szCs w:val="22"/>
        </w:rPr>
        <w:t>više  katastarskih</w:t>
      </w:r>
      <w:proofErr w:type="gramEnd"/>
      <w:r w:rsidR="004308A9" w:rsidRPr="00CA0EF0">
        <w:rPr>
          <w:rFonts w:cs="Arial"/>
          <w:sz w:val="22"/>
          <w:szCs w:val="22"/>
        </w:rPr>
        <w:t xml:space="preserve"> parcela, a može se formirati i od dijela katastarske parcele. Sve urbanističke parcele imaju obezbijeđen direktan kolski i pješački pristup sa javne površine. Novoformirane granice urbanističkih parcela definisane su </w:t>
      </w:r>
      <w:proofErr w:type="gramStart"/>
      <w:r w:rsidR="004308A9" w:rsidRPr="00CA0EF0">
        <w:rPr>
          <w:rFonts w:cs="Arial"/>
          <w:sz w:val="22"/>
          <w:szCs w:val="22"/>
        </w:rPr>
        <w:t>koordinatama  prelomnih</w:t>
      </w:r>
      <w:proofErr w:type="gramEnd"/>
      <w:r w:rsidR="004308A9" w:rsidRPr="00CA0EF0">
        <w:rPr>
          <w:rFonts w:cs="Arial"/>
          <w:sz w:val="22"/>
          <w:szCs w:val="22"/>
        </w:rPr>
        <w:t xml:space="preserve"> tačkaka datih u grafičkom prilogu Plan parcelacije.</w:t>
      </w:r>
    </w:p>
    <w:p w:rsidR="004308A9" w:rsidRDefault="004308A9" w:rsidP="001961C5">
      <w:pPr>
        <w:widowControl w:val="0"/>
        <w:autoSpaceDE w:val="0"/>
        <w:autoSpaceDN w:val="0"/>
        <w:adjustRightInd w:val="0"/>
        <w:rPr>
          <w:rFonts w:cs="Arial"/>
          <w:sz w:val="22"/>
          <w:szCs w:val="22"/>
          <w:lang w:val="pl-PL"/>
        </w:rPr>
      </w:pPr>
      <w:r w:rsidRPr="00CA0EF0">
        <w:rPr>
          <w:rFonts w:cs="Arial"/>
          <w:sz w:val="22"/>
          <w:szCs w:val="22"/>
        </w:rPr>
        <w:t>Ukoliko na postojećim granicama katastarskih parcela dođe do neslaganja između katastra i Plana, mjerodavan je zvanični katastar</w:t>
      </w:r>
      <w:r w:rsidRPr="00CA0EF0">
        <w:rPr>
          <w:rFonts w:cs="Arial"/>
          <w:sz w:val="22"/>
          <w:szCs w:val="22"/>
          <w:lang w:val="pl-PL"/>
        </w:rPr>
        <w:t>.</w:t>
      </w:r>
    </w:p>
    <w:p w:rsidR="001608D9" w:rsidRDefault="001608D9" w:rsidP="001961C5">
      <w:pPr>
        <w:widowControl w:val="0"/>
        <w:autoSpaceDE w:val="0"/>
        <w:autoSpaceDN w:val="0"/>
        <w:adjustRightInd w:val="0"/>
        <w:rPr>
          <w:rFonts w:cs="Arial"/>
          <w:sz w:val="22"/>
          <w:szCs w:val="22"/>
          <w:lang w:val="pl-PL"/>
        </w:rPr>
      </w:pPr>
    </w:p>
    <w:p w:rsidR="001608D9" w:rsidRPr="001608D9" w:rsidRDefault="001608D9" w:rsidP="001961C5">
      <w:pPr>
        <w:widowControl w:val="0"/>
        <w:autoSpaceDE w:val="0"/>
        <w:autoSpaceDN w:val="0"/>
        <w:adjustRightInd w:val="0"/>
        <w:rPr>
          <w:rFonts w:cs="Arial"/>
          <w:b/>
          <w:sz w:val="22"/>
          <w:szCs w:val="22"/>
          <w:lang w:val="pl-PL"/>
        </w:rPr>
      </w:pPr>
      <w:r w:rsidRPr="001608D9">
        <w:rPr>
          <w:rFonts w:cs="Arial"/>
          <w:b/>
          <w:sz w:val="22"/>
          <w:szCs w:val="22"/>
          <w:lang w:val="pl-PL"/>
        </w:rPr>
        <w:t>Koordinate tačaka urbanističkih parcela su date u sljedećem:</w:t>
      </w:r>
    </w:p>
    <w:p w:rsidR="001608D9" w:rsidRPr="001608D9" w:rsidRDefault="001608D9" w:rsidP="001961C5">
      <w:pPr>
        <w:widowControl w:val="0"/>
        <w:autoSpaceDE w:val="0"/>
        <w:autoSpaceDN w:val="0"/>
        <w:adjustRightInd w:val="0"/>
        <w:rPr>
          <w:rFonts w:cs="Arial"/>
          <w:b/>
          <w:sz w:val="22"/>
          <w:szCs w:val="22"/>
          <w:lang w:val="pl-PL"/>
        </w:rPr>
      </w:pPr>
    </w:p>
    <w:p w:rsidR="001608D9" w:rsidRDefault="001608D9" w:rsidP="001608D9">
      <w:pPr>
        <w:jc w:val="left"/>
        <w:rPr>
          <w:rFonts w:cs="Times New Roman"/>
          <w:sz w:val="20"/>
          <w:szCs w:val="20"/>
        </w:rPr>
        <w:sectPr w:rsidR="001608D9" w:rsidSect="00E74D21">
          <w:type w:val="continuous"/>
          <w:pgSz w:w="11907" w:h="16839" w:code="9"/>
          <w:pgMar w:top="54" w:right="922" w:bottom="1350" w:left="1418" w:header="288" w:footer="720" w:gutter="0"/>
          <w:cols w:space="708"/>
          <w:docGrid w:linePitch="360"/>
        </w:sectPr>
      </w:pPr>
      <w:bookmarkStart w:id="14" w:name="RANGE!A1:C906"/>
    </w:p>
    <w:tbl>
      <w:tblPr>
        <w:tblW w:w="26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
        <w:gridCol w:w="1100"/>
        <w:gridCol w:w="1100"/>
      </w:tblGrid>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lastRenderedPageBreak/>
              <w:t>1</w:t>
            </w:r>
            <w:bookmarkEnd w:id="14"/>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7385581.34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4769622.83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7385561.61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4769630.99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7385558.96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4769628.96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7385542.14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4769630.96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7385526.80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4769632.97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7385506.47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4769637.87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7385492.28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4769646.39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7385478.37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4769650.52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7385450.00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4769649.39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7385428.14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4769648.50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7385408.07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4769653.06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7385383.27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4769662.33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7385368.59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4769675.77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7385347.67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4769686.26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7385338.03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4769685.67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7385349.78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4769681.38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7385356.71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4769679.30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7385366.25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4769675.43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7385371.08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4769672.27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7385378.22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4769665.24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7385385.99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4769658.60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7385394.76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4769654.34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7385409.93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4769649.63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7385420.37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4769647.66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7385432.18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4769646.28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7385437.33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4769646.02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7385446.21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4769646.09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7385451.04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4769646.41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7385462.20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4769647.88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7385471.40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4769648.86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7385480.96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4769647.88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7385490.83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4769644.10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7385501.06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4769639.37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7385510.77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4769635.00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7385521.44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4769631.62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7385531.65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4769629.68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7385547.99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4769628.99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7385554.45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4769627.94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7385571.78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4769624.48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7385589.44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4769622.92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7385607.82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4769626.38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7385632.70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4769633.24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7386765.04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4769711.95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7386755.81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4769705.03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lastRenderedPageBreak/>
              <w:t>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7386745.79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4769698.21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7386734.32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4769691.29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7386726.91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4769687.85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7386716.65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4769684.41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7386707.66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4769677.29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7386697.21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4769669.26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7386691.19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4769662.86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7386682.32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4769651.82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7386674.79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4769641.96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7386671.21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4769637.99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7386663.85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4769631.63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7386656.12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4769627.07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7386649.76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4769621.47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7386646.03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4769618.56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7386646.47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4769619.98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7386651.58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4769625.91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7386662.98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4769635.13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7386670.92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4769643.31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7386680.67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4769654.11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7386691.87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4769666.10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7386704.76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4769678.58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7386710.19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4769682.31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7386721.70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4769687.88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7386729.42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4769690.71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7386747.71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4769701.20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7384484.21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4769403.16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7384498.46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4769414.63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7384541.11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4769423.12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7384592.07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4769442.51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7384586.91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4769448.15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7384581.39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4769457.95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7384581.17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4769458.17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7384536.47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4769439.37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7384494.36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4769433.24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7384418.23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4769368.59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7384409.37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4769373.27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7384394.97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4769376.43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7384368.25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4769368.66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7384360.31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4769362.66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7384356.38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4769349.23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7384365.92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4769329.65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7384387.12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4769326.75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7384410.93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4769331.79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7384428.94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4769336.61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lastRenderedPageBreak/>
              <w:t>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7384428.74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4769342.71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7384428.45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4769344.79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7384429.01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4769350.12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7384425.59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4769356.64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7384434.94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4769363.94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7384429.88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4769363.80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7384424.57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4769363.16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7384423.54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4769363.20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7384415.10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4769358.46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7384402.79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4769355.70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7384396.98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4769357.70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7384392.39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4769358.32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7384383.22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4769358.56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7384378.82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4769358.95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7384378.83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4769360.00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7384383.51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4769359.64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7384385.92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4769359.22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7384392.40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4769359.22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7384397.16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4769358.58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7384402.81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4769356.93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7384409.03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4769358.32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7384414.67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4769359.38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7384423.01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4769364.12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7384424.66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4769364.60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7384429.78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4769364.57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7384436.17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4769364.93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7384442.88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4769370.19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7387654.96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4770398.59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7387652.15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4770397.77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7387647.85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4770396.15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7387645.10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4770394.71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7387639.26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4770390.44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7387640.55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4770391.41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7387642.32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4770392.74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7387643.95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4770393.97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7387644.47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4770394.23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7387645.35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4770394.60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7387648.09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4770395.74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7387650.98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4770396.95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7387653.93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4770398.16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7387920.56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4770489.89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7387913.75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4770484.69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7387905.02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4770479.38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7387879.69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4770470.95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lastRenderedPageBreak/>
              <w:t>133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7387858.90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4770461.02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7387842.26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4770457.25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7387837.81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4770456.06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7387848.86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4770457.69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7387865.10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4770462.07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7387879.36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4770467.78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7387887.86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4770471.18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7387897.73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4770474.64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7387913.67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4770479.48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7387919.77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4770485.51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7387920.24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4770487.39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7386811.64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4769743.33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7386815.68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4769750.15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7386819.62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4769755.57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7386814.91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4769746.44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7387686.04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4770417.00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7387673.78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4770409.56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7387688.11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4770419.98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7387699.84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4770422.18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7387705.47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4770421.05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7387716.32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4770421.25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7387719.66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4770422.14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7387723.17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4770420.35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7387740.77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4770408.64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7387754.17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4770414.81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7387770.21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4770411.58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7387786.31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4770421.29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7387795.68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4770431.28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7387805.54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4770442.82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7387808.61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4770445.50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7387819.42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4770448.97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7387820.38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4770446.97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7387819.05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4770446.28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7387812.61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4770442.84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7387806.50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4770438.56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7387798.75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4770428.71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7387794.04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4770423.22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7387789.82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4770418.51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7387784.57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4770412.56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7387773.98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4770402.32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7387768.20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4770395.03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7387770.96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4770393.28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7387777.02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4770400.13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7387780.34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4770403.46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7387776.73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4770398.20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7387776.26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4770397.51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7387755.93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4770377.40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7387745.13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4770375.30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7387729.87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4770377.52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7387727.95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4770391.99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7387729.78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4770394.37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7387942.03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4770530.78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7387934.45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4770534.26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7387935.91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4770524.24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7387932.49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4770522.99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7387936.74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4770523.82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7387402.79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4770232.65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7387413.86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4770240.66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7387427.55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4770250.17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7387433.44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4770254.25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7387439.28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4770258.29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7387446.31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4770264.88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7387449.52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4770269.77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7387456.80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4770277.74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7387467.22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4770289.62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7387465.56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4770288.36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199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7387459.09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4770282.32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7387450.28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4770279.15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7387445.21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4770270.70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7387444.31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4770269.30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7387442.77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4770267.07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7387438.72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4770261.98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7387436.57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4770259.68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7387432.60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4770255.54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7387428.01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4770251.65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7387425.55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4770249.83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7387413.53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4770240.75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7387413.04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4770240.35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7387363.35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4770208.35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7387348.48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4770194.37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7387351.80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4770197.04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7387363.83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4770205.91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7387373.56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4770213.08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7387381.60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4770219.46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7387384.15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4770221.53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7387388.87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4770225.39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7387399.68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4770234.17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7387411.68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4770243.10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7387422.73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4770251.42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7387426.05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4770253.94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7387429.49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4770256.72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7387432.77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4770259.82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7387437.12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4770264.69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7387430.12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4770258.11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7387411.30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4770243.88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7387399.79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4770235.65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7387392.67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4770231.20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7387372.83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4770215.46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7387367.07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4770210.72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7387330.09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4770148.88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7387343.82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4770169.18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7387352.20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4770191.47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7387368.94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4770205.42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7387379.86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4770214.22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7387373.00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4770208.95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7387366.04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4770203.85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7387354.56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4770195.46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7387353.00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4770194.24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7387350.54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4770192.21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7387347.11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4770189.02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7387343.85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4770185.27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7387341.19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4770181.72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7387339.83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4770179.72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7387337.29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4770175.30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7387333.34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4770167.54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7387332.73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4770166.26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7387325.50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4770150.76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7387323.55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4770147.04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7387318.63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4770137.99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7387317.02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4770135.20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7387315.79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4770132.74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7387311.31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4770123.32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7387309.65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4770119.68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7387304.28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4770108.08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7387300.44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4770099.64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7387305.16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4770107.91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7387320.19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4770133.08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7387801.91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4770427.00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7387809.87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4770435.20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7387821.90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4770444.42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7387813.80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4770439.68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7387808.83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4770435.36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7387803.26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4770428.96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7387663.59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4770408.42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7387679.63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4770419.68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7387692.75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4770427.93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7387694.64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4770425.68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7387684.43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4770421.71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7387665.93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4770408.19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7387626.60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4770391.60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7387645.67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4770400.21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7387639.01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4770394.76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7387629.01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4770391.81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7387599.85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4770380.26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7387603.63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4770381.13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7387628.95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4770387.56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7387631.75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4770388.82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7387633.52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4770390.27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7387630.03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4770389.19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7387615.49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4770384.50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7387600.99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4770380.66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7387575.23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4770374.51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7387586.74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4770381.81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7387602.00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4770385.42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7387622.38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4770390.54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7387614.76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4770387.62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7387609.04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4770386.25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7387600.15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4770383.35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7387592.65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4770380.78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7387583.80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4770378.88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7387563.02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4770361.38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7387574.22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4770368.77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lastRenderedPageBreak/>
              <w:t>295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7387585.95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4770376.43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7387584.92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4770376.11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7387576.73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4770371.90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7387572.24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4770368.16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299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7387565.29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4770366.91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7387533.37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4770341.14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7387555.23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4770356.11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7387553.56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4770355.98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7387548.32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4770352.56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7387543.28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4770348.35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7387514.95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4770328.55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7387520.75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4770333.45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7387532.52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4770340.57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7387490.01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4770313.03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7387505.39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4770326.15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7387508.42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4770328.23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7387497.19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4770318.08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7387457.17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4770284.32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7387468.98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4770297.98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7387480.96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4770305.30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7387463.59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4770290.76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7387235.15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4770004.19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7387242.83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4770015.56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7387246.13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4770023.15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7387242.84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4770018.19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7387237.68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4770009.37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7387190.42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4769962.37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7387198.53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4769965.48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7387214.52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4769980.62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7387231.44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4769999.28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7387233.33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4770002.12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7387233.87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4770002.88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7387227.35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4769996.22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7387224.62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4769995.02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7387218.22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4769985.90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7387204.95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4769972.81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7387198.16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4769967.02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7387160.90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4769951.56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7387163.90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4769952.15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7387178.41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4769957.75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7387173.60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4769956.56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7387083.80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4769958.98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7387109.88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4769966.76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7387126.89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4769961.10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7387138.20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4769955.21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7387128.18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4769961.68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7387120.26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4769966.24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7387111.56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4769969.28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7387105.81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4769968.62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7387087.73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4769961.92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7386881.03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4769861.48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7386885.29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4769865.70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7386912.31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4769884.20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7386918.35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4769887.53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7386926.71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4769893.13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7386937.61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4769899.97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7386938.44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4769900.45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7386963.07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4769912.20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7386978.87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4769922.75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7387003.77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4769939.29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7387021.80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4769939.63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7387029.15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4769939.82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7387047.28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4769942.81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7387060.47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4769952.56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7387074.97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4769961.58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7387096.72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4769970.73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7387115.46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4769972.98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7387133.38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4769966.91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7387150.19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4769956.51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7387154.52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4769957.16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7387163.71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4769958.72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7387181.83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4769964.60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7387194.10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4769969.51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7387207.52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4769986.83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7387221.30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4769998.52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7387226.34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4770002.68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7387230.68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4770008.84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7387234.63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4770014.23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7387234.19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4770012.34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7387230.63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4770006.52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7387222.51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4769996.82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7387215.65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4769987.54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7387195.67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4769969.47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7387184.76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4769963.66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7387178.11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4769963.10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7387172.52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4769960.49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7387151.52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4769952.49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7387146.03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4769953.52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7387136.03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4769960.38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7387129.67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4769962.92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7387121.25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4769968.02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7387111.78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4769970.92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7387105.36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4769970.38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7387084.63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4769962.28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7387076.32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4769957.05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7387057.19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4769943.79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7387045.07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4769939.09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7387020.95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4769935.92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7387018.52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4769936.63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7387007.32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4769935.19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7387000.56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4769932.47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7386994.20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4769928.60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7386984.09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4769923.61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7386962.10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4769910.34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399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7386945.56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4769899.76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7386932.85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4769893.28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7386911.02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4769879.48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7386901.05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4769872.42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7386886.44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4769862.38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7386870.99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4769848.78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7386868.75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4769846.39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7386876.47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4769856.13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7386848.55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4769825.22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7386868.86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4769842.91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7386872.22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4769846.05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7386861.48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4769838.40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7386853.53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4769831.03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7386840.16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4769818.99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7386842.25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4769823.26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7386845.51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4769826.46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7386842.17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4769822.20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7386818.56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4769745.94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7386825.11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4769756.41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7386825.10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4769770.42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7386827.47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4769778.47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7386829.28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4769790.62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7386835.35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4769801.45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7386842.95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4769818.14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7386836.62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4769808.46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7386830.07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4769796.66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7386827.29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4769789.24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7386826.17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4769781.90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7386824.52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4769766.27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7386822.65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4769754.52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7386781.75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4769719.00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7386788.82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4769722.09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7386803.12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4769729.21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7386813.88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4769738.44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7386817.50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4769744.23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7386808.50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4769736.54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7386793.30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4769726.91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7386786.19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4769722.60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7386774.51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4769716.45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7386766.95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4769713.06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7386754.06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4769708.23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7386763.64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4769714.66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7386770.25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4769717.54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7386764.87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4769714.76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7386613.79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4769611.50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7386619.69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4769610.65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7386616.67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4769610.67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7386552.59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4769630.70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7386556.01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4769630.70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7386571.88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4769628.29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7386583.48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4769623.24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7386573.23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4769626.87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7386562.56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4769629.40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7386577.50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4769621.92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7386597.76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4769613.31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7386611.65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4769607.60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7386619.39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4769604.90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7386628.31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4769607.32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lastRenderedPageBreak/>
              <w:t>457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7386642.99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4769616.12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7386643.83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4769620.59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7386624.82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4769607.64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7386615.39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4769607.24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7386603.16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4769611.51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7386593.03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4769615.73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7386583.06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4769620.04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7386520.58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4769616.84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7386530.37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4769623.91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7386538.94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4769627.65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7386551.73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4769627.73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7386549.42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4769628.00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7386538.51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4769628.26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7386532.47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4769626.85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7386525.87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4769622.97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7386507.63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4769605.43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7386511.38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4769610.67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7386516.80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4769617.92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7386519.21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4769619.82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7386514.97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4769615.01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7386508.23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4769606.19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7386499.89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4769597.20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7386503.81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4769600.66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7386502.27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4769598.73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7386505.79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4769596.96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7386508.06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4769598.97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7386512.96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4769606.42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7386517.82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4769613.62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7386517.12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4769612.84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7386510.34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4769604.14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7386360.41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4769589.85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7386377.17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4769596.27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7386387.87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4769599.78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7386401.56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4769606.51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7386412.40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4769612.68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7386426.58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4769622.50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7386435.99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4769621.71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7386445.77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4769618.92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7386458.96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4769612.97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7386471.38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4769604.93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7386485.54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4769597.72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7386493.33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4769596.48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7386497.64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4769596.67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7386493.08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4769595.61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7386483.62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4769597.79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7386476.03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4769601.36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7386467.10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4769606.47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7386457.96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4769612.81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7386449.35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4769616.15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7386440.06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4769619.39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7386433.43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4769621.16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7386427.48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4769620.98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7386414.07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4769612.76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7386407.96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4769608.25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7386399.62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4769603.30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7386391.15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4769599.13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7386380.06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4769594.93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7386370.48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4769591.99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7386361.12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4769588.86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7386331.45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4769574.71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7386339.06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4769576.74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7386346.89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4769553.72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7386355.92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4769531.18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7386378.47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4769523.97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7386424.79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4769531.06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7386427.14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4769583.04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7386415.86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4769610.26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7386409.99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4769606.10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7386401.72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4769601.09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7386392.05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4769596.41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7386381.20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4769592.21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7386371.67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4769588.57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7386350.07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4769581.93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7386341.55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4769578.80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7386297.60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4769570.19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7386310.49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4769573.88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7386337.30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4769581.33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7386357.49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4769588.74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7386358.19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4769587.62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7386348.95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4769585.49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7386340.21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4769581.80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7386319.66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4769574.43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7386310.19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4769572.31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7386269.00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4769557.21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7386287.60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4769563.52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7386307.84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4769568.46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7386296.42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4769566.92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7386285.98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4769564.45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7386273.18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4769560.68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7386246.58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4769552.74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7386261.16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4769555.78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7386264.76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4769556.29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7386268.62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4769559.77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7386262.07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4769558.34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7386238.47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4769557.00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7386243.24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4769558.13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7386256.86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4769559.90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7386245.63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4769555.91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7386241.21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4769554.37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7386148.40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4769552.23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7386161.57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4769552.16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7386180.41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4769551.27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7386203.35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4769549.92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7386209.14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4769549.59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7386193.50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4769551.19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7386180.33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4769552.65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7386168.13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4769553.51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7386156.71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4769552.79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7386041.95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4769563.77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7386052.97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4769562.75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7386065.65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4769561.91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7386084.08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4769565.65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7386098.00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4769564.39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7386124.04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4769557.39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7386138.16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4769556.20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7386159.48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4769556.61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7386180.77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4769555.88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7386203.00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4769553.44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7386220.14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4769552.66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7386229.90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4769554.97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7386227.38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4769552.12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7386220.37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4769551.62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7386207.80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4769552.58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7386193.70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4769553.91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7386180.57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4769555.49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7386168.10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4769556.29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7386156.49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4769556.10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7386147.58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4769555.21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7386136.90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4769555.07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7386128.87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4769555.57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7386123.35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4769556.40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7386115.30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4769558.09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7386106.18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4769560.84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7386096.63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4769564.07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7386085.72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4769564.87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7386068.51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4769561.45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7386054.20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4769560.58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7386043.83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4769563.19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7385960.86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4769550.39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7385962.97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4769549.90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7385973.30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4769549.82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7385996.51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4769553.88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599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7386016.92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4769560.41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7386027.83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4769560.94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7386034.96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4769560.90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7386047.90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4769558.97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7386042.97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4769560.14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7386032.87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4769563.24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7386023.38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4769563.42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7386016.11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4769561.37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7386004.31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4769557.12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7385993.38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4769554.46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7385981.64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4769552.69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7385970.07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4769549.96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7385910.54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4769563.64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7385917.27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4769558.76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7385930.69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4769559.32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7385944.34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4769559.37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7385964.73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4769553.67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7385980.87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4769556.96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7385998.30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4769560.22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7386020.27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4769565.53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lastRenderedPageBreak/>
              <w:t>619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7386015.92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4769564.04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7386003.33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4769559.60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7385992.76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4769557.25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7385981.00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4769555.49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7385969.23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4769553.12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7385961.63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4769553.10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7385956.76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4769553.78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7385946.01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4769557.62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7385937.54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4769558.21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7385929.97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4769557.31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7385920.70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4769557.30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7385915.19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4769559.57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7385911.90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4769562.12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7385785.94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4769634.72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7385798.41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4769628.30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7385809.54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4769622.44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7385821.07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4769617.48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7385840.61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4769609.12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7385866.30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4769597.55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7385887.87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4769584.16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7385905.15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4769564.07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7385907.63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4769562.17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7385906.25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4769563.91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7385901.36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4769570.97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7385894.52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4769579.42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7385886.74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4769586.31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7385878.60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4769592.10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7385868.92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4769597.57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7385860.32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4769601.76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7385850.53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4769606.39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7385840.79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4769610.32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7385831.22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4769614.28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7385821.66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4769618.67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7385802.89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4769627.59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7385794.88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4769631.13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7385724.41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4769673.74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7385722.15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4769674.11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7385732.49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4769669.94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7385741.17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4769665.41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7385745.84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4769662.09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7385740.70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4769666.74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7385741.23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4769661.68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7385747.97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4769655.88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7385759.43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4769645.80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7385775.76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4769639.24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7385764.91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4769645.12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7385756.36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4769650.81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7385748.60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4769656.59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7385691.32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4769674.13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7385697.51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4769673.65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7385707.59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4769673.15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7385720.90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4769671.29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7385719.96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4769671.60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7385709.12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4769673.98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7385697.49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4769674.60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7385663.11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4769661.13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7385664.71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4769665.87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7385679.55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4769675.64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7385690.35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4769678.22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7385699.49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4769677.37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7385702.60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4769676.93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7385697.35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4769677.08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7385688.52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4769676.54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7385679.04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4769673.50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7385667.02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4769665.10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7385648.37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4769648.48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7385652.33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4769649.93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7385643.16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4769640.37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7385638.93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4769636.96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7385577.34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4769620.46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7385584.24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4769618.02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7385596.70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4769619.07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7385608.29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4769623.20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7385624.53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4769625.43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7385635.82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4769630.39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7385645.74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4769637.67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7385662.73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4769649.92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7385670.17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4769663.94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7385669.21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4769663.17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7385664.06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4769658.21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699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7385659.70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4769653.45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7385658.54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4769652.21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7385652.38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4769645.53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7385645.02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4769638.32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7385640.50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4769634.40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7385631.34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4769629.02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7385619.74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4769625.97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7385607.08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4769623.04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7385601.33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4769621.69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7385591.66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4769619.67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7385580.95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4769619.63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7385365.65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4769672.19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7385374.52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4769664.90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7385369.25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4769669.91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7385365.08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4769672.69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7385362.70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4769673.61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7385240.71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4769686.10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7385241.61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4769686.52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7385251.81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4769688.37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7385266.81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4769691.30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7385270.07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4769691.52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7385253.28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4769686.87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7385247.00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4769686.75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7385216.74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7385223.58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7385235.92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7385237.71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4769686.82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7385232.42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4769687.04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7385223.62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7385630.25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4769631.78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7385618.99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4769628.40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7385606.19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4769625.80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7385600.64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4769624.33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7385591.33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4769622.54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7384806.99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4769668.08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7384818.28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4769677.41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7384821.07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4769684.89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7384828.54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4769693.78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7384836.66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4769702.24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7384852.73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4769705.75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7384864.67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4769706.87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7384882.37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4769704.72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7384890.69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4769704.01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7384908.70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4769700.93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7384947.46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4769698.11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7384988.40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4769694.45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7385024.03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4769693.39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7385058.19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4769692.56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7385079.78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4769683.65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7385086.40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4769678.79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7385100.64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4769671.94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7385107.88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4769672.39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7385126.21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4769670.47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7385137.65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4769670.37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7385149.55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4769671.82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7385156.72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4769675.96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7385161.86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4769679.32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7385173.44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4769685.01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7385188.20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4769687.34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7385204.86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4769694.50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7385216.51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4769693.05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7385222.33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4769693.65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7385247.09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4769694.83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7385252.58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4769695.44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7385276.22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4769699.01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7385284.07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4769698.48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7385309.76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4769695.99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7385340.97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4769687.97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7385335.22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7385321.25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4769690.15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7385308.75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4769693.41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7385298.77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4769695.53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7385289.98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4769695.80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7385280.15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4769695.27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7385266.37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4769694.20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7385251.66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4769691.52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7385241.50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4769689.78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7385232.21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4769689.97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7385220.59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4769689.53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7385216.85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4769689.28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7385207.95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4769688.30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7385201.33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4769687.39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lastRenderedPageBreak/>
              <w:t>781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7385192.15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4769686.52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7385181.88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4769685.13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7385170.07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4769681.63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7385164.95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4769679.37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7385156.64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4769674.81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7385145.25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4769669.71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7385133.73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4769667.46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7385119.96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4769666.45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7385112.12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4769667.32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7385102.24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4769669.54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7385092.65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4769672.46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7385080.86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4769677.10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7385071.68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4769681.46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7385062.93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4769685.68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7385048.39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4769688.95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7385025.95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4769689.31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7385012.48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4769689.48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7384999.10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4769689.40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7384986.52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4769689.17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7384970.43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4769689.82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7384940.69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4769693.73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7384921.81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4769695.09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7384913.36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4769695.81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7384901.90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4769697.87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7384887.68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4769699.93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7384876.40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4769701.49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7384862.22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4769701.79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808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7384842.84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4769695.25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7384830.99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4769688.44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810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7384824.24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4769682.87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7384817.56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4769675.71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7384811.96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4769669.75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7384809.55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4769668.07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7384797.56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4769656.13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815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7384794.30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4769650.93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816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7384787.87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4769646.32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7384783.89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4769644.70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7385079.90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4769674.30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819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7385070.80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4769678.87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7385061.77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4769682.90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7385048.26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4769686.04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7385042.25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4769686.37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823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7385041.84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4769686.35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7385038.37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4769686.51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825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7385025.65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4769686.47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826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7385012.51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4769686.84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7384998.97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4769686.68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828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7384986.22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4769686.62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829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7384970.09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4769687.22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830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7384955.54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4769688.96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831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7384954.05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4769689.03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832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7384939.24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4769690.71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7384921.39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4769692.24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834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7384913.13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4769693.14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835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7384901.48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4769695.29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7384886.83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4769697.26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7384876.01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4769698.74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7384862.27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4769699.12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839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7384846.77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4769693.66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840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7384842.51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4769691.76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7384832.87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4769686.09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842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7384826.18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4769680.86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843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7384820.53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4769673.97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844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7384819.21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4769672.26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845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7384817.58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4769666.47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7384815.72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4769657.30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7384812.97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4769657.76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848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7384814.47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4769665.07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7384814.02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4769665.53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850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7384813.13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4769664.38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7384807.51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4769657.92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7384809.22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4769627.89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7384809.67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4769622.45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7384815.71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4769628.16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855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7384862.37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4769651.71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856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7384895.53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4769657.57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7385066.88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4769671.95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858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7385091.53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4769668.20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7385094.71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4769668.77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860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7384612.92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4769464.14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861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7384627.33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4769480.13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862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7384644.69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4769499.45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863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7384662.11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4769518.71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864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7384733.67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4769575.13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865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7384746.57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4769584.95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866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7384794.14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4769607.77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7384806.07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4769619.04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868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7384806.09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4769625.56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869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7384805.12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4769639.95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7384787.96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4769642.67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871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7384789.21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4769643.67</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872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7384778.52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4769639.55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873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7384770.17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4769630.69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7384758.51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4769621.94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7384725.41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4769596.32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7384649.41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4769529.85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877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7384585.81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4769460.44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7384589.67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4769455.14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7384594.22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4769447.74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7384595.83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4769445.18</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7387307.74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4770124.03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7387300.80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4770111.24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7387288.70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4770091.04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884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7387273.86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4770074.34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7387269.36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4770068.95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886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7387265.74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4770065.00</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887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7387249.21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4770040.94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888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7387247.81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4770037.29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889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7387252.75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4770039.56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890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7387260.70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4770049.85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891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7387261.98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4770051.35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892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7387272.59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4770063.72</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893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7387273.82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4770065.09</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894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7387279.46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4770071.64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7387283.85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4770077.15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896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7387285.79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4770079.83</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897</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7387292.95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4770091.24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898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7387294.54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4770094.15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899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7387301.49</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4770109.11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900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7387307.76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4770122.81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901</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7387308.20</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4770123.84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902</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7385287.83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4769692.61</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903</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7385298.05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4769691.95</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904</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7385301.78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4769691.76</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905</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7385298.46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4769692.34</w:t>
            </w:r>
          </w:p>
        </w:tc>
      </w:tr>
      <w:tr w:rsidR="001608D9" w:rsidRPr="00075772" w:rsidTr="001608D9">
        <w:trPr>
          <w:trHeight w:val="255"/>
        </w:trPr>
        <w:tc>
          <w:tcPr>
            <w:tcW w:w="42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906</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7385290.38</w:t>
            </w:r>
          </w:p>
        </w:tc>
        <w:tc>
          <w:tcPr>
            <w:tcW w:w="1100" w:type="dxa"/>
            <w:shd w:val="clear" w:color="auto" w:fill="auto"/>
            <w:noWrap/>
            <w:vAlign w:val="bottom"/>
            <w:hideMark/>
          </w:tcPr>
          <w:p w:rsidR="001608D9" w:rsidRPr="00075772" w:rsidRDefault="001608D9" w:rsidP="001608D9">
            <w:pPr>
              <w:jc w:val="left"/>
              <w:rPr>
                <w:rFonts w:cs="Times New Roman"/>
                <w:sz w:val="18"/>
                <w:szCs w:val="18"/>
              </w:rPr>
            </w:pPr>
            <w:r w:rsidRPr="00075772">
              <w:rPr>
                <w:rFonts w:cs="Times New Roman"/>
                <w:sz w:val="18"/>
                <w:szCs w:val="18"/>
              </w:rPr>
              <w:t>4769692.75</w:t>
            </w:r>
          </w:p>
        </w:tc>
      </w:tr>
    </w:tbl>
    <w:p w:rsidR="001608D9" w:rsidRDefault="001608D9" w:rsidP="001961C5">
      <w:pPr>
        <w:widowControl w:val="0"/>
        <w:autoSpaceDE w:val="0"/>
        <w:autoSpaceDN w:val="0"/>
        <w:adjustRightInd w:val="0"/>
        <w:rPr>
          <w:rFonts w:cs="Arial"/>
          <w:sz w:val="22"/>
          <w:szCs w:val="22"/>
          <w:lang w:val="pl-PL"/>
        </w:rPr>
        <w:sectPr w:rsidR="001608D9" w:rsidSect="001608D9">
          <w:type w:val="continuous"/>
          <w:pgSz w:w="11907" w:h="16839" w:code="9"/>
          <w:pgMar w:top="54" w:right="922" w:bottom="1350" w:left="1267" w:header="288" w:footer="720" w:gutter="0"/>
          <w:cols w:num="3" w:space="708"/>
          <w:docGrid w:linePitch="360"/>
        </w:sectPr>
      </w:pPr>
    </w:p>
    <w:p w:rsidR="0027326C" w:rsidRPr="00CA0EF0" w:rsidRDefault="0027326C" w:rsidP="001961C5">
      <w:pPr>
        <w:tabs>
          <w:tab w:val="left" w:pos="-540"/>
        </w:tabs>
        <w:rPr>
          <w:rFonts w:cs="Arial"/>
          <w:b/>
          <w:iCs/>
          <w:sz w:val="22"/>
          <w:szCs w:val="22"/>
          <w:u w:val="single"/>
          <w:lang w:val="pt-BR"/>
        </w:rPr>
      </w:pPr>
    </w:p>
    <w:p w:rsidR="00BC6D2E" w:rsidRPr="00CA0EF0" w:rsidRDefault="00080010" w:rsidP="001961C5">
      <w:pPr>
        <w:rPr>
          <w:rFonts w:cs="Arial"/>
          <w:b/>
          <w:sz w:val="22"/>
          <w:szCs w:val="22"/>
          <w:lang w:val="hr-HR" w:eastAsia="hr-HR"/>
        </w:rPr>
      </w:pPr>
      <w:r w:rsidRPr="00CA0EF0">
        <w:rPr>
          <w:rFonts w:cs="Arial"/>
          <w:b/>
          <w:sz w:val="22"/>
          <w:szCs w:val="22"/>
          <w:lang w:val="hr-HR" w:eastAsia="hr-HR"/>
        </w:rPr>
        <w:t>4.4.1</w:t>
      </w:r>
      <w:r w:rsidR="00BC6D2E" w:rsidRPr="00CA0EF0">
        <w:rPr>
          <w:rFonts w:cs="Arial"/>
          <w:b/>
          <w:sz w:val="22"/>
          <w:szCs w:val="22"/>
          <w:lang w:val="hr-HR" w:eastAsia="hr-HR"/>
        </w:rPr>
        <w:t>.</w:t>
      </w:r>
      <w:r w:rsidR="00BC6D2E" w:rsidRPr="00CA0EF0">
        <w:rPr>
          <w:rFonts w:cs="Arial"/>
          <w:b/>
          <w:sz w:val="22"/>
          <w:szCs w:val="22"/>
          <w:lang w:val="hr-HR" w:eastAsia="hr-HR"/>
        </w:rPr>
        <w:tab/>
        <w:t>USLOVI ZA REGULACIJU I NIVELACIJU</w:t>
      </w:r>
    </w:p>
    <w:p w:rsidR="0027326C" w:rsidRPr="00CA0EF0" w:rsidRDefault="0027326C" w:rsidP="001961C5">
      <w:pPr>
        <w:tabs>
          <w:tab w:val="left" w:pos="-540"/>
        </w:tabs>
        <w:rPr>
          <w:rFonts w:cs="Arial"/>
          <w:iCs/>
          <w:sz w:val="22"/>
          <w:szCs w:val="22"/>
          <w:lang w:val="pt-BR"/>
        </w:rPr>
      </w:pPr>
    </w:p>
    <w:p w:rsidR="004308A9" w:rsidRPr="00CA0EF0" w:rsidRDefault="004308A9" w:rsidP="001961C5">
      <w:pPr>
        <w:rPr>
          <w:rFonts w:cs="Arial"/>
          <w:noProof/>
          <w:sz w:val="22"/>
          <w:szCs w:val="22"/>
          <w:lang w:val="hr-HR" w:eastAsia="hr-HR"/>
        </w:rPr>
      </w:pPr>
      <w:r w:rsidRPr="00CA0EF0">
        <w:rPr>
          <w:rFonts w:cs="Arial"/>
          <w:b/>
          <w:noProof/>
          <w:sz w:val="22"/>
          <w:szCs w:val="22"/>
          <w:lang w:val="hr-HR" w:eastAsia="hr-HR"/>
        </w:rPr>
        <w:t>Regulaciona linija</w:t>
      </w:r>
      <w:r w:rsidRPr="00CA0EF0">
        <w:rPr>
          <w:rFonts w:cs="Arial"/>
          <w:noProof/>
          <w:sz w:val="22"/>
          <w:szCs w:val="22"/>
          <w:lang w:val="hr-HR" w:eastAsia="hr-HR"/>
        </w:rPr>
        <w:t xml:space="preserve"> je granica između javnih i privatnih površina u smislu korišćenja.</w:t>
      </w:r>
    </w:p>
    <w:p w:rsidR="004308A9" w:rsidRPr="00CA0EF0" w:rsidRDefault="004308A9" w:rsidP="001961C5">
      <w:pPr>
        <w:tabs>
          <w:tab w:val="center" w:pos="4320"/>
          <w:tab w:val="right" w:pos="8640"/>
        </w:tabs>
        <w:rPr>
          <w:rFonts w:cs="Arial"/>
          <w:noProof/>
          <w:sz w:val="22"/>
          <w:szCs w:val="22"/>
          <w:lang w:val="hr-HR" w:eastAsia="hr-HR"/>
        </w:rPr>
      </w:pPr>
      <w:r w:rsidRPr="00CA0EF0">
        <w:rPr>
          <w:rFonts w:cs="Arial"/>
          <w:b/>
          <w:noProof/>
          <w:sz w:val="22"/>
          <w:szCs w:val="22"/>
          <w:lang w:val="hr-HR" w:eastAsia="hr-HR"/>
        </w:rPr>
        <w:t>Građevinska linija</w:t>
      </w:r>
      <w:r w:rsidRPr="00CA0EF0">
        <w:rPr>
          <w:rFonts w:cs="Arial"/>
          <w:noProof/>
          <w:sz w:val="22"/>
          <w:szCs w:val="22"/>
          <w:lang w:val="hr-HR" w:eastAsia="hr-HR"/>
        </w:rPr>
        <w:t xml:space="preserve"> utvrđuje se ovim Planom, a predstavlja liniju do koje je dozvoljeno graditi objekat. Građevinska linija je definisana koordinatama tačaka u grafičkom prilogu </w:t>
      </w:r>
      <w:r w:rsidRPr="00CA0EF0">
        <w:rPr>
          <w:rFonts w:cs="Arial"/>
          <w:i/>
          <w:noProof/>
          <w:sz w:val="22"/>
          <w:szCs w:val="22"/>
          <w:lang w:val="hr-HR" w:eastAsia="hr-HR"/>
        </w:rPr>
        <w:t>Plan parcelacije, regulacije i nivelacije</w:t>
      </w:r>
      <w:r w:rsidRPr="00CA0EF0">
        <w:rPr>
          <w:rFonts w:cs="Arial"/>
          <w:noProof/>
          <w:sz w:val="22"/>
          <w:szCs w:val="22"/>
          <w:lang w:val="hr-HR" w:eastAsia="hr-HR"/>
        </w:rPr>
        <w:t xml:space="preserve">. Građevinske linije određuju površinu, zonu za gradnju, unutar koje je dozvoljeno graditi a prema parametrima iz ovog plana. Ukoliko na urbanističkoj parceli nije grafički definisana građevinska linija, minimalno rastojanje od granica urbanističke parcele je 2m. U slučajevima kad građevinska linija nije grafički definisana moguće je graditi na ivici parcele, ili na rastojanju manjem od 2m, jedino uz pismenu saglasnost graničnih susjeda. Erkeri, terase, balkoni i drugi istureni djelovi objekata ne mogu prelaziti građevinsku liniju, kao ni minimalna definisana odstojanja od bočnih i zadnjih ivica urbanističke parcele. </w:t>
      </w:r>
    </w:p>
    <w:p w:rsidR="004308A9" w:rsidRPr="00CA0EF0" w:rsidRDefault="004308A9" w:rsidP="004308A9">
      <w:pPr>
        <w:rPr>
          <w:rFonts w:cs="Arial"/>
          <w:noProof/>
          <w:sz w:val="22"/>
          <w:szCs w:val="22"/>
          <w:lang w:val="hr-HR" w:eastAsia="hr-HR"/>
        </w:rPr>
      </w:pPr>
    </w:p>
    <w:p w:rsidR="004308A9" w:rsidRPr="00CA0EF0" w:rsidRDefault="004308A9" w:rsidP="004308A9">
      <w:pPr>
        <w:tabs>
          <w:tab w:val="center" w:pos="4320"/>
          <w:tab w:val="right" w:pos="8640"/>
        </w:tabs>
        <w:rPr>
          <w:rFonts w:cs="Arial"/>
          <w:sz w:val="22"/>
          <w:szCs w:val="22"/>
          <w:lang w:val="pl-PL"/>
        </w:rPr>
      </w:pPr>
      <w:r w:rsidRPr="00CA0EF0">
        <w:rPr>
          <w:rFonts w:cs="Arial"/>
          <w:b/>
          <w:sz w:val="22"/>
          <w:szCs w:val="22"/>
          <w:lang w:val="pl-PL"/>
        </w:rPr>
        <w:t>Visinska regulacija</w:t>
      </w:r>
      <w:r w:rsidRPr="00CA0EF0">
        <w:rPr>
          <w:rFonts w:cs="Arial"/>
          <w:sz w:val="22"/>
          <w:szCs w:val="22"/>
          <w:lang w:val="pl-PL"/>
        </w:rPr>
        <w:t xml:space="preserve"> definisana je maksimalnom spratnošću odnosno maksimalno dozvoljenom visinom objekta na svim urbanističkim parcelama. </w:t>
      </w:r>
    </w:p>
    <w:p w:rsidR="004308A9" w:rsidRPr="00CA0EF0" w:rsidRDefault="004308A9" w:rsidP="004308A9">
      <w:pPr>
        <w:tabs>
          <w:tab w:val="center" w:pos="4320"/>
          <w:tab w:val="right" w:pos="8640"/>
        </w:tabs>
        <w:rPr>
          <w:rFonts w:cs="Arial"/>
          <w:sz w:val="22"/>
          <w:szCs w:val="22"/>
          <w:lang w:val="pl-PL"/>
        </w:rPr>
      </w:pPr>
      <w:r w:rsidRPr="00CA0EF0">
        <w:rPr>
          <w:rFonts w:cs="Arial"/>
          <w:sz w:val="22"/>
          <w:szCs w:val="22"/>
          <w:lang w:val="pl-PL"/>
        </w:rPr>
        <w:t xml:space="preserve">Etaže mogu biti podzemne i nadzemne. </w:t>
      </w:r>
    </w:p>
    <w:p w:rsidR="004308A9" w:rsidRDefault="004308A9" w:rsidP="004308A9">
      <w:pPr>
        <w:tabs>
          <w:tab w:val="center" w:pos="4320"/>
          <w:tab w:val="right" w:pos="8640"/>
        </w:tabs>
        <w:rPr>
          <w:rFonts w:cs="Arial"/>
          <w:sz w:val="22"/>
          <w:szCs w:val="22"/>
        </w:rPr>
      </w:pPr>
      <w:r w:rsidRPr="00CA0EF0">
        <w:rPr>
          <w:rFonts w:cs="Arial"/>
          <w:sz w:val="22"/>
          <w:szCs w:val="22"/>
          <w:lang w:val="pl-PL"/>
        </w:rPr>
        <w:t>Pod</w:t>
      </w:r>
      <w:r w:rsidRPr="00CA0EF0">
        <w:rPr>
          <w:rFonts w:cs="Arial"/>
          <w:sz w:val="22"/>
          <w:szCs w:val="22"/>
        </w:rPr>
        <w:t>zemna etaža je podrum, a nadzemne etaže su suteren, prizemlje, sprat i potkrovlje.</w:t>
      </w:r>
    </w:p>
    <w:p w:rsidR="00736A78" w:rsidRDefault="00736A78" w:rsidP="004308A9">
      <w:pPr>
        <w:tabs>
          <w:tab w:val="center" w:pos="4320"/>
          <w:tab w:val="right" w:pos="8640"/>
        </w:tabs>
        <w:rPr>
          <w:rFonts w:cs="Arial"/>
          <w:b/>
          <w:sz w:val="22"/>
          <w:szCs w:val="22"/>
          <w:lang w:val="pl-PL"/>
        </w:rPr>
      </w:pPr>
    </w:p>
    <w:p w:rsidR="004308A9" w:rsidRDefault="004308A9" w:rsidP="004308A9">
      <w:pPr>
        <w:tabs>
          <w:tab w:val="center" w:pos="4320"/>
          <w:tab w:val="right" w:pos="8640"/>
        </w:tabs>
        <w:rPr>
          <w:rFonts w:cs="Arial"/>
          <w:sz w:val="22"/>
          <w:szCs w:val="22"/>
          <w:lang w:val="pl-PL"/>
        </w:rPr>
      </w:pPr>
      <w:r w:rsidRPr="00CA0EF0">
        <w:rPr>
          <w:rFonts w:cs="Arial"/>
          <w:b/>
          <w:sz w:val="22"/>
          <w:szCs w:val="22"/>
          <w:lang w:val="pl-PL"/>
        </w:rPr>
        <w:t>Prizemlje</w:t>
      </w:r>
      <w:r w:rsidRPr="00CA0EF0">
        <w:rPr>
          <w:rFonts w:cs="Arial"/>
          <w:sz w:val="22"/>
          <w:szCs w:val="22"/>
          <w:lang w:val="pl-PL"/>
        </w:rPr>
        <w:t xml:space="preserve"> je prva etaža sa visinom poda jednakom ili višom od okolnog uređenog terena, tj. prva etaža iznad suterena. Za stambene objekte kota poda prizemlja je maksimalno 1.00m, a za poslovne objekte maksimalno 0.20m iznad kote konačno uređenog i nivelisnog terena oko objekta.</w:t>
      </w:r>
    </w:p>
    <w:p w:rsidR="00736A78" w:rsidRPr="00CA0EF0" w:rsidRDefault="00736A78" w:rsidP="004308A9">
      <w:pPr>
        <w:tabs>
          <w:tab w:val="center" w:pos="4320"/>
          <w:tab w:val="right" w:pos="8640"/>
        </w:tabs>
        <w:rPr>
          <w:rFonts w:cs="Arial"/>
          <w:sz w:val="22"/>
          <w:szCs w:val="22"/>
          <w:lang w:val="pl-PL"/>
        </w:rPr>
      </w:pPr>
    </w:p>
    <w:p w:rsidR="004308A9" w:rsidRPr="00CA0EF0" w:rsidRDefault="004308A9" w:rsidP="004308A9">
      <w:pPr>
        <w:tabs>
          <w:tab w:val="center" w:pos="4320"/>
          <w:tab w:val="right" w:pos="8640"/>
        </w:tabs>
        <w:rPr>
          <w:rFonts w:cs="Arial"/>
          <w:sz w:val="22"/>
          <w:szCs w:val="22"/>
          <w:lang w:val="pl-PL"/>
        </w:rPr>
      </w:pPr>
      <w:r w:rsidRPr="00CA0EF0">
        <w:rPr>
          <w:rFonts w:cs="Arial"/>
          <w:b/>
          <w:sz w:val="22"/>
          <w:szCs w:val="22"/>
          <w:lang w:val="pl-PL"/>
        </w:rPr>
        <w:t>Maksimalno dozvoljena visina objekta</w:t>
      </w:r>
      <w:r w:rsidRPr="00CA0EF0">
        <w:rPr>
          <w:rFonts w:cs="Arial"/>
          <w:sz w:val="22"/>
          <w:szCs w:val="22"/>
          <w:lang w:val="pl-PL"/>
        </w:rPr>
        <w:t xml:space="preserve"> mjeri se od najniže kote okolnog konačno uređenog i nivelisanog terena ili trotoara uz objekat do kote sljemena ili vijenca ravnog krova.</w:t>
      </w:r>
    </w:p>
    <w:p w:rsidR="004308A9" w:rsidRPr="00CA0EF0" w:rsidRDefault="004308A9" w:rsidP="004308A9">
      <w:pPr>
        <w:tabs>
          <w:tab w:val="center" w:pos="4320"/>
          <w:tab w:val="right" w:pos="8640"/>
        </w:tabs>
        <w:rPr>
          <w:rFonts w:cs="Arial"/>
          <w:sz w:val="22"/>
          <w:szCs w:val="22"/>
          <w:lang w:val="pl-PL"/>
        </w:rPr>
      </w:pPr>
      <w:r w:rsidRPr="00CA0EF0">
        <w:rPr>
          <w:rFonts w:cs="Arial"/>
          <w:sz w:val="22"/>
          <w:szCs w:val="22"/>
          <w:lang w:val="pl-PL"/>
        </w:rPr>
        <w:t>Nivelacija se bazira na postojećoj nivelaciji  terena.</w:t>
      </w:r>
    </w:p>
    <w:p w:rsidR="00736A78" w:rsidRDefault="00736A78" w:rsidP="004308A9">
      <w:pPr>
        <w:tabs>
          <w:tab w:val="center" w:pos="4320"/>
          <w:tab w:val="right" w:pos="8640"/>
        </w:tabs>
        <w:rPr>
          <w:rFonts w:cs="Arial"/>
          <w:b/>
          <w:sz w:val="22"/>
          <w:szCs w:val="22"/>
          <w:lang w:val="pl-PL"/>
        </w:rPr>
      </w:pPr>
    </w:p>
    <w:p w:rsidR="004308A9" w:rsidRPr="00CA0EF0" w:rsidRDefault="004308A9" w:rsidP="004308A9">
      <w:pPr>
        <w:tabs>
          <w:tab w:val="center" w:pos="4320"/>
          <w:tab w:val="right" w:pos="8640"/>
        </w:tabs>
        <w:rPr>
          <w:rFonts w:cs="Arial"/>
          <w:sz w:val="22"/>
          <w:szCs w:val="22"/>
          <w:lang w:val="pl-PL"/>
        </w:rPr>
      </w:pPr>
      <w:r w:rsidRPr="00CA0EF0">
        <w:rPr>
          <w:rFonts w:cs="Arial"/>
          <w:b/>
          <w:sz w:val="22"/>
          <w:szCs w:val="22"/>
          <w:lang w:val="pl-PL"/>
        </w:rPr>
        <w:t xml:space="preserve">Najveća visina etaže </w:t>
      </w:r>
      <w:r w:rsidRPr="00CA0EF0">
        <w:rPr>
          <w:rFonts w:cs="Arial"/>
          <w:sz w:val="22"/>
          <w:szCs w:val="22"/>
          <w:lang w:val="pl-PL"/>
        </w:rPr>
        <w:t>za obračun visine građevine, mjerena između gornjih kota međuetažnih konstrukcija iznosi:</w:t>
      </w:r>
    </w:p>
    <w:p w:rsidR="004308A9" w:rsidRPr="00CA0EF0" w:rsidRDefault="004308A9" w:rsidP="004308A9">
      <w:pPr>
        <w:tabs>
          <w:tab w:val="center" w:pos="4320"/>
          <w:tab w:val="right" w:pos="8640"/>
        </w:tabs>
        <w:rPr>
          <w:rFonts w:cs="Arial"/>
          <w:sz w:val="22"/>
          <w:szCs w:val="22"/>
          <w:lang w:val="pl-PL"/>
        </w:rPr>
      </w:pPr>
      <w:r w:rsidRPr="00CA0EF0">
        <w:rPr>
          <w:rFonts w:cs="Arial"/>
          <w:b/>
          <w:sz w:val="22"/>
          <w:szCs w:val="22"/>
          <w:lang w:val="pl-PL"/>
        </w:rPr>
        <w:t xml:space="preserve">- </w:t>
      </w:r>
      <w:r w:rsidRPr="00CA0EF0">
        <w:rPr>
          <w:rFonts w:cs="Arial"/>
          <w:sz w:val="22"/>
          <w:szCs w:val="22"/>
          <w:lang w:val="pl-PL"/>
        </w:rPr>
        <w:t>za garaže i tehničke prostorije do 3m</w:t>
      </w:r>
    </w:p>
    <w:p w:rsidR="004308A9" w:rsidRPr="00CA0EF0" w:rsidRDefault="004308A9" w:rsidP="004308A9">
      <w:pPr>
        <w:tabs>
          <w:tab w:val="center" w:pos="4320"/>
          <w:tab w:val="right" w:pos="8640"/>
        </w:tabs>
        <w:rPr>
          <w:rFonts w:cs="Arial"/>
          <w:sz w:val="22"/>
          <w:szCs w:val="22"/>
          <w:lang w:val="pl-PL"/>
        </w:rPr>
      </w:pPr>
      <w:r w:rsidRPr="00CA0EF0">
        <w:rPr>
          <w:rFonts w:cs="Arial"/>
          <w:sz w:val="22"/>
          <w:szCs w:val="22"/>
          <w:lang w:val="pl-PL"/>
        </w:rPr>
        <w:t>- za stambene etaže do 3.5m</w:t>
      </w:r>
    </w:p>
    <w:p w:rsidR="004308A9" w:rsidRPr="00CA0EF0" w:rsidRDefault="004308A9" w:rsidP="004308A9">
      <w:pPr>
        <w:tabs>
          <w:tab w:val="center" w:pos="4320"/>
          <w:tab w:val="right" w:pos="8640"/>
        </w:tabs>
        <w:rPr>
          <w:rFonts w:cs="Arial"/>
          <w:sz w:val="22"/>
          <w:szCs w:val="22"/>
          <w:lang w:val="pl-PL"/>
        </w:rPr>
      </w:pPr>
      <w:r w:rsidRPr="00CA0EF0">
        <w:rPr>
          <w:rFonts w:cs="Arial"/>
          <w:sz w:val="22"/>
          <w:szCs w:val="22"/>
          <w:lang w:val="pl-PL"/>
        </w:rPr>
        <w:t>- za poslovne etaže do 4.5m</w:t>
      </w:r>
    </w:p>
    <w:p w:rsidR="0010463C" w:rsidRPr="00CA0EF0" w:rsidRDefault="004308A9" w:rsidP="004308A9">
      <w:pPr>
        <w:tabs>
          <w:tab w:val="center" w:pos="4320"/>
          <w:tab w:val="right" w:pos="8640"/>
        </w:tabs>
        <w:rPr>
          <w:rFonts w:cs="Arial"/>
          <w:sz w:val="22"/>
          <w:szCs w:val="22"/>
          <w:lang w:val="pl-PL"/>
        </w:rPr>
      </w:pPr>
      <w:r w:rsidRPr="00CA0EF0">
        <w:rPr>
          <w:rFonts w:cs="Arial"/>
          <w:sz w:val="22"/>
          <w:szCs w:val="22"/>
          <w:lang w:val="pl-PL"/>
        </w:rPr>
        <w:t>- izuzetno za osiguranje prolaza za pristup interventnih i dostavnih vozila, visina prizemne etaže na mjestu prolaza iznosi 4.5m.</w:t>
      </w:r>
    </w:p>
    <w:p w:rsidR="0010463C" w:rsidRPr="0010463C" w:rsidRDefault="0010463C" w:rsidP="0010463C">
      <w:pPr>
        <w:pStyle w:val="Default"/>
        <w:rPr>
          <w:rFonts w:cs="Arial"/>
          <w:color w:val="auto"/>
          <w:sz w:val="22"/>
          <w:szCs w:val="22"/>
          <w:lang w:val="pl-PL"/>
        </w:rPr>
      </w:pPr>
      <w:r w:rsidRPr="0010463C">
        <w:rPr>
          <w:rFonts w:cs="Arial"/>
          <w:color w:val="auto"/>
          <w:sz w:val="22"/>
          <w:szCs w:val="22"/>
          <w:lang w:val="pl-PL"/>
        </w:rPr>
        <w:t xml:space="preserve">Spratne visine mogu biti veće od visina određenih stavom 1 ovog člana ukoliko to iziskuje specijalna namjena objekta ili primjena posebnih  propisa, s tim što visina objekta ne može biti veća od najveće dozvoljene visine propisane u metrima i definisane planom i urbanističko - tehničkim uslovima. </w:t>
      </w:r>
    </w:p>
    <w:p w:rsidR="007F32FD" w:rsidRPr="00CA0EF0" w:rsidRDefault="007F32FD" w:rsidP="004308A9">
      <w:pPr>
        <w:tabs>
          <w:tab w:val="center" w:pos="4320"/>
          <w:tab w:val="right" w:pos="8640"/>
        </w:tabs>
        <w:rPr>
          <w:rFonts w:cs="Arial"/>
          <w:sz w:val="22"/>
          <w:szCs w:val="22"/>
          <w:lang w:val="pl-PL"/>
        </w:rPr>
      </w:pPr>
    </w:p>
    <w:p w:rsidR="007F32FD" w:rsidRPr="00CA0EF0" w:rsidRDefault="007F32FD" w:rsidP="007F32FD">
      <w:pPr>
        <w:rPr>
          <w:rFonts w:cs="Arial"/>
          <w:b/>
          <w:i/>
          <w:sz w:val="22"/>
          <w:szCs w:val="22"/>
          <w:u w:val="single"/>
          <w:lang w:val="pt-BR"/>
        </w:rPr>
      </w:pPr>
      <w:r w:rsidRPr="00CA0EF0">
        <w:rPr>
          <w:rFonts w:cs="Arial"/>
          <w:b/>
          <w:bCs/>
          <w:i/>
          <w:iCs/>
          <w:sz w:val="22"/>
          <w:szCs w:val="22"/>
          <w:u w:val="single"/>
          <w:lang w:val="pt-BR"/>
        </w:rPr>
        <w:t>uslovi za nesmetano kretanje invalidnih lica</w:t>
      </w:r>
    </w:p>
    <w:p w:rsidR="007F32FD" w:rsidRPr="00CA0EF0" w:rsidRDefault="007F32FD" w:rsidP="007F32FD">
      <w:pPr>
        <w:rPr>
          <w:rFonts w:cs="Arial"/>
          <w:sz w:val="22"/>
          <w:szCs w:val="22"/>
          <w:lang w:val="pt-BR"/>
        </w:rPr>
      </w:pPr>
      <w:r w:rsidRPr="00CA0EF0">
        <w:rPr>
          <w:rFonts w:cs="Arial"/>
          <w:sz w:val="22"/>
          <w:szCs w:val="22"/>
          <w:lang w:val="pt-BR"/>
        </w:rPr>
        <w:t xml:space="preserve">Prilikom projektovanja i izvodjenja objekata potrebno je  svakom objektu obezbediti pristup koji mogu da koriste lica sa ograničenim mogućnostima kretanja, u skladu sa propisima koji regulišu ovu oblast, </w:t>
      </w:r>
    </w:p>
    <w:p w:rsidR="001608D9" w:rsidRDefault="007F32FD" w:rsidP="007F32FD">
      <w:pPr>
        <w:rPr>
          <w:rFonts w:cs="Arial"/>
          <w:bCs/>
          <w:sz w:val="22"/>
          <w:szCs w:val="22"/>
          <w:lang w:val="fr-FR"/>
        </w:rPr>
      </w:pPr>
      <w:r w:rsidRPr="00CA0EF0">
        <w:rPr>
          <w:rFonts w:cs="Arial"/>
          <w:bCs/>
          <w:sz w:val="22"/>
          <w:szCs w:val="22"/>
          <w:lang w:val="fr-FR"/>
        </w:rPr>
        <w:t>Nivelacije svih pešačkih staza i prolaza raditi takodje u skladu sa važećim propisima o kretanju invalidnih lica.</w:t>
      </w:r>
    </w:p>
    <w:p w:rsidR="001608D9" w:rsidRDefault="001608D9" w:rsidP="007F32FD">
      <w:pPr>
        <w:rPr>
          <w:rFonts w:cs="Arial"/>
          <w:bCs/>
          <w:sz w:val="22"/>
          <w:szCs w:val="22"/>
          <w:lang w:val="fr-FR"/>
        </w:rPr>
      </w:pPr>
    </w:p>
    <w:p w:rsidR="007F32FD" w:rsidRPr="001608D9" w:rsidRDefault="001608D9" w:rsidP="007F32FD">
      <w:pPr>
        <w:rPr>
          <w:rFonts w:cs="Arial"/>
          <w:b/>
          <w:bCs/>
          <w:sz w:val="22"/>
          <w:szCs w:val="22"/>
          <w:u w:val="single"/>
          <w:lang w:val="fr-FR"/>
        </w:rPr>
      </w:pPr>
      <w:r w:rsidRPr="001608D9">
        <w:rPr>
          <w:rFonts w:cs="Arial"/>
          <w:b/>
          <w:bCs/>
          <w:sz w:val="22"/>
          <w:szCs w:val="22"/>
          <w:u w:val="single"/>
          <w:lang w:val="fr-FR"/>
        </w:rPr>
        <w:t>Koordinate tačaka građevinskuh linija</w:t>
      </w:r>
    </w:p>
    <w:p w:rsidR="00B75514" w:rsidRDefault="00B75514" w:rsidP="00BC6D2E">
      <w:pPr>
        <w:rPr>
          <w:rFonts w:cs="Arial"/>
          <w:b/>
          <w:sz w:val="22"/>
          <w:szCs w:val="22"/>
          <w:lang w:val="hr-HR" w:eastAsia="hr-HR"/>
        </w:rPr>
      </w:pPr>
    </w:p>
    <w:p w:rsidR="001608D9" w:rsidRPr="001608D9" w:rsidRDefault="001608D9" w:rsidP="001608D9">
      <w:pPr>
        <w:rPr>
          <w:rFonts w:cs="Arial"/>
          <w:sz w:val="20"/>
          <w:szCs w:val="20"/>
          <w:lang w:val="pt-BR" w:eastAsia="hr-HR"/>
        </w:rPr>
        <w:sectPr w:rsidR="001608D9" w:rsidRPr="001608D9" w:rsidSect="00393A4E">
          <w:type w:val="continuous"/>
          <w:pgSz w:w="11907" w:h="16839" w:code="9"/>
          <w:pgMar w:top="54" w:right="922" w:bottom="1350" w:left="1267" w:header="288" w:footer="720" w:gutter="0"/>
          <w:cols w:space="708"/>
          <w:docGrid w:linePitch="360"/>
        </w:sectPr>
      </w:pPr>
      <w:bookmarkStart w:id="15" w:name="RANGE!A1:C565"/>
    </w:p>
    <w:tbl>
      <w:tblPr>
        <w:tblW w:w="26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
        <w:gridCol w:w="1100"/>
        <w:gridCol w:w="1100"/>
      </w:tblGrid>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lastRenderedPageBreak/>
              <w:t>1</w:t>
            </w:r>
            <w:bookmarkEnd w:id="15"/>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7384368.66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4769364.67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7384363.61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4769349.76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7384368.56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4769337.69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7384389.63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4769334.82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7384420.71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4769340.74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7384423.52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4769355.02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7384442.88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4769370.19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7384484.17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4769403.21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7384498.46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4769414.63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7384516.04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4769418.13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7384541.11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4769423.12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7384569.69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4769433.99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7384575.69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4769436.27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7384581.27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4769438.40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7384590.39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4769441.87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7384594.12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4769443.29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7384612.10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4769463.23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7384627.33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4769480.13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7384629.89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4769482.97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7384644.72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4769499.42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7384662.15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4769518.76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7384673.14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4769527.42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7384700.40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4769548.91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7384745.84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4769584.39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lastRenderedPageBreak/>
              <w:t>25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7384794.14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4769607.77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7384809.67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4769622.45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7384815.71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4769628.16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7384862.37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4769651.71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7384895.53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4769657.57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7384899.39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4769657.89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7385066.88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4769671.95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7385091.53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4769668.20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7385093.36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4769667.86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7385099.55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4769666.72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7385107.32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4769665.93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7385126.54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4769664.23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7385135.37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4769665.37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7385136.36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4769665.60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7385151.88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4769669.10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7385163.40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4769675.53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7385176.52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4769680.91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7385188.12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4769684.11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7385202.90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4769684.49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7385208.13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4769686.63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7385220.49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4769686.54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7385229.18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4769686.33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7385239.74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4769686.00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7385247.00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4769686.75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lastRenderedPageBreak/>
              <w:t>49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7385253.28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4769686.87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7385276.69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4769693.35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7385298.05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4769691.95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7385307.59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4769691.47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7385347.02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4769681.11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7385365.63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4769672.21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7385381.13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4769659.46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7385409.42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4769649.70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7385418.48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4769647.81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7385428.27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4769645.76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7385446.21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4769646.09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60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7385450.50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4769645.89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7385475.93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4769647.67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62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7385491.02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4769644.19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7385504.86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4769635.65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64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7385526.61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4769629.92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65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7385544.02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4769627.19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66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7385563.66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4769625.29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67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7385584.24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4769618.02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68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7385594.86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4769618.41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7385608.29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4769623.20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7385624.53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4769625.43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7385635.82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4769630.39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7385645.74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4769637.67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lastRenderedPageBreak/>
              <w:t>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7385662.73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4769649.92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7385672.19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4769667.76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7385680.52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4769672.84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7385691.32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4769674.17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7385707.59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4769673.15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7385724.04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4769670.80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7385738.45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4769664.11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7385748.60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4769655.26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81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7385759.43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4769645.80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82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7385771.99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4769640.76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7385782.36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4769636.59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7385782.90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4769636.31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7385783.48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4769636.00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86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7385784.39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4769635.53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87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7385788.97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4769633.14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7385809.01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4769622.67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89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7385824.74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4769615.93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90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7385835.71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4769611.22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91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7385842.46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4769608.30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92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7385851.85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4769604.07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7385866.30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4769597.55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94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7385887.87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4769584.16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95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7385905.15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4769564.07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96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7385905.27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4769563.98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7385915.23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4769556.36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98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7385930.63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4769554.57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99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7385944.45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4769554.19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100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7385951.28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4769552.61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101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7385962.97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4769549.90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102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7385973.30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4769549.82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103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7385996.51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4769553.88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7386016.92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4769560.41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105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7386027.83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4769560.94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106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7386034.96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4769560.90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107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7386051.85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4769558.40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108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7386064.80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4769558.41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109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7386083.59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4769562.15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110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7386095.38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4769561.34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111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7386123.31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4769553.77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112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7386139.92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4769552.28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113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7386161.57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4769552.16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114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7386180.37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4769551.27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7386185.33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4769550.98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116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7386195.78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4769550.37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7386222.24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4769548.85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118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7386232.26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4769550.35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119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7386242.29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4769551.84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120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7386261.16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4769555.78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121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7386267.45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4769556.68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122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7386287.60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4769563.52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123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7386311.95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4769569.48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124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7386339.06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4769576.74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125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7386346.62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4769554.41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126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7386355.92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4769531.18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7386378.47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4769523.97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7386424.79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4769531.06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129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7386427.14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4769583.04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7386415.86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4769610.26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7386428.52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4769618.12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132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7386436.03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4769617.90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133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7386445.81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4769615.32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134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7386455.14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4769611.04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135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7386458.84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4769608.86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7386463.11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4769606.35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7386470.77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4769601.84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138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7386484.47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4769594.99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7386494.64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4769592.76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140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7386502.17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4769593.76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141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7386508.06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4769598.97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142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7386519.45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4769616.03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143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7386530.37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4769623.91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7386538.94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4769627.65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7386555.05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4769627.75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7386571.02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4769624.67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7386611.65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4769607.60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148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7386619.39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4769604.90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149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7386628.31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4769607.32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150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7386638.05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4769612.91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151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7386642.99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4769616.12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7386649.76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4769621.47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153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7386656.05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4769627.03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7386663.85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4769631.63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155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7386671.21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4769637.99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7386674.79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4769641.96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157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7386683.04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4769652.72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158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7386695.56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4769668.29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7386707.66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4769677.29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160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7386716.65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4769684.41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7386726.49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4769687.65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162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7386734.32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4769691.29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7386745.79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4769698.21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164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7386754.47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4769704.03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165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7386765.29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4769712.11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166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7386772.46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4769714.59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167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7386777.67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4769716.48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168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7386788.33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4769723.07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7386802.90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4769730.21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170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7386812.74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4769738.80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171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7386820.26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4769748.29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172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7386825.11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4769756.41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7386825.10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4769770.42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7386827.47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4769778.46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175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7386829.28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4769790.62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176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7386835.35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4769801.45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177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7386844.61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4769821.79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178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7386852.83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4769828.95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179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7386861.20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4769836.24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7386867.07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4769841.35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181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7386870.20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4769844.21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182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7386873.11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4769847.02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7386874.18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4769848.06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7386877.17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4769850.96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7386889.93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4769863.30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186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7386913.59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4769877.94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187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7386914.68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4769878.50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7386924.45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4769884.74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189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7386938.18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4769893.99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190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7386960.10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4769904.97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191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7386982.69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4769918.42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192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7387004.85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4769932.48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7387029.59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4769933.75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194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7387049.84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4769938.39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195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7387063.37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4769945.32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196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7387078.93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4769957.53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7387109.88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4769966.76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198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7387126.89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4769961.10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199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7387149.51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4769949.31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200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7387163.90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4769952.15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201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7387176.85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4769957.15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202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7387181.59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4769958.98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203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7387198.53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4769965.48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7387214.52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4769980.62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205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7387220.41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4769987.11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206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7387221.13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4769987.91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207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7387222.98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4769989.95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208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7387223.39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4769990.40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209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7387231.44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4769999.28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210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7387235.02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4770004.51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211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7387235.39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4770005.04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212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7387237.21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4770007.61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213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7387242.83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4770015.56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214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7387253.07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4770036.44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7387269.11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4770059.67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216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7387275.79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4770066.83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7387279.67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4770071.31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218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7387292.86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4770086.54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219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7387300.15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4770099.42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220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7387304.96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4770107.92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221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7387320.19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4770133.08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222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7387325.14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4770140.98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223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7387333.27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4770153.58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224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7387343.82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4770169.18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225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7387352.23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4770191.49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226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7387358.23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4770196.49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7387364.55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4770201.76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7387367.97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4770204.61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229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7387372.28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4770208.09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7387377.94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4770212.62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7387383.82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4770217.32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232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7387387.73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4770220.45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233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7387393.93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4770225.41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234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7387396.06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4770227.11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lastRenderedPageBreak/>
              <w:t>235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7387401.78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4770232.16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7387434.01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4770254.83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7387437.27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4770257.71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238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7387449.52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4770269.77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7387457.05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4770278.03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240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7387471.30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4770294.28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241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7387482.30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4770301.35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242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7387488.34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4770306.64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243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7387497.59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4770314.73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7387507.82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4770323.67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7387509.24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4770324.64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7387516.11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4770329.34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7387526.81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4770336.67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248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7387554.16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4770355.38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249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7387574.22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4770368.77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250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7387587.48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4770377.43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251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7387603.63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4770381.13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7387611.07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4770383.02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253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7387616.97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4770384.52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7387628.95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4770387.56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255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7387664.23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4770403.38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7387673.80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4770409.57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257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7387680.19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4770413.43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258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7387686.04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4770417.00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7387687.93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4770416.02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260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7387729.78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4770394.37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7387727.95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4770391.99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262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7387729.87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4770377.52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7387745.13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4770375.30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264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7387756.15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4770377.45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265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7387776.40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4770397.72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266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7387780.30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4770403.41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267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7387789.61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4770413.49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268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7387801.92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4770427.00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7387809.80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4770435.07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270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7387821.77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4770444.28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271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7387824.39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4770446.59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272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7387825.87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4770448.97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7387829.84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4770451.34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7387844.69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4770454.55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275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7387859.71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4770459.21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276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7387874.74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4770465.56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277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7387884.80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4770469.96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278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7387898.90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4770474.49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279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7387913.08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4770478.70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7387922.63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4770484.91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281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7387923.73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4770489.97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282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7387924.73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4770496.35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7387926.08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4770501.24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7387926.97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4770504.75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7387938.52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4770523.19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286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7387938.75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4770528.60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287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7387935.18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4770529.25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7387936.04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4770523.57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289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7387925.26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4770505.38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290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7387922.95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4770496.47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291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7387921.75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4770490.21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292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7387920.30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4770487.85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7387914.52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4770483.70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294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7387907.74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4770479.69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295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7387897.88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4770476.29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296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7387881.64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4770470.96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7387873.15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4770467.03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298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7387858.90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4770461.02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299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7387843.34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4770456.87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300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7387828.41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4770453.35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301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7387820.84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4770451.33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302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7387815.47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4770449.38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303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7387808.61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4770445.50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7387805.54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4770442.82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305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7387795.97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4770431.62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306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7387786.31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4770421.29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307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7387770.21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4770411.58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308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7387754.17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4770414.81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309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7387740.77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4770408.64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310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7387723.17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4770420.35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311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7387719.61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4770422.18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312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7387706.57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4770424.35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313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7387699.09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4770425.77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314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7387694.65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4770425.77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7387692.75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4770427.93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316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7387676.13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4770417.22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7387662.35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4770407.58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318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7387626.80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4770391.64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319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7387611.31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4770387.75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320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7387603.79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4770385.87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321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7387597.88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4770384.44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322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7387586.74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4770381.81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323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7387579.06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4770376.89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324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7387572.46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4770372.67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325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7387553.83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4770360.76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326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7387552.85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4770360.06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7387547.43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4770356.18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7387544.16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4770353.84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329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7387541.27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4770351.78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7387533.42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4770346.17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7387520.97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4770337.28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332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7387518.55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4770335.54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333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7387505.33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4770326.11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334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7387500.44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4770321.93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335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7387492.59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4770315.23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7387479.85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4770304.35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7387468.98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4770297.98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338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7387465.04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4770293.42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7387457.17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4770284.32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340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7387450.28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4770279.15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341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7387447.48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4770276.17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342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7387436.68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4770264.23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343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7387430.12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4770258.11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7387406.74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4770240.43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7387382.75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4770223.33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7387372.83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4770215.46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7387367.07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4770210.72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348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7387363.35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4770208.35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349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7387349.25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4770194.87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350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7387334.63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4770167.98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351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7387330.97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4770161.42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7387325.83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4770152.21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353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7387312.31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4770132.70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7387305.46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4770119.91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355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7387300.49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4770110.71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7387288.70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4770091.04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357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7387273.86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4770074.34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358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7387269.36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4770068.95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7387265.74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4770065.00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360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7387249.21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4770040.94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7387244.84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4770032.79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362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7387242.69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4770028.64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7387239.56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4770020.94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364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7387226.34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4770002.68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365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7387207.52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4769986.83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366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7387194.10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4769969.51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367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7387181.83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4769964.60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368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7387163.71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4769958.71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7387154.52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4769957.15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370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7387150.19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4769956.50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371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7387133.37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4769966.91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372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7387115.46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4769972.97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7387096.72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4769970.72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7387074.97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4769961.58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375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7387060.47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4769952.56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376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7387047.28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4769942.80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377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7387029.15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4769939.81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378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7387003.77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4769939.28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379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7386963.07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4769912.20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7386938.44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4769900.45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381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7386926.71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4769893.13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382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7386918.35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4769887.53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7386912.31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4769884.20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7386901.98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4769877.12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7386885.29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4769865.70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386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7386882.87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4769863.30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387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7386875.59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4769856.08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7386865.84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4769846.43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389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7386861.48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4769842.13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390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7386858.04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4769838.75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391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7386854.08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4769834.87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392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7386842.25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4769823.26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7386837.49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4769813.53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394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7386834.79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4769808.02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395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7386829.32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4769797.11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396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7386826.50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4769791.57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lastRenderedPageBreak/>
              <w:t>397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7386823.64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4769779.46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398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7386822.69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4769770.04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399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7386820.44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4769756.52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400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7386815.68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4769750.15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401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7386809.54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4769739.78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402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7386799.57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4769731.99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403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7386787.44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4769726.17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7386774.36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4769719.33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405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7386763.64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4769714.66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406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7386751.56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4769706.55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407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7386743.50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4769700.28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408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7386733.76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4769695.78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409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7386717.83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4769688.49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410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7386714.99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4769687.42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411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7386704.05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4769679.97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412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7386696.36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4769672.53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413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7386688.46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4769665.12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414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7386678.95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4769654.88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7386671.80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4769645.03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416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7386667.78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4769641.14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7386661.15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4769634.04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418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7386654.43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4769629.74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419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7386647.72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4769624.29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420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7386639.81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4769619.03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421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7386628.39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4769611.93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422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7386623.93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4769610.53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423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7386621.56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4769610.37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424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7386610.23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4769612.01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425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7386609.28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4769612.53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426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7386598.84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4769616.67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7386593.95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4769618.63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7386584.89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4769622.42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429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7386571.88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4769628.28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7386556.01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4769630.69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7386538.31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4769630.63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432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7386529.22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4769627.73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433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7386516.80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4769617.92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434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7386504.93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4769601.67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435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7386499.46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4769596.74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7386493.33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4769596.47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7386485.54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4769597.71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438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7386471.38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4769604.93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7386458.96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4769612.97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440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7386445.77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4769618.91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441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7386435.99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4769621.70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442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7386426.58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4769622.49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443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7386412.40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4769612.68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7386401.56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4769606.51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7386397.45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4769604.48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7386387.87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4769599.78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7386377.17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4769596.26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448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7386358.06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4769588.95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449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7386337.30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4769581.32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450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7386316.81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4769575.63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451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7386286.61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4769567.04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7386275.73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4769563.95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453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7386265.36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4769561.00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7386243.24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4769558.12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455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7386220.14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4769552.65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7386203.00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4769553.43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457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7386180.77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4769555.87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458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7386159.48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4769556.60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7386138.16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4769556.19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460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7386124.04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4769557.38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7386098.00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4769564.38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462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7386084.08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4769565.64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7386065.65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4769561.90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464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7386052.97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4769562.74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465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7386044.24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4769563.55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466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7386020.81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4769565.65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467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7385998.30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4769560.21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468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7385997.75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4769560.11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7385986.63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4769558.03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7385979.79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4769556.73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7385964.73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4769553.66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7385944.34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4769559.36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7385930.69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4769559.31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7385917.27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4769558.75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7385908.34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4769565.23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7385890.55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4769586.69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7385868.54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4769600.03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7385842.45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4769612.33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7385809.91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4769625.76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7385783.74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4769639.01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481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7385761.40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4769647.84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482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7385755.89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4769652.86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7385740.70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4769666.74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484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7385724.41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4769673.73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7385699.49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4769677.36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486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7385690.35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4769678.21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487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7385679.55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4769675.64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7385664.72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4769665.89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489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7385660.31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4769652.84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490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7385648.37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4769648.48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491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7385632.94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4769633.37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492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7385618.39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4769629.29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7385607.82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4769626.37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494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7385589.44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4769622.91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495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7385580.26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4769622.70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496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7385561.60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4769630.98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497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7385558.96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4769628.95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498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7385541.51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4769631.04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499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7385526.80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4769632.96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500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7385506.47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4769637.87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501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7385502.36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4769640.33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502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7385492.27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4769646.39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503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7385478.37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4769650.51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7385428.08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4769648.51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505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7385408.00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4769653.05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506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7385383.26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4769662.33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507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7385368.54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4769675.79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508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7385347.65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4769686.40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509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7385342.12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4769687.67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510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7385331.82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4769690.32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511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7385309.76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4769695.98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512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7385284.07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4769698.47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513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7385276.22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4769699.00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514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7385252.58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4769695.43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515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7385247.09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4769694.82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516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7385223.85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4769693.69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7385216.51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4769693.04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518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7385204.86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4769694.49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519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7385188.20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4769687.33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520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7385173.44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4769685.00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521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7385161.86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4769679.32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522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7385156.73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4769675.97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523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7385149.55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4769671.81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524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7385137.65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4769670.36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525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7385126.21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4769670.46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526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7385107.88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4769672.38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527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7385100.64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4769671.93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7385086.80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4769678.60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529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7385079.78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4769683.65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530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7385057.36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4769692.89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531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7385040.62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4769692.99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532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7385007.44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4769693.76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533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7384988.40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4769694.44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534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7384947.46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4769698.10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535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7384908.70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4769700.92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7384890.69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4769704.00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537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7384864.51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4769706.88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538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7384852.73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4769705.74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539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7384836.66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4769702.24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540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7384828.54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4769693.78</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541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7384821.07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4769684.89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542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7384818.28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4769677.41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543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7384804.16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4769665.73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544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7384801.93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4769660.03</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545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7384794.62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4769653.50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546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7384783.04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4769644.00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7384782.64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4769643.91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548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7384779.57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4769640.65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549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7384773.36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4769634.07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550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7384770.17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4769630.69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551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7384731.56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4769601.70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552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7384725.41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4769596.32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553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7384688.51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4769564.05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554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7384661.06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4769540.04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555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7384649.41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4769529.85</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556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7384634.71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4769513.81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557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7384610.88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4769487.80</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558</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7384585.33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4769459.92</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lastRenderedPageBreak/>
              <w:t>559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7384569.29</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4769453.17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560</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7384538.83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4769440.36</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561</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7384536.47</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4769439.37</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562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7384494.36</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4769433.24</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563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7384441.22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4769388.11</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564</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7384418.23</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4769368.59</w:t>
            </w:r>
          </w:p>
        </w:tc>
      </w:tr>
      <w:tr w:rsidR="001608D9" w:rsidRPr="00DF325D" w:rsidTr="001608D9">
        <w:trPr>
          <w:trHeight w:val="255"/>
        </w:trPr>
        <w:tc>
          <w:tcPr>
            <w:tcW w:w="42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565</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7384396.22</w:t>
            </w:r>
          </w:p>
        </w:tc>
        <w:tc>
          <w:tcPr>
            <w:tcW w:w="1100" w:type="dxa"/>
            <w:shd w:val="clear" w:color="auto" w:fill="auto"/>
            <w:noWrap/>
            <w:vAlign w:val="bottom"/>
            <w:hideMark/>
          </w:tcPr>
          <w:p w:rsidR="001608D9" w:rsidRPr="00DF325D" w:rsidRDefault="001608D9" w:rsidP="001608D9">
            <w:pPr>
              <w:rPr>
                <w:rFonts w:cs="Arial"/>
                <w:sz w:val="18"/>
                <w:szCs w:val="18"/>
                <w:lang w:eastAsia="hr-HR"/>
              </w:rPr>
            </w:pPr>
            <w:r w:rsidRPr="00DF325D">
              <w:rPr>
                <w:rFonts w:cs="Arial"/>
                <w:sz w:val="18"/>
                <w:szCs w:val="18"/>
                <w:lang w:eastAsia="hr-HR"/>
              </w:rPr>
              <w:t>4769368.89</w:t>
            </w:r>
          </w:p>
        </w:tc>
      </w:tr>
    </w:tbl>
    <w:p w:rsidR="001608D9" w:rsidRDefault="001608D9" w:rsidP="00FC153D">
      <w:pPr>
        <w:rPr>
          <w:rFonts w:cs="Arial"/>
          <w:b/>
          <w:sz w:val="22"/>
          <w:szCs w:val="22"/>
          <w:lang w:val="hr-HR" w:eastAsia="hr-HR"/>
        </w:rPr>
        <w:sectPr w:rsidR="001608D9" w:rsidSect="001608D9">
          <w:type w:val="continuous"/>
          <w:pgSz w:w="11907" w:h="16839" w:code="9"/>
          <w:pgMar w:top="54" w:right="922" w:bottom="1350" w:left="1267" w:header="288" w:footer="720" w:gutter="0"/>
          <w:cols w:num="3" w:space="708"/>
          <w:docGrid w:linePitch="360"/>
        </w:sectPr>
      </w:pPr>
    </w:p>
    <w:p w:rsidR="001608D9" w:rsidRDefault="001608D9" w:rsidP="00FC153D">
      <w:pPr>
        <w:rPr>
          <w:rFonts w:cs="Arial"/>
          <w:b/>
          <w:sz w:val="22"/>
          <w:szCs w:val="22"/>
          <w:lang w:val="hr-HR" w:eastAsia="hr-HR"/>
        </w:rPr>
      </w:pPr>
    </w:p>
    <w:p w:rsidR="001608D9" w:rsidRDefault="001608D9" w:rsidP="00FC153D">
      <w:pPr>
        <w:rPr>
          <w:rFonts w:cs="Arial"/>
          <w:b/>
          <w:sz w:val="22"/>
          <w:szCs w:val="22"/>
          <w:lang w:val="hr-HR" w:eastAsia="hr-HR"/>
        </w:rPr>
      </w:pPr>
    </w:p>
    <w:p w:rsidR="00FC153D" w:rsidRPr="00FC153D" w:rsidRDefault="00FC153D" w:rsidP="00FC153D">
      <w:pPr>
        <w:rPr>
          <w:rFonts w:cs="Arial"/>
          <w:b/>
          <w:sz w:val="22"/>
          <w:szCs w:val="22"/>
          <w:lang w:val="hr-HR" w:eastAsia="hr-HR"/>
        </w:rPr>
      </w:pPr>
      <w:r w:rsidRPr="00FC153D">
        <w:rPr>
          <w:rFonts w:cs="Arial"/>
          <w:b/>
          <w:sz w:val="22"/>
          <w:szCs w:val="22"/>
          <w:lang w:val="hr-HR" w:eastAsia="hr-HR"/>
        </w:rPr>
        <w:t xml:space="preserve">4.4.2. </w:t>
      </w:r>
      <w:r w:rsidRPr="00FC153D">
        <w:rPr>
          <w:rFonts w:cs="Arial"/>
          <w:b/>
          <w:sz w:val="22"/>
          <w:szCs w:val="22"/>
          <w:lang w:val="hr-HR" w:eastAsia="hr-HR"/>
        </w:rPr>
        <w:tab/>
        <w:t>OPŠTI  USLOVI  UREĐENJA  PROSTORA</w:t>
      </w:r>
    </w:p>
    <w:p w:rsidR="00FC153D" w:rsidRPr="00FC153D" w:rsidRDefault="00FC153D" w:rsidP="00FC153D">
      <w:pPr>
        <w:rPr>
          <w:rFonts w:cs="Arial"/>
          <w:noProof/>
          <w:sz w:val="22"/>
          <w:szCs w:val="22"/>
          <w:lang w:val="hr-HR" w:eastAsia="hr-HR"/>
        </w:rPr>
      </w:pPr>
      <w:r w:rsidRPr="00FC153D">
        <w:rPr>
          <w:rFonts w:cs="Arial"/>
          <w:noProof/>
          <w:sz w:val="22"/>
          <w:szCs w:val="22"/>
          <w:lang w:val="hr-HR" w:eastAsia="hr-HR"/>
        </w:rPr>
        <w:t>Da bi se omogućila izgradnja novih objekata i uređenje terena, potrebno je prije realizacije namjena definisanih ovim Planom izvršiti  nivelaciju terena i komunalno opremanje zemljišta, u skladu s ovim uslovima.</w:t>
      </w:r>
    </w:p>
    <w:p w:rsidR="00FC153D" w:rsidRPr="00FC153D" w:rsidRDefault="00FC153D" w:rsidP="00FC153D">
      <w:pPr>
        <w:rPr>
          <w:rFonts w:cs="Arial"/>
          <w:b/>
          <w:bCs/>
          <w:sz w:val="22"/>
          <w:szCs w:val="22"/>
          <w:u w:val="single"/>
          <w:lang w:val="fr-FR"/>
        </w:rPr>
      </w:pPr>
    </w:p>
    <w:p w:rsidR="00FC153D" w:rsidRPr="00FC153D" w:rsidRDefault="00FC153D" w:rsidP="00FC153D">
      <w:pPr>
        <w:rPr>
          <w:rFonts w:cs="Arial"/>
          <w:b/>
          <w:bCs/>
          <w:sz w:val="22"/>
          <w:szCs w:val="22"/>
          <w:u w:val="single"/>
          <w:lang w:val="fr-FR"/>
        </w:rPr>
      </w:pPr>
      <w:r w:rsidRPr="00FC153D">
        <w:rPr>
          <w:rFonts w:cs="Arial"/>
          <w:b/>
          <w:bCs/>
          <w:sz w:val="22"/>
          <w:szCs w:val="22"/>
          <w:u w:val="single"/>
          <w:lang w:val="fr-FR"/>
        </w:rPr>
        <w:t xml:space="preserve">Konstrukcija objekata </w:t>
      </w:r>
    </w:p>
    <w:p w:rsidR="00FC153D" w:rsidRPr="00FC153D" w:rsidRDefault="00FC153D" w:rsidP="00FC153D">
      <w:pPr>
        <w:rPr>
          <w:rFonts w:cs="Arial"/>
          <w:sz w:val="22"/>
          <w:szCs w:val="22"/>
        </w:rPr>
      </w:pPr>
      <w:r w:rsidRPr="00FC153D">
        <w:rPr>
          <w:rFonts w:cs="Arial"/>
          <w:sz w:val="22"/>
          <w:szCs w:val="22"/>
          <w:lang w:val="fr-FR"/>
        </w:rPr>
        <w:t xml:space="preserve">Konstrukciju objekata oblikovati sa jednostavnim osnovama i jasnom seizmičkom koncepcijom. </w:t>
      </w:r>
      <w:r w:rsidRPr="00FC153D">
        <w:rPr>
          <w:rFonts w:cs="Arial"/>
          <w:sz w:val="22"/>
          <w:szCs w:val="22"/>
        </w:rPr>
        <w:t xml:space="preserve">Izbor fundiranja novih objekata prilagoditi zahtjevima sigurnosti, ekonomičnosti i funkcionalnosti objekta. Posebnu pažnju posvetiti mjerama antikorozivne </w:t>
      </w:r>
      <w:proofErr w:type="gramStart"/>
      <w:r w:rsidRPr="00FC153D">
        <w:rPr>
          <w:rFonts w:cs="Arial"/>
          <w:sz w:val="22"/>
          <w:szCs w:val="22"/>
        </w:rPr>
        <w:t xml:space="preserve">zaštite </w:t>
      </w:r>
      <w:r w:rsidRPr="00FC153D">
        <w:rPr>
          <w:rFonts w:cs="Arial"/>
          <w:bCs/>
          <w:sz w:val="22"/>
          <w:szCs w:val="22"/>
          <w:lang w:val="fr-FR"/>
        </w:rPr>
        <w:t>;</w:t>
      </w:r>
      <w:proofErr w:type="gramEnd"/>
      <w:r w:rsidRPr="00FC153D">
        <w:rPr>
          <w:rFonts w:cs="Arial"/>
          <w:bCs/>
          <w:sz w:val="22"/>
          <w:szCs w:val="22"/>
          <w:lang w:val="fr-FR"/>
        </w:rPr>
        <w:t xml:space="preserve"> </w:t>
      </w:r>
    </w:p>
    <w:p w:rsidR="00FC153D" w:rsidRDefault="00FC153D" w:rsidP="00FC153D">
      <w:pPr>
        <w:rPr>
          <w:rFonts w:cs="Arial"/>
          <w:b/>
          <w:bCs/>
          <w:sz w:val="22"/>
          <w:szCs w:val="22"/>
          <w:u w:val="single"/>
          <w:lang w:val="fr-FR"/>
        </w:rPr>
      </w:pPr>
    </w:p>
    <w:p w:rsidR="00FC153D" w:rsidRPr="00FC153D" w:rsidRDefault="00FC153D" w:rsidP="00FC153D">
      <w:pPr>
        <w:rPr>
          <w:rFonts w:cs="Arial"/>
          <w:b/>
          <w:bCs/>
          <w:sz w:val="22"/>
          <w:szCs w:val="22"/>
          <w:u w:val="single"/>
          <w:lang w:val="fr-FR"/>
        </w:rPr>
      </w:pPr>
      <w:r w:rsidRPr="00FC153D">
        <w:rPr>
          <w:rFonts w:cs="Arial"/>
          <w:b/>
          <w:bCs/>
          <w:sz w:val="22"/>
          <w:szCs w:val="22"/>
          <w:u w:val="single"/>
          <w:lang w:val="fr-FR"/>
        </w:rPr>
        <w:t>Izgradnja objekata</w:t>
      </w:r>
    </w:p>
    <w:p w:rsidR="00FC153D" w:rsidRPr="00FC153D" w:rsidRDefault="00FC153D" w:rsidP="00FC153D">
      <w:pPr>
        <w:rPr>
          <w:rFonts w:cs="Arial"/>
          <w:bCs/>
          <w:sz w:val="22"/>
          <w:szCs w:val="22"/>
          <w:lang w:val="fr-FR"/>
        </w:rPr>
      </w:pPr>
      <w:r w:rsidRPr="00FC153D">
        <w:rPr>
          <w:rFonts w:cs="Arial"/>
          <w:bCs/>
          <w:sz w:val="22"/>
          <w:szCs w:val="22"/>
          <w:lang w:val="fr-FR"/>
        </w:rPr>
        <w:t xml:space="preserve">Izgradnji objekata mora da prethodi detaljno geomehaničko ispitivanje terena, a tehničku dokumentaciju raditi na osnovu detaljnih geodetskih snimaka terena, geoloških i hidrogeoloških podataka, kao i rezultata o geomehaničkim ispitivanjma </w:t>
      </w:r>
      <w:proofErr w:type="gramStart"/>
      <w:r w:rsidRPr="00FC153D">
        <w:rPr>
          <w:rFonts w:cs="Arial"/>
          <w:bCs/>
          <w:sz w:val="22"/>
          <w:szCs w:val="22"/>
          <w:lang w:val="fr-FR"/>
        </w:rPr>
        <w:t>tla;</w:t>
      </w:r>
      <w:proofErr w:type="gramEnd"/>
      <w:r w:rsidRPr="00FC153D">
        <w:rPr>
          <w:rFonts w:cs="Arial"/>
          <w:bCs/>
          <w:sz w:val="22"/>
          <w:szCs w:val="22"/>
          <w:lang w:val="fr-FR"/>
        </w:rPr>
        <w:t xml:space="preserve"> </w:t>
      </w:r>
    </w:p>
    <w:p w:rsidR="00FC153D" w:rsidRPr="00FC153D" w:rsidRDefault="00FC153D" w:rsidP="00FC153D">
      <w:pPr>
        <w:rPr>
          <w:rFonts w:cs="Arial"/>
          <w:bCs/>
          <w:sz w:val="22"/>
          <w:szCs w:val="22"/>
          <w:highlight w:val="yellow"/>
          <w:lang w:val="fr-FR"/>
        </w:rPr>
      </w:pPr>
    </w:p>
    <w:p w:rsidR="00FC153D" w:rsidRPr="00FC153D" w:rsidRDefault="00FC153D" w:rsidP="00FC153D">
      <w:pPr>
        <w:rPr>
          <w:rFonts w:cs="Arial"/>
          <w:b/>
          <w:bCs/>
          <w:sz w:val="22"/>
          <w:szCs w:val="22"/>
          <w:u w:val="single"/>
          <w:lang w:val="fr-FR"/>
        </w:rPr>
      </w:pPr>
      <w:r w:rsidRPr="00FC153D">
        <w:rPr>
          <w:rFonts w:cs="Arial"/>
          <w:b/>
          <w:bCs/>
          <w:sz w:val="22"/>
          <w:szCs w:val="22"/>
          <w:u w:val="single"/>
          <w:lang w:val="fr-FR"/>
        </w:rPr>
        <w:t>Arhitektonsko oblikovanje objekta</w:t>
      </w:r>
    </w:p>
    <w:p w:rsidR="00FC153D" w:rsidRPr="00FC153D" w:rsidRDefault="00FC153D" w:rsidP="00FC153D">
      <w:pPr>
        <w:rPr>
          <w:rFonts w:cs="Arial"/>
          <w:sz w:val="22"/>
          <w:szCs w:val="22"/>
          <w:lang w:val="pl-PL"/>
        </w:rPr>
      </w:pPr>
      <w:r w:rsidRPr="00FC153D">
        <w:rPr>
          <w:rFonts w:cs="Arial"/>
          <w:sz w:val="22"/>
          <w:szCs w:val="22"/>
        </w:rPr>
        <w:t xml:space="preserve">Arhitektonsko oblikovanje objekata mora se prilagoditi postojećem ambijentu. Objekti se moraju oblikovati u skladu sa lokalnim tradicionalnim oblicima, bojama i materijalima. Oblikovanje objekata treba uskladiti sa pejzažom i sa tradicionalnom slikom naselja.  Krovovi mogu biti kosi – dvovodni ili viševodni, sa nagibima krovnih ravni koje odgovaraju klimatskim uslovima područja. Moguće je krov ozeleniti </w:t>
      </w:r>
      <w:proofErr w:type="gramStart"/>
      <w:r w:rsidRPr="00FC153D">
        <w:rPr>
          <w:rFonts w:cs="Arial"/>
          <w:sz w:val="22"/>
          <w:szCs w:val="22"/>
        </w:rPr>
        <w:t>po  krovnim</w:t>
      </w:r>
      <w:proofErr w:type="gramEnd"/>
      <w:r w:rsidRPr="00FC153D">
        <w:rPr>
          <w:rFonts w:cs="Arial"/>
          <w:sz w:val="22"/>
          <w:szCs w:val="22"/>
        </w:rPr>
        <w:t xml:space="preserve"> ravnima.</w:t>
      </w:r>
    </w:p>
    <w:p w:rsidR="00FC153D" w:rsidRPr="00FC153D" w:rsidRDefault="00FC153D" w:rsidP="00FC153D">
      <w:pPr>
        <w:rPr>
          <w:rFonts w:cs="Arial"/>
          <w:bCs/>
          <w:sz w:val="22"/>
          <w:szCs w:val="22"/>
          <w:highlight w:val="yellow"/>
          <w:lang w:val="fr-FR"/>
        </w:rPr>
      </w:pPr>
    </w:p>
    <w:p w:rsidR="00FC153D" w:rsidRPr="00FC153D" w:rsidRDefault="00FC153D" w:rsidP="00FC153D">
      <w:pPr>
        <w:rPr>
          <w:rFonts w:cs="Arial"/>
          <w:b/>
          <w:bCs/>
          <w:sz w:val="22"/>
          <w:szCs w:val="22"/>
          <w:u w:val="single"/>
          <w:lang w:val="pl-PL"/>
        </w:rPr>
      </w:pPr>
      <w:r w:rsidRPr="00FC153D">
        <w:rPr>
          <w:rFonts w:cs="Arial"/>
          <w:b/>
          <w:bCs/>
          <w:sz w:val="22"/>
          <w:szCs w:val="22"/>
          <w:u w:val="single"/>
          <w:lang w:val="pl-PL"/>
        </w:rPr>
        <w:t xml:space="preserve">Uređenje parcele </w:t>
      </w:r>
    </w:p>
    <w:p w:rsidR="00FC153D" w:rsidRPr="00FC153D" w:rsidRDefault="00FC153D" w:rsidP="00FC153D">
      <w:pPr>
        <w:rPr>
          <w:rFonts w:cs="Arial"/>
          <w:sz w:val="22"/>
          <w:szCs w:val="22"/>
          <w:lang w:val="sr-Latn-CS"/>
        </w:rPr>
      </w:pPr>
      <w:r w:rsidRPr="00FC153D">
        <w:rPr>
          <w:rFonts w:cs="Arial"/>
          <w:sz w:val="22"/>
          <w:szCs w:val="22"/>
          <w:lang w:val="pl-PL"/>
        </w:rPr>
        <w:t>Na urbanističkoj parceli s</w:t>
      </w:r>
      <w:r w:rsidRPr="00FC153D">
        <w:rPr>
          <w:rFonts w:cs="Arial"/>
          <w:sz w:val="22"/>
          <w:szCs w:val="22"/>
          <w:lang w:val="sr-Latn-CS"/>
        </w:rPr>
        <w:t>lobodne povr</w:t>
      </w:r>
      <w:r w:rsidRPr="00FC153D">
        <w:rPr>
          <w:rFonts w:cs="Arial"/>
          <w:sz w:val="22"/>
          <w:szCs w:val="22"/>
          <w:lang w:val="hr-HR"/>
        </w:rPr>
        <w:t>š</w:t>
      </w:r>
      <w:r w:rsidRPr="00FC153D">
        <w:rPr>
          <w:rFonts w:cs="Arial"/>
          <w:sz w:val="22"/>
          <w:szCs w:val="22"/>
          <w:lang w:val="sr-Latn-CS"/>
        </w:rPr>
        <w:t>ine oko objekata pejzažno urediti u skladu sa prirodnim područjem. Prostor</w:t>
      </w:r>
      <w:r w:rsidRPr="00FC153D">
        <w:rPr>
          <w:rFonts w:cs="Arial"/>
          <w:sz w:val="22"/>
          <w:szCs w:val="22"/>
          <w:lang w:val="hr-HR"/>
        </w:rPr>
        <w:t xml:space="preserve"> treba </w:t>
      </w:r>
      <w:r w:rsidRPr="00FC153D">
        <w:rPr>
          <w:rFonts w:cs="Arial"/>
          <w:sz w:val="22"/>
          <w:szCs w:val="22"/>
          <w:lang w:val="sr-Latn-CS"/>
        </w:rPr>
        <w:t>oplemeniti autohtonim rastinjem</w:t>
      </w:r>
      <w:r w:rsidRPr="00FC153D">
        <w:rPr>
          <w:rFonts w:cs="Arial"/>
          <w:sz w:val="22"/>
          <w:szCs w:val="22"/>
          <w:lang w:val="hr-HR"/>
        </w:rPr>
        <w:t xml:space="preserve">, </w:t>
      </w:r>
      <w:r w:rsidRPr="00FC153D">
        <w:rPr>
          <w:rFonts w:cs="Arial"/>
          <w:sz w:val="22"/>
          <w:szCs w:val="22"/>
          <w:lang w:val="sr-Latn-CS"/>
        </w:rPr>
        <w:t>uva</w:t>
      </w:r>
      <w:r w:rsidRPr="00FC153D">
        <w:rPr>
          <w:rFonts w:cs="Arial"/>
          <w:sz w:val="22"/>
          <w:szCs w:val="22"/>
          <w:lang w:val="hr-HR"/>
        </w:rPr>
        <w:t>ž</w:t>
      </w:r>
      <w:r w:rsidRPr="00FC153D">
        <w:rPr>
          <w:rFonts w:cs="Arial"/>
          <w:sz w:val="22"/>
          <w:szCs w:val="22"/>
          <w:lang w:val="sr-Latn-CS"/>
        </w:rPr>
        <w:t>avaju</w:t>
      </w:r>
      <w:r w:rsidRPr="00FC153D">
        <w:rPr>
          <w:rFonts w:cs="Arial"/>
          <w:sz w:val="22"/>
          <w:szCs w:val="22"/>
          <w:lang w:val="hr-HR"/>
        </w:rPr>
        <w:t>ć</w:t>
      </w:r>
      <w:r w:rsidRPr="00FC153D">
        <w:rPr>
          <w:rFonts w:cs="Arial"/>
          <w:sz w:val="22"/>
          <w:szCs w:val="22"/>
          <w:lang w:val="sr-Latn-CS"/>
        </w:rPr>
        <w:t>i prirodno naslije</w:t>
      </w:r>
      <w:r w:rsidRPr="00FC153D">
        <w:rPr>
          <w:rFonts w:cs="Arial"/>
          <w:sz w:val="22"/>
          <w:szCs w:val="22"/>
          <w:lang w:val="hr-HR"/>
        </w:rPr>
        <w:t>đ</w:t>
      </w:r>
      <w:r w:rsidRPr="00FC153D">
        <w:rPr>
          <w:rFonts w:cs="Arial"/>
          <w:sz w:val="22"/>
          <w:szCs w:val="22"/>
          <w:lang w:val="sr-Latn-CS"/>
        </w:rPr>
        <w:t xml:space="preserve">e. </w:t>
      </w:r>
      <w:r w:rsidRPr="00FC153D">
        <w:rPr>
          <w:rFonts w:cs="Arial"/>
          <w:sz w:val="22"/>
          <w:szCs w:val="22"/>
        </w:rPr>
        <w:t>PreporukaTeren</w:t>
      </w:r>
      <w:r w:rsidRPr="00FC153D">
        <w:rPr>
          <w:rFonts w:cs="Arial"/>
          <w:sz w:val="22"/>
          <w:szCs w:val="22"/>
          <w:lang w:val="sr-Latn-CS"/>
        </w:rPr>
        <w:t xml:space="preserve"> </w:t>
      </w:r>
      <w:r w:rsidRPr="00FC153D">
        <w:rPr>
          <w:rFonts w:cs="Arial"/>
          <w:sz w:val="22"/>
          <w:szCs w:val="22"/>
        </w:rPr>
        <w:t>oko</w:t>
      </w:r>
      <w:r w:rsidRPr="00FC153D">
        <w:rPr>
          <w:rFonts w:cs="Arial"/>
          <w:sz w:val="22"/>
          <w:szCs w:val="22"/>
          <w:lang w:val="sr-Latn-CS"/>
        </w:rPr>
        <w:t xml:space="preserve"> </w:t>
      </w:r>
      <w:r w:rsidRPr="00FC153D">
        <w:rPr>
          <w:rFonts w:cs="Arial"/>
          <w:sz w:val="22"/>
          <w:szCs w:val="22"/>
        </w:rPr>
        <w:t>objekata</w:t>
      </w:r>
      <w:r w:rsidRPr="00FC153D">
        <w:rPr>
          <w:rFonts w:cs="Arial"/>
          <w:sz w:val="22"/>
          <w:szCs w:val="22"/>
          <w:lang w:val="sr-Latn-CS"/>
        </w:rPr>
        <w:t xml:space="preserve">, </w:t>
      </w:r>
      <w:r w:rsidRPr="00FC153D">
        <w:rPr>
          <w:rFonts w:cs="Arial"/>
          <w:sz w:val="22"/>
          <w:szCs w:val="22"/>
        </w:rPr>
        <w:t>terase</w:t>
      </w:r>
      <w:r w:rsidRPr="00FC153D">
        <w:rPr>
          <w:rFonts w:cs="Arial"/>
          <w:sz w:val="22"/>
          <w:szCs w:val="22"/>
          <w:lang w:val="sr-Latn-CS"/>
        </w:rPr>
        <w:t xml:space="preserve"> </w:t>
      </w:r>
      <w:r w:rsidRPr="00FC153D">
        <w:rPr>
          <w:rFonts w:cs="Arial"/>
          <w:sz w:val="22"/>
          <w:szCs w:val="22"/>
        </w:rPr>
        <w:t>I</w:t>
      </w:r>
      <w:r w:rsidRPr="00FC153D">
        <w:rPr>
          <w:rFonts w:cs="Arial"/>
          <w:sz w:val="22"/>
          <w:szCs w:val="22"/>
          <w:lang w:val="sr-Latn-CS"/>
        </w:rPr>
        <w:t xml:space="preserve"> </w:t>
      </w:r>
      <w:r w:rsidRPr="00FC153D">
        <w:rPr>
          <w:rFonts w:cs="Arial"/>
          <w:sz w:val="22"/>
          <w:szCs w:val="22"/>
        </w:rPr>
        <w:t>druge</w:t>
      </w:r>
      <w:r w:rsidRPr="00FC153D">
        <w:rPr>
          <w:rFonts w:cs="Arial"/>
          <w:sz w:val="22"/>
          <w:szCs w:val="22"/>
          <w:lang w:val="sr-Latn-CS"/>
        </w:rPr>
        <w:t xml:space="preserve"> </w:t>
      </w:r>
      <w:r w:rsidRPr="00FC153D">
        <w:rPr>
          <w:rFonts w:cs="Arial"/>
          <w:sz w:val="22"/>
          <w:szCs w:val="22"/>
        </w:rPr>
        <w:t>povr</w:t>
      </w:r>
      <w:r w:rsidRPr="00FC153D">
        <w:rPr>
          <w:rFonts w:cs="Arial"/>
          <w:sz w:val="22"/>
          <w:szCs w:val="22"/>
          <w:lang w:val="sr-Latn-CS"/>
        </w:rPr>
        <w:t>š</w:t>
      </w:r>
      <w:r w:rsidRPr="00FC153D">
        <w:rPr>
          <w:rFonts w:cs="Arial"/>
          <w:sz w:val="22"/>
          <w:szCs w:val="22"/>
        </w:rPr>
        <w:t>ine</w:t>
      </w:r>
      <w:r w:rsidRPr="00FC153D">
        <w:rPr>
          <w:rFonts w:cs="Arial"/>
          <w:sz w:val="22"/>
          <w:szCs w:val="22"/>
          <w:lang w:val="sr-Latn-CS"/>
        </w:rPr>
        <w:t xml:space="preserve"> </w:t>
      </w:r>
      <w:r w:rsidRPr="00FC153D">
        <w:rPr>
          <w:rFonts w:cs="Arial"/>
          <w:sz w:val="22"/>
          <w:szCs w:val="22"/>
        </w:rPr>
        <w:t>treba</w:t>
      </w:r>
      <w:r w:rsidRPr="00FC153D">
        <w:rPr>
          <w:rFonts w:cs="Arial"/>
          <w:sz w:val="22"/>
          <w:szCs w:val="22"/>
          <w:lang w:val="sr-Latn-CS"/>
        </w:rPr>
        <w:t xml:space="preserve"> </w:t>
      </w:r>
      <w:r w:rsidRPr="00FC153D">
        <w:rPr>
          <w:rFonts w:cs="Arial"/>
          <w:sz w:val="22"/>
          <w:szCs w:val="22"/>
        </w:rPr>
        <w:t>izvesti</w:t>
      </w:r>
      <w:r w:rsidRPr="00FC153D">
        <w:rPr>
          <w:rFonts w:cs="Arial"/>
          <w:sz w:val="22"/>
          <w:szCs w:val="22"/>
          <w:lang w:val="sr-Latn-CS"/>
        </w:rPr>
        <w:t xml:space="preserve"> </w:t>
      </w:r>
      <w:r w:rsidRPr="00FC153D">
        <w:rPr>
          <w:rFonts w:cs="Arial"/>
          <w:sz w:val="22"/>
          <w:szCs w:val="22"/>
        </w:rPr>
        <w:t>na</w:t>
      </w:r>
      <w:r w:rsidRPr="00FC153D">
        <w:rPr>
          <w:rFonts w:cs="Arial"/>
          <w:sz w:val="22"/>
          <w:szCs w:val="22"/>
          <w:lang w:val="sr-Latn-CS"/>
        </w:rPr>
        <w:t xml:space="preserve"> </w:t>
      </w:r>
      <w:r w:rsidRPr="00FC153D">
        <w:rPr>
          <w:rFonts w:cs="Arial"/>
          <w:sz w:val="22"/>
          <w:szCs w:val="22"/>
        </w:rPr>
        <w:t>na</w:t>
      </w:r>
      <w:r w:rsidRPr="00FC153D">
        <w:rPr>
          <w:rFonts w:cs="Arial"/>
          <w:sz w:val="22"/>
          <w:szCs w:val="22"/>
          <w:lang w:val="sr-Latn-CS"/>
        </w:rPr>
        <w:t>č</w:t>
      </w:r>
      <w:r w:rsidRPr="00FC153D">
        <w:rPr>
          <w:rFonts w:cs="Arial"/>
          <w:sz w:val="22"/>
          <w:szCs w:val="22"/>
        </w:rPr>
        <w:t>in</w:t>
      </w:r>
      <w:r w:rsidRPr="00FC153D">
        <w:rPr>
          <w:rFonts w:cs="Arial"/>
          <w:sz w:val="22"/>
          <w:szCs w:val="22"/>
          <w:lang w:val="sr-Latn-CS"/>
        </w:rPr>
        <w:t xml:space="preserve"> </w:t>
      </w:r>
      <w:r w:rsidRPr="00FC153D">
        <w:rPr>
          <w:rFonts w:cs="Arial"/>
          <w:sz w:val="22"/>
          <w:szCs w:val="22"/>
        </w:rPr>
        <w:t>da</w:t>
      </w:r>
      <w:r w:rsidRPr="00FC153D">
        <w:rPr>
          <w:rFonts w:cs="Arial"/>
          <w:sz w:val="22"/>
          <w:szCs w:val="22"/>
          <w:lang w:val="sr-Latn-CS"/>
        </w:rPr>
        <w:t xml:space="preserve"> </w:t>
      </w:r>
      <w:r w:rsidRPr="00FC153D">
        <w:rPr>
          <w:rFonts w:cs="Arial"/>
          <w:sz w:val="22"/>
          <w:szCs w:val="22"/>
        </w:rPr>
        <w:t>se</w:t>
      </w:r>
      <w:r w:rsidRPr="00FC153D">
        <w:rPr>
          <w:rFonts w:cs="Arial"/>
          <w:sz w:val="22"/>
          <w:szCs w:val="22"/>
          <w:lang w:val="sr-Latn-CS"/>
        </w:rPr>
        <w:t xml:space="preserve"> </w:t>
      </w:r>
      <w:r w:rsidRPr="00FC153D">
        <w:rPr>
          <w:rFonts w:cs="Arial"/>
          <w:sz w:val="22"/>
          <w:szCs w:val="22"/>
        </w:rPr>
        <w:t>ne</w:t>
      </w:r>
      <w:r w:rsidRPr="00FC153D">
        <w:rPr>
          <w:rFonts w:cs="Arial"/>
          <w:sz w:val="22"/>
          <w:szCs w:val="22"/>
          <w:lang w:val="sr-Latn-CS"/>
        </w:rPr>
        <w:t xml:space="preserve"> </w:t>
      </w:r>
      <w:r w:rsidRPr="00FC153D">
        <w:rPr>
          <w:rFonts w:cs="Arial"/>
          <w:sz w:val="22"/>
          <w:szCs w:val="22"/>
        </w:rPr>
        <w:t>naru</w:t>
      </w:r>
      <w:r w:rsidRPr="00FC153D">
        <w:rPr>
          <w:rFonts w:cs="Arial"/>
          <w:sz w:val="22"/>
          <w:szCs w:val="22"/>
          <w:lang w:val="sr-Latn-CS"/>
        </w:rPr>
        <w:t>š</w:t>
      </w:r>
      <w:r w:rsidRPr="00FC153D">
        <w:rPr>
          <w:rFonts w:cs="Arial"/>
          <w:sz w:val="22"/>
          <w:szCs w:val="22"/>
        </w:rPr>
        <w:t>ava</w:t>
      </w:r>
      <w:r w:rsidRPr="00FC153D">
        <w:rPr>
          <w:rFonts w:cs="Arial"/>
          <w:sz w:val="22"/>
          <w:szCs w:val="22"/>
          <w:lang w:val="sr-Latn-CS"/>
        </w:rPr>
        <w:t xml:space="preserve"> </w:t>
      </w:r>
      <w:r w:rsidRPr="00FC153D">
        <w:rPr>
          <w:rFonts w:cs="Arial"/>
          <w:sz w:val="22"/>
          <w:szCs w:val="22"/>
        </w:rPr>
        <w:t>prirodni</w:t>
      </w:r>
      <w:r w:rsidRPr="00FC153D">
        <w:rPr>
          <w:rFonts w:cs="Arial"/>
          <w:sz w:val="22"/>
          <w:szCs w:val="22"/>
          <w:lang w:val="sr-Latn-CS"/>
        </w:rPr>
        <w:t xml:space="preserve"> </w:t>
      </w:r>
      <w:proofErr w:type="gramStart"/>
      <w:r w:rsidRPr="00FC153D">
        <w:rPr>
          <w:rFonts w:cs="Arial"/>
          <w:sz w:val="22"/>
          <w:szCs w:val="22"/>
        </w:rPr>
        <w:t>izgled</w:t>
      </w:r>
      <w:r w:rsidRPr="00FC153D">
        <w:rPr>
          <w:rFonts w:cs="Arial"/>
          <w:sz w:val="22"/>
          <w:szCs w:val="22"/>
          <w:lang w:val="sr-Latn-CS"/>
        </w:rPr>
        <w:t xml:space="preserve"> ,</w:t>
      </w:r>
      <w:proofErr w:type="gramEnd"/>
      <w:r w:rsidRPr="00FC153D">
        <w:rPr>
          <w:rFonts w:cs="Arial"/>
          <w:sz w:val="22"/>
          <w:szCs w:val="22"/>
          <w:lang w:val="sr-Latn-CS"/>
        </w:rPr>
        <w:t xml:space="preserve"> </w:t>
      </w:r>
      <w:r w:rsidRPr="00FC153D">
        <w:rPr>
          <w:rFonts w:cs="Arial"/>
          <w:sz w:val="22"/>
          <w:szCs w:val="22"/>
        </w:rPr>
        <w:t>te</w:t>
      </w:r>
      <w:r w:rsidRPr="00FC153D">
        <w:rPr>
          <w:rFonts w:cs="Arial"/>
          <w:sz w:val="22"/>
          <w:szCs w:val="22"/>
          <w:lang w:val="sr-Latn-CS"/>
        </w:rPr>
        <w:t xml:space="preserve"> </w:t>
      </w:r>
      <w:r w:rsidRPr="00FC153D">
        <w:rPr>
          <w:rFonts w:cs="Arial"/>
          <w:sz w:val="22"/>
          <w:szCs w:val="22"/>
        </w:rPr>
        <w:t>da</w:t>
      </w:r>
      <w:r w:rsidRPr="00FC153D">
        <w:rPr>
          <w:rFonts w:cs="Arial"/>
          <w:sz w:val="22"/>
          <w:szCs w:val="22"/>
          <w:lang w:val="sr-Latn-CS"/>
        </w:rPr>
        <w:t xml:space="preserve"> </w:t>
      </w:r>
      <w:r w:rsidRPr="00FC153D">
        <w:rPr>
          <w:rFonts w:cs="Arial"/>
          <w:sz w:val="22"/>
          <w:szCs w:val="22"/>
        </w:rPr>
        <w:t>se</w:t>
      </w:r>
      <w:r w:rsidRPr="00FC153D">
        <w:rPr>
          <w:rFonts w:cs="Arial"/>
          <w:sz w:val="22"/>
          <w:szCs w:val="22"/>
          <w:lang w:val="sr-Latn-CS"/>
        </w:rPr>
        <w:t xml:space="preserve"> </w:t>
      </w:r>
      <w:r w:rsidRPr="00FC153D">
        <w:rPr>
          <w:rFonts w:cs="Arial"/>
          <w:sz w:val="22"/>
          <w:szCs w:val="22"/>
        </w:rPr>
        <w:t>ne</w:t>
      </w:r>
      <w:r w:rsidRPr="00FC153D">
        <w:rPr>
          <w:rFonts w:cs="Arial"/>
          <w:sz w:val="22"/>
          <w:szCs w:val="22"/>
          <w:lang w:val="sr-Latn-CS"/>
        </w:rPr>
        <w:t xml:space="preserve"> </w:t>
      </w:r>
      <w:r w:rsidRPr="00FC153D">
        <w:rPr>
          <w:rFonts w:cs="Arial"/>
          <w:sz w:val="22"/>
          <w:szCs w:val="22"/>
        </w:rPr>
        <w:t>promijeni</w:t>
      </w:r>
      <w:r w:rsidRPr="00FC153D">
        <w:rPr>
          <w:rFonts w:cs="Arial"/>
          <w:sz w:val="22"/>
          <w:szCs w:val="22"/>
          <w:lang w:val="sr-Latn-CS"/>
        </w:rPr>
        <w:t xml:space="preserve"> </w:t>
      </w:r>
      <w:r w:rsidRPr="00FC153D">
        <w:rPr>
          <w:rFonts w:cs="Arial"/>
          <w:sz w:val="22"/>
          <w:szCs w:val="22"/>
        </w:rPr>
        <w:t>prirodno</w:t>
      </w:r>
      <w:r w:rsidRPr="00FC153D">
        <w:rPr>
          <w:rFonts w:cs="Arial"/>
          <w:sz w:val="22"/>
          <w:szCs w:val="22"/>
          <w:lang w:val="sr-Latn-CS"/>
        </w:rPr>
        <w:t xml:space="preserve"> </w:t>
      </w:r>
      <w:r w:rsidRPr="00FC153D">
        <w:rPr>
          <w:rFonts w:cs="Arial"/>
          <w:sz w:val="22"/>
          <w:szCs w:val="22"/>
        </w:rPr>
        <w:t>oticanje</w:t>
      </w:r>
      <w:r w:rsidRPr="00FC153D">
        <w:rPr>
          <w:rFonts w:cs="Arial"/>
          <w:sz w:val="22"/>
          <w:szCs w:val="22"/>
          <w:lang w:val="sr-Latn-CS"/>
        </w:rPr>
        <w:t xml:space="preserve"> </w:t>
      </w:r>
      <w:r w:rsidRPr="00FC153D">
        <w:rPr>
          <w:rFonts w:cs="Arial"/>
          <w:sz w:val="22"/>
          <w:szCs w:val="22"/>
        </w:rPr>
        <w:t>vode</w:t>
      </w:r>
      <w:r w:rsidRPr="00FC153D">
        <w:rPr>
          <w:rFonts w:cs="Arial"/>
          <w:sz w:val="22"/>
          <w:szCs w:val="22"/>
          <w:lang w:val="sr-Latn-CS"/>
        </w:rPr>
        <w:t xml:space="preserve"> .</w:t>
      </w:r>
    </w:p>
    <w:p w:rsidR="00367336" w:rsidRDefault="00367336" w:rsidP="0027326C">
      <w:pPr>
        <w:tabs>
          <w:tab w:val="left" w:pos="-540"/>
        </w:tabs>
        <w:rPr>
          <w:rFonts w:cs="Arial"/>
          <w:iCs/>
          <w:sz w:val="22"/>
          <w:szCs w:val="22"/>
          <w:lang w:val="pt-BR"/>
        </w:rPr>
      </w:pPr>
    </w:p>
    <w:p w:rsidR="00BA02E4" w:rsidRPr="00CA0EF0" w:rsidRDefault="00BA02E4" w:rsidP="0027326C">
      <w:pPr>
        <w:tabs>
          <w:tab w:val="left" w:pos="-540"/>
        </w:tabs>
        <w:rPr>
          <w:rFonts w:cs="Arial"/>
          <w:iCs/>
          <w:sz w:val="22"/>
          <w:szCs w:val="22"/>
          <w:lang w:val="pt-BR"/>
        </w:rPr>
      </w:pPr>
    </w:p>
    <w:p w:rsidR="00702114" w:rsidRPr="00CA0EF0" w:rsidRDefault="00CB5DE9" w:rsidP="00F8783C">
      <w:pPr>
        <w:pBdr>
          <w:top w:val="single" w:sz="4" w:space="1" w:color="auto"/>
          <w:left w:val="single" w:sz="4" w:space="4" w:color="auto"/>
          <w:bottom w:val="single" w:sz="4" w:space="1" w:color="auto"/>
          <w:right w:val="single" w:sz="4" w:space="4" w:color="auto"/>
        </w:pBdr>
        <w:shd w:val="clear" w:color="auto" w:fill="9CC2E5" w:themeFill="accent1" w:themeFillTint="99"/>
        <w:ind w:left="630" w:hanging="630"/>
        <w:rPr>
          <w:rFonts w:cs="Arial"/>
          <w:b/>
          <w:sz w:val="22"/>
          <w:szCs w:val="22"/>
          <w:lang w:val="sr-Latn-CS" w:eastAsia="hr-HR"/>
        </w:rPr>
      </w:pPr>
      <w:r w:rsidRPr="00CA0EF0">
        <w:rPr>
          <w:rFonts w:cs="Arial"/>
          <w:b/>
          <w:sz w:val="22"/>
          <w:szCs w:val="22"/>
          <w:lang w:val="sr-Latn-CS" w:eastAsia="hr-HR"/>
        </w:rPr>
        <w:t>4.</w:t>
      </w:r>
      <w:r w:rsidR="00BE5DF5" w:rsidRPr="00CA0EF0">
        <w:rPr>
          <w:rFonts w:cs="Arial"/>
          <w:b/>
          <w:sz w:val="22"/>
          <w:szCs w:val="22"/>
          <w:lang w:val="sr-Latn-CS" w:eastAsia="hr-HR"/>
        </w:rPr>
        <w:t>4.3.</w:t>
      </w:r>
      <w:r w:rsidR="00BA02E4">
        <w:rPr>
          <w:rFonts w:cs="Arial"/>
          <w:b/>
          <w:sz w:val="22"/>
          <w:szCs w:val="22"/>
          <w:lang w:val="sr-Latn-CS" w:eastAsia="hr-HR"/>
        </w:rPr>
        <w:t xml:space="preserve"> </w:t>
      </w:r>
      <w:r w:rsidR="00BE5DF5" w:rsidRPr="00CA0EF0">
        <w:rPr>
          <w:rFonts w:cs="Arial"/>
          <w:b/>
          <w:sz w:val="22"/>
          <w:szCs w:val="22"/>
          <w:lang w:val="sr-Latn-CS" w:eastAsia="hr-HR"/>
        </w:rPr>
        <w:t>SMJERNICE</w:t>
      </w:r>
      <w:r w:rsidR="00BA02E4">
        <w:rPr>
          <w:rFonts w:cs="Arial"/>
          <w:b/>
          <w:sz w:val="22"/>
          <w:szCs w:val="22"/>
          <w:lang w:val="sr-Latn-CS" w:eastAsia="hr-HR"/>
        </w:rPr>
        <w:t xml:space="preserve"> </w:t>
      </w:r>
      <w:r w:rsidR="00BE5DF5" w:rsidRPr="00CA0EF0">
        <w:rPr>
          <w:rFonts w:cs="Arial"/>
          <w:b/>
          <w:sz w:val="22"/>
          <w:szCs w:val="22"/>
          <w:lang w:val="sr-Latn-CS" w:eastAsia="hr-HR"/>
        </w:rPr>
        <w:t xml:space="preserve"> I </w:t>
      </w:r>
      <w:r w:rsidR="00BA02E4">
        <w:rPr>
          <w:rFonts w:cs="Arial"/>
          <w:b/>
          <w:sz w:val="22"/>
          <w:szCs w:val="22"/>
          <w:lang w:val="sr-Latn-CS" w:eastAsia="hr-HR"/>
        </w:rPr>
        <w:t xml:space="preserve"> </w:t>
      </w:r>
      <w:r w:rsidR="00BE5DF5" w:rsidRPr="00CA0EF0">
        <w:rPr>
          <w:rFonts w:cs="Arial"/>
          <w:b/>
          <w:sz w:val="22"/>
          <w:szCs w:val="22"/>
          <w:lang w:val="sr-Latn-CS" w:eastAsia="hr-HR"/>
        </w:rPr>
        <w:t xml:space="preserve">USLOVI </w:t>
      </w:r>
      <w:r w:rsidR="00BA02E4">
        <w:rPr>
          <w:rFonts w:cs="Arial"/>
          <w:b/>
          <w:sz w:val="22"/>
          <w:szCs w:val="22"/>
          <w:lang w:val="sr-Latn-CS" w:eastAsia="hr-HR"/>
        </w:rPr>
        <w:t xml:space="preserve"> </w:t>
      </w:r>
      <w:r w:rsidR="00BE5DF5" w:rsidRPr="00CA0EF0">
        <w:rPr>
          <w:rFonts w:cs="Arial"/>
          <w:b/>
          <w:sz w:val="22"/>
          <w:szCs w:val="22"/>
          <w:lang w:val="sr-Latn-CS" w:eastAsia="hr-HR"/>
        </w:rPr>
        <w:t>ZA</w:t>
      </w:r>
      <w:r w:rsidR="00BA02E4">
        <w:rPr>
          <w:rFonts w:cs="Arial"/>
          <w:b/>
          <w:sz w:val="22"/>
          <w:szCs w:val="22"/>
          <w:lang w:val="sr-Latn-CS" w:eastAsia="hr-HR"/>
        </w:rPr>
        <w:t xml:space="preserve"> </w:t>
      </w:r>
      <w:r w:rsidR="00BE5DF5" w:rsidRPr="00CA0EF0">
        <w:rPr>
          <w:rFonts w:cs="Arial"/>
          <w:b/>
          <w:sz w:val="22"/>
          <w:szCs w:val="22"/>
          <w:lang w:val="sr-Latn-CS" w:eastAsia="hr-HR"/>
        </w:rPr>
        <w:t xml:space="preserve"> IZGRADNJU </w:t>
      </w:r>
      <w:r w:rsidR="00BA02E4">
        <w:rPr>
          <w:rFonts w:cs="Arial"/>
          <w:b/>
          <w:sz w:val="22"/>
          <w:szCs w:val="22"/>
          <w:lang w:val="sr-Latn-CS" w:eastAsia="hr-HR"/>
        </w:rPr>
        <w:t xml:space="preserve"> </w:t>
      </w:r>
      <w:r w:rsidR="00BE5DF5" w:rsidRPr="00CA0EF0">
        <w:rPr>
          <w:rFonts w:cs="Arial"/>
          <w:b/>
          <w:sz w:val="22"/>
          <w:szCs w:val="22"/>
          <w:lang w:val="sr-Latn-CS" w:eastAsia="hr-HR"/>
        </w:rPr>
        <w:t>OBJEKATA</w:t>
      </w:r>
    </w:p>
    <w:p w:rsidR="00702114" w:rsidRPr="00CA0EF0" w:rsidRDefault="00702114" w:rsidP="00345814">
      <w:pPr>
        <w:rPr>
          <w:rFonts w:cs="Arial"/>
          <w:b/>
          <w:sz w:val="22"/>
          <w:szCs w:val="22"/>
          <w:lang w:val="pl-PL"/>
        </w:rPr>
      </w:pPr>
    </w:p>
    <w:p w:rsidR="006F6E37" w:rsidRDefault="006F6E37" w:rsidP="00345814">
      <w:pPr>
        <w:rPr>
          <w:rFonts w:cs="Arial"/>
          <w:b/>
          <w:sz w:val="22"/>
          <w:szCs w:val="22"/>
          <w:lang w:val="pl-PL"/>
        </w:rPr>
      </w:pPr>
    </w:p>
    <w:p w:rsidR="00774B72" w:rsidRPr="00CA0EF0" w:rsidRDefault="007F32FD" w:rsidP="00345814">
      <w:pPr>
        <w:rPr>
          <w:rFonts w:cs="Arial"/>
          <w:b/>
          <w:sz w:val="22"/>
          <w:szCs w:val="22"/>
          <w:lang w:val="pl-PL"/>
        </w:rPr>
      </w:pPr>
      <w:r w:rsidRPr="00CA0EF0">
        <w:rPr>
          <w:rFonts w:cs="Arial"/>
          <w:b/>
          <w:sz w:val="22"/>
          <w:szCs w:val="22"/>
          <w:lang w:val="pl-PL"/>
        </w:rPr>
        <w:t>4.4.3.</w:t>
      </w:r>
      <w:r w:rsidR="00062FA1">
        <w:rPr>
          <w:rFonts w:cs="Arial"/>
          <w:b/>
          <w:sz w:val="22"/>
          <w:szCs w:val="22"/>
          <w:lang w:val="pl-PL"/>
        </w:rPr>
        <w:t>1</w:t>
      </w:r>
      <w:r w:rsidR="00702114" w:rsidRPr="00CA0EF0">
        <w:rPr>
          <w:rFonts w:cs="Arial"/>
          <w:b/>
          <w:sz w:val="22"/>
          <w:szCs w:val="22"/>
          <w:lang w:val="pl-PL"/>
        </w:rPr>
        <w:t>.</w:t>
      </w:r>
      <w:r w:rsidR="00774B72" w:rsidRPr="00CA0EF0">
        <w:rPr>
          <w:rFonts w:cs="Arial"/>
          <w:b/>
          <w:sz w:val="22"/>
          <w:szCs w:val="22"/>
          <w:u w:val="single"/>
          <w:lang w:val="pl-PL"/>
        </w:rPr>
        <w:t>Urbanističko</w:t>
      </w:r>
      <w:r w:rsidR="00314A3F">
        <w:rPr>
          <w:rFonts w:cs="Arial"/>
          <w:b/>
          <w:sz w:val="22"/>
          <w:szCs w:val="22"/>
          <w:u w:val="single"/>
          <w:lang w:val="pl-PL"/>
        </w:rPr>
        <w:t xml:space="preserve"> tehnički uslovi za izgradnju  </w:t>
      </w:r>
      <w:r w:rsidR="00BA02E4">
        <w:rPr>
          <w:rFonts w:cs="Arial"/>
          <w:b/>
          <w:sz w:val="22"/>
          <w:szCs w:val="22"/>
          <w:u w:val="single"/>
          <w:lang w:val="pl-PL"/>
        </w:rPr>
        <w:t xml:space="preserve">Mhe </w:t>
      </w:r>
      <w:r w:rsidR="003E739D">
        <w:rPr>
          <w:rFonts w:cs="Arial"/>
          <w:b/>
          <w:sz w:val="22"/>
          <w:szCs w:val="22"/>
          <w:u w:val="single"/>
          <w:lang w:val="pl-PL"/>
        </w:rPr>
        <w:t>- IOE</w:t>
      </w:r>
    </w:p>
    <w:p w:rsidR="00774B72" w:rsidRPr="00CA0EF0" w:rsidRDefault="00774B72" w:rsidP="00345814">
      <w:pPr>
        <w:rPr>
          <w:rFonts w:cs="Arial"/>
          <w:b/>
          <w:sz w:val="22"/>
          <w:szCs w:val="22"/>
          <w:lang w:val="pl-PL"/>
        </w:rPr>
      </w:pPr>
    </w:p>
    <w:p w:rsidR="00774B72" w:rsidRPr="0017253B" w:rsidRDefault="00774B72" w:rsidP="00345814">
      <w:pPr>
        <w:autoSpaceDE w:val="0"/>
        <w:autoSpaceDN w:val="0"/>
        <w:adjustRightInd w:val="0"/>
        <w:rPr>
          <w:rFonts w:cs="Arial"/>
          <w:sz w:val="22"/>
          <w:szCs w:val="22"/>
          <w:lang w:val="pl-PL"/>
        </w:rPr>
      </w:pPr>
      <w:r w:rsidRPr="0017253B">
        <w:rPr>
          <w:rFonts w:cs="Arial"/>
          <w:sz w:val="22"/>
          <w:szCs w:val="22"/>
          <w:lang w:val="pl-PL"/>
        </w:rPr>
        <w:t xml:space="preserve">Na osnovu raspoloživih hidroloških podloga i upoznavanja sa stanjem na terenu data  je potencijalna lokacija mašinske zgrade, vodozahvata i trase cjevovoda tako da hidroenergetski potencijal vodotoka rijeke </w:t>
      </w:r>
      <w:r w:rsidR="00062FA1" w:rsidRPr="0017253B">
        <w:rPr>
          <w:rFonts w:cs="Arial"/>
          <w:sz w:val="22"/>
          <w:szCs w:val="22"/>
          <w:lang w:val="pl-PL"/>
        </w:rPr>
        <w:t xml:space="preserve">Lještanice </w:t>
      </w:r>
      <w:r w:rsidRPr="0017253B">
        <w:rPr>
          <w:rFonts w:cs="Arial"/>
          <w:sz w:val="22"/>
          <w:szCs w:val="22"/>
          <w:lang w:val="pl-PL"/>
        </w:rPr>
        <w:t xml:space="preserve"> bude optimalno iskorišćen za proizvodnju električne energije. </w:t>
      </w:r>
    </w:p>
    <w:p w:rsidR="00774B72" w:rsidRPr="00CA0EF0" w:rsidRDefault="00774B72" w:rsidP="00345814">
      <w:pPr>
        <w:spacing w:after="240"/>
        <w:rPr>
          <w:rFonts w:cs="Arial"/>
          <w:sz w:val="22"/>
          <w:szCs w:val="22"/>
        </w:rPr>
      </w:pPr>
      <w:r w:rsidRPr="00CA0EF0">
        <w:rPr>
          <w:rFonts w:cs="Arial"/>
          <w:sz w:val="22"/>
          <w:szCs w:val="22"/>
        </w:rPr>
        <w:t>Ukupna snaga na pragu mHE „</w:t>
      </w:r>
      <w:r w:rsidR="00062FA1">
        <w:rPr>
          <w:rFonts w:cs="Arial"/>
          <w:sz w:val="22"/>
          <w:szCs w:val="22"/>
        </w:rPr>
        <w:t xml:space="preserve">Lještanica </w:t>
      </w:r>
      <w:proofErr w:type="gramStart"/>
      <w:r w:rsidRPr="00CA0EF0">
        <w:rPr>
          <w:rFonts w:cs="Arial"/>
          <w:sz w:val="22"/>
          <w:szCs w:val="22"/>
        </w:rPr>
        <w:t>“ sa</w:t>
      </w:r>
      <w:proofErr w:type="gramEnd"/>
      <w:r w:rsidRPr="00CA0EF0">
        <w:rPr>
          <w:rFonts w:cs="Arial"/>
          <w:sz w:val="22"/>
          <w:szCs w:val="22"/>
        </w:rPr>
        <w:t xml:space="preserve"> jednom Pelton turbinom iznosi :</w:t>
      </w:r>
    </w:p>
    <w:p w:rsidR="00BC6D2E" w:rsidRPr="00A11400" w:rsidRDefault="00774B72" w:rsidP="00345814">
      <w:pPr>
        <w:spacing w:after="240"/>
        <w:rPr>
          <w:rFonts w:cs="Arial"/>
          <w:b/>
          <w:sz w:val="22"/>
          <w:szCs w:val="22"/>
        </w:rPr>
      </w:pPr>
      <w:r w:rsidRPr="00CA0EF0">
        <w:rPr>
          <w:rFonts w:cs="Arial"/>
          <w:sz w:val="22"/>
          <w:szCs w:val="22"/>
        </w:rPr>
        <w:tab/>
      </w:r>
      <w:r w:rsidRPr="00CA0EF0">
        <w:rPr>
          <w:rFonts w:cs="Arial"/>
          <w:sz w:val="22"/>
          <w:szCs w:val="22"/>
        </w:rPr>
        <w:tab/>
      </w:r>
      <w:r w:rsidRPr="00CA0EF0">
        <w:rPr>
          <w:rFonts w:cs="Arial"/>
          <w:sz w:val="22"/>
          <w:szCs w:val="22"/>
        </w:rPr>
        <w:tab/>
      </w:r>
      <w:r w:rsidRPr="00CA0EF0">
        <w:rPr>
          <w:rFonts w:cs="Arial"/>
          <w:sz w:val="22"/>
          <w:szCs w:val="22"/>
        </w:rPr>
        <w:tab/>
      </w:r>
      <w:r w:rsidRPr="00A11400">
        <w:rPr>
          <w:rFonts w:cs="Arial"/>
          <w:b/>
          <w:sz w:val="22"/>
          <w:szCs w:val="22"/>
          <w:shd w:val="clear" w:color="auto" w:fill="FFFFFF"/>
        </w:rPr>
        <w:t>P</w:t>
      </w:r>
      <w:r w:rsidRPr="00A11400">
        <w:rPr>
          <w:rFonts w:cs="Arial"/>
          <w:b/>
          <w:sz w:val="22"/>
          <w:szCs w:val="22"/>
          <w:shd w:val="clear" w:color="auto" w:fill="FFFFFF"/>
          <w:vertAlign w:val="subscript"/>
        </w:rPr>
        <w:t>mhe1</w:t>
      </w:r>
      <w:proofErr w:type="gramStart"/>
      <w:r w:rsidRPr="00A11400">
        <w:rPr>
          <w:rFonts w:cs="Arial"/>
          <w:b/>
          <w:sz w:val="22"/>
          <w:szCs w:val="22"/>
          <w:shd w:val="clear" w:color="auto" w:fill="FFFFFF"/>
        </w:rPr>
        <w:t xml:space="preserve">=  </w:t>
      </w:r>
      <w:r w:rsidR="00062FA1">
        <w:rPr>
          <w:rFonts w:cs="Arial"/>
          <w:b/>
          <w:sz w:val="22"/>
          <w:szCs w:val="22"/>
          <w:shd w:val="clear" w:color="auto" w:fill="FFFFFF"/>
        </w:rPr>
        <w:t>2330</w:t>
      </w:r>
      <w:proofErr w:type="gramEnd"/>
      <w:r w:rsidR="00225428">
        <w:rPr>
          <w:rFonts w:cs="Arial"/>
          <w:b/>
          <w:sz w:val="22"/>
          <w:szCs w:val="22"/>
          <w:shd w:val="clear" w:color="auto" w:fill="FFFFFF"/>
        </w:rPr>
        <w:t>,58</w:t>
      </w:r>
      <w:r w:rsidRPr="00A11400">
        <w:rPr>
          <w:rFonts w:cs="Arial"/>
          <w:b/>
          <w:sz w:val="22"/>
          <w:szCs w:val="22"/>
          <w:shd w:val="clear" w:color="auto" w:fill="FFFFFF"/>
        </w:rPr>
        <w:t>kW</w:t>
      </w:r>
    </w:p>
    <w:p w:rsidR="00E26BE2" w:rsidRPr="00CA0EF0" w:rsidRDefault="00E26BE2" w:rsidP="00C61C4E">
      <w:pPr>
        <w:numPr>
          <w:ilvl w:val="0"/>
          <w:numId w:val="13"/>
        </w:numPr>
        <w:autoSpaceDE w:val="0"/>
        <w:autoSpaceDN w:val="0"/>
        <w:adjustRightInd w:val="0"/>
        <w:ind w:left="270" w:hanging="270"/>
        <w:rPr>
          <w:rFonts w:cs="Arial"/>
          <w:b/>
          <w:sz w:val="22"/>
          <w:szCs w:val="22"/>
          <w:lang w:val="sl-SI"/>
        </w:rPr>
      </w:pPr>
      <w:r w:rsidRPr="00CA0EF0">
        <w:rPr>
          <w:rFonts w:cs="Arial"/>
          <w:sz w:val="22"/>
          <w:szCs w:val="22"/>
          <w:lang w:val="sl-SI"/>
        </w:rPr>
        <w:t>Izgгadnja mHe</w:t>
      </w:r>
      <w:r w:rsidR="00BA02E4">
        <w:rPr>
          <w:rFonts w:cs="Arial"/>
          <w:sz w:val="22"/>
          <w:szCs w:val="22"/>
          <w:lang w:val="sl-SI"/>
        </w:rPr>
        <w:t xml:space="preserve"> </w:t>
      </w:r>
      <w:r w:rsidR="005D2FD5" w:rsidRPr="00082FA0">
        <w:rPr>
          <w:rFonts w:cs="Arial"/>
          <w:sz w:val="22"/>
          <w:szCs w:val="22"/>
          <w:lang w:val="sl-SI"/>
        </w:rPr>
        <w:t>o</w:t>
      </w:r>
      <w:r w:rsidRPr="00CA0EF0">
        <w:rPr>
          <w:rFonts w:cs="Arial"/>
          <w:sz w:val="22"/>
          <w:szCs w:val="22"/>
          <w:lang w:val="sl-SI"/>
        </w:rPr>
        <w:t>buhvata pгegгa</w:t>
      </w:r>
      <w:r w:rsidR="00943548" w:rsidRPr="00CA0EF0">
        <w:rPr>
          <w:rFonts w:cs="Arial"/>
          <w:sz w:val="22"/>
          <w:szCs w:val="22"/>
          <w:lang w:val="sl-SI"/>
        </w:rPr>
        <w:t>đ</w:t>
      </w:r>
      <w:r w:rsidRPr="00CA0EF0">
        <w:rPr>
          <w:rFonts w:cs="Arial"/>
          <w:sz w:val="22"/>
          <w:szCs w:val="22"/>
          <w:lang w:val="sl-SI"/>
        </w:rPr>
        <w:t>ivanje vodotoka, zahvatanje, te odvo</w:t>
      </w:r>
      <w:r w:rsidR="00943548" w:rsidRPr="00CA0EF0">
        <w:rPr>
          <w:rFonts w:cs="Arial"/>
          <w:sz w:val="22"/>
          <w:szCs w:val="22"/>
          <w:lang w:val="sl-SI"/>
        </w:rPr>
        <w:t>đ</w:t>
      </w:r>
      <w:r w:rsidRPr="00CA0EF0">
        <w:rPr>
          <w:rFonts w:cs="Arial"/>
          <w:sz w:val="22"/>
          <w:szCs w:val="22"/>
          <w:lang w:val="sl-SI"/>
        </w:rPr>
        <w:t>enje zahva</w:t>
      </w:r>
      <w:r w:rsidR="00943548" w:rsidRPr="00CA0EF0">
        <w:rPr>
          <w:rFonts w:cs="Arial"/>
          <w:sz w:val="22"/>
          <w:szCs w:val="22"/>
          <w:lang w:val="sl-SI"/>
        </w:rPr>
        <w:t>ć</w:t>
      </w:r>
      <w:r w:rsidRPr="00CA0EF0">
        <w:rPr>
          <w:rFonts w:cs="Arial"/>
          <w:sz w:val="22"/>
          <w:szCs w:val="22"/>
          <w:lang w:val="sl-SI"/>
        </w:rPr>
        <w:t>ene vode dovodnim sistemom - deгivacionim cjevovodom do ma</w:t>
      </w:r>
      <w:r w:rsidR="00943548" w:rsidRPr="00CA0EF0">
        <w:rPr>
          <w:rFonts w:cs="Arial"/>
          <w:sz w:val="22"/>
          <w:szCs w:val="22"/>
          <w:lang w:val="sl-SI"/>
        </w:rPr>
        <w:t>š</w:t>
      </w:r>
      <w:r w:rsidRPr="00CA0EF0">
        <w:rPr>
          <w:rFonts w:cs="Arial"/>
          <w:sz w:val="22"/>
          <w:szCs w:val="22"/>
          <w:lang w:val="sl-SI"/>
        </w:rPr>
        <w:t>inske ku</w:t>
      </w:r>
      <w:r w:rsidR="00943548" w:rsidRPr="00CA0EF0">
        <w:rPr>
          <w:rFonts w:cs="Arial"/>
          <w:sz w:val="22"/>
          <w:szCs w:val="22"/>
          <w:lang w:val="sl-SI"/>
        </w:rPr>
        <w:t>ć</w:t>
      </w:r>
      <w:r w:rsidRPr="00CA0EF0">
        <w:rPr>
          <w:rFonts w:cs="Arial"/>
          <w:sz w:val="22"/>
          <w:szCs w:val="22"/>
          <w:lang w:val="sl-SI"/>
        </w:rPr>
        <w:t>ice mH</w:t>
      </w:r>
      <w:r w:rsidR="00774B72" w:rsidRPr="00CA0EF0">
        <w:rPr>
          <w:rFonts w:cs="Arial"/>
          <w:sz w:val="22"/>
          <w:szCs w:val="22"/>
          <w:lang w:val="sl-SI"/>
        </w:rPr>
        <w:t>E</w:t>
      </w:r>
      <w:r w:rsidRPr="00CA0EF0">
        <w:rPr>
          <w:rFonts w:cs="Arial"/>
          <w:sz w:val="22"/>
          <w:szCs w:val="22"/>
          <w:lang w:val="sl-SI"/>
        </w:rPr>
        <w:t>, te potom vra</w:t>
      </w:r>
      <w:r w:rsidR="00943548" w:rsidRPr="00CA0EF0">
        <w:rPr>
          <w:rFonts w:cs="Arial"/>
          <w:sz w:val="22"/>
          <w:szCs w:val="22"/>
          <w:lang w:val="sl-SI"/>
        </w:rPr>
        <w:t>ć</w:t>
      </w:r>
      <w:r w:rsidRPr="00CA0EF0">
        <w:rPr>
          <w:rFonts w:cs="Arial"/>
          <w:sz w:val="22"/>
          <w:szCs w:val="22"/>
          <w:lang w:val="sl-SI"/>
        </w:rPr>
        <w:t>anje zahva</w:t>
      </w:r>
      <w:r w:rsidR="00943548" w:rsidRPr="00CA0EF0">
        <w:rPr>
          <w:rFonts w:cs="Arial"/>
          <w:sz w:val="22"/>
          <w:szCs w:val="22"/>
          <w:lang w:val="sl-SI"/>
        </w:rPr>
        <w:t>ć</w:t>
      </w:r>
      <w:r w:rsidRPr="00CA0EF0">
        <w:rPr>
          <w:rFonts w:cs="Arial"/>
          <w:sz w:val="22"/>
          <w:szCs w:val="22"/>
          <w:lang w:val="sl-SI"/>
        </w:rPr>
        <w:t>ene vode nazad u vodotok.</w:t>
      </w:r>
    </w:p>
    <w:p w:rsidR="00E26BE2" w:rsidRPr="00CA0EF0" w:rsidRDefault="00E26BE2" w:rsidP="00345814">
      <w:pPr>
        <w:autoSpaceDE w:val="0"/>
        <w:autoSpaceDN w:val="0"/>
        <w:adjustRightInd w:val="0"/>
        <w:rPr>
          <w:rFonts w:cs="Arial"/>
          <w:sz w:val="22"/>
          <w:szCs w:val="22"/>
          <w:lang w:val="sl-SI"/>
        </w:rPr>
      </w:pPr>
      <w:r w:rsidRPr="00CA0EF0">
        <w:rPr>
          <w:rFonts w:cs="Arial"/>
          <w:sz w:val="22"/>
          <w:szCs w:val="22"/>
          <w:lang w:val="sl-SI"/>
        </w:rPr>
        <w:t>Dijelovi deгivacione male hidroetektrane mogu se podijetiti u tгi osnovne grupe:</w:t>
      </w:r>
    </w:p>
    <w:p w:rsidR="00E26BE2" w:rsidRPr="00CA0EF0" w:rsidRDefault="00E26BE2" w:rsidP="00C61C4E">
      <w:pPr>
        <w:numPr>
          <w:ilvl w:val="0"/>
          <w:numId w:val="4"/>
        </w:numPr>
        <w:autoSpaceDE w:val="0"/>
        <w:autoSpaceDN w:val="0"/>
        <w:adjustRightInd w:val="0"/>
        <w:rPr>
          <w:rFonts w:cs="Arial"/>
          <w:sz w:val="22"/>
          <w:szCs w:val="22"/>
          <w:lang w:val="sl-SI"/>
        </w:rPr>
      </w:pPr>
      <w:r w:rsidRPr="00CA0EF0">
        <w:rPr>
          <w:rFonts w:cs="Arial"/>
          <w:sz w:val="22"/>
          <w:szCs w:val="22"/>
          <w:lang w:val="sl-SI"/>
        </w:rPr>
        <w:t>gradevinski dijelovi koji obuhvataju bгапе, zahvate, dovodne kanale, derivacijski ili</w:t>
      </w:r>
      <w:r w:rsidR="00BA02E4">
        <w:rPr>
          <w:rFonts w:cs="Arial"/>
          <w:sz w:val="22"/>
          <w:szCs w:val="22"/>
          <w:lang w:val="sl-SI"/>
        </w:rPr>
        <w:t xml:space="preserve"> </w:t>
      </w:r>
      <w:r w:rsidRPr="00CA0EF0">
        <w:rPr>
          <w:rFonts w:cs="Arial"/>
          <w:sz w:val="22"/>
          <w:szCs w:val="22"/>
          <w:lang w:val="sl-SI"/>
        </w:rPr>
        <w:t>potisni cjevovodi, masinska kucica i odvodni kanali;</w:t>
      </w:r>
    </w:p>
    <w:p w:rsidR="00E26BE2" w:rsidRPr="00CA0EF0" w:rsidRDefault="00E26BE2" w:rsidP="00C61C4E">
      <w:pPr>
        <w:numPr>
          <w:ilvl w:val="0"/>
          <w:numId w:val="4"/>
        </w:numPr>
        <w:autoSpaceDE w:val="0"/>
        <w:autoSpaceDN w:val="0"/>
        <w:adjustRightInd w:val="0"/>
        <w:rPr>
          <w:rFonts w:cs="Arial"/>
          <w:sz w:val="22"/>
          <w:szCs w:val="22"/>
          <w:lang w:val="sl-SI"/>
        </w:rPr>
      </w:pPr>
      <w:r w:rsidRPr="00CA0EF0">
        <w:rPr>
          <w:rFonts w:cs="Arial"/>
          <w:sz w:val="22"/>
          <w:szCs w:val="22"/>
          <w:lang w:val="sl-SI"/>
        </w:rPr>
        <w:t>hidrotehnicki dijelovi koji sadгze гesetke, pjeskolove, predturbinske zatvarace i izlazne dijelove turbine; te</w:t>
      </w:r>
    </w:p>
    <w:p w:rsidR="00E26BE2" w:rsidRPr="00CA0EF0" w:rsidRDefault="00E26BE2" w:rsidP="00C61C4E">
      <w:pPr>
        <w:numPr>
          <w:ilvl w:val="0"/>
          <w:numId w:val="4"/>
        </w:numPr>
        <w:autoSpaceDE w:val="0"/>
        <w:autoSpaceDN w:val="0"/>
        <w:adjustRightInd w:val="0"/>
        <w:rPr>
          <w:rFonts w:cs="Arial"/>
          <w:sz w:val="22"/>
          <w:szCs w:val="22"/>
          <w:lang w:val="sl-SI"/>
        </w:rPr>
      </w:pPr>
      <w:r w:rsidRPr="00CA0EF0">
        <w:rPr>
          <w:rFonts w:cs="Arial"/>
          <w:sz w:val="22"/>
          <w:szCs w:val="22"/>
          <w:lang w:val="sl-SI"/>
        </w:rPr>
        <w:t xml:space="preserve">elektromasinski dijelovi sa turbinama, </w:t>
      </w:r>
      <w:r w:rsidR="00BA02E4">
        <w:rPr>
          <w:rFonts w:cs="Arial"/>
          <w:sz w:val="22"/>
          <w:szCs w:val="22"/>
          <w:lang w:val="sl-SI"/>
        </w:rPr>
        <w:t xml:space="preserve"> </w:t>
      </w:r>
      <w:r w:rsidRPr="00CA0EF0">
        <w:rPr>
          <w:rFonts w:cs="Arial"/>
          <w:sz w:val="22"/>
          <w:szCs w:val="22"/>
          <w:lang w:val="sl-SI"/>
        </w:rPr>
        <w:t>generatorom,</w:t>
      </w:r>
      <w:r w:rsidR="00BA02E4">
        <w:rPr>
          <w:rFonts w:cs="Arial"/>
          <w:sz w:val="22"/>
          <w:szCs w:val="22"/>
          <w:lang w:val="sl-SI"/>
        </w:rPr>
        <w:t xml:space="preserve">  </w:t>
      </w:r>
      <w:r w:rsidRPr="00CA0EF0">
        <w:rPr>
          <w:rFonts w:cs="Arial"/>
          <w:sz w:val="22"/>
          <w:szCs w:val="22"/>
          <w:lang w:val="sl-SI"/>
        </w:rPr>
        <w:t>transfoгmatorom,</w:t>
      </w:r>
      <w:r w:rsidR="00BA02E4">
        <w:rPr>
          <w:rFonts w:cs="Arial"/>
          <w:sz w:val="22"/>
          <w:szCs w:val="22"/>
          <w:lang w:val="sl-SI"/>
        </w:rPr>
        <w:t xml:space="preserve"> </w:t>
      </w:r>
      <w:r w:rsidRPr="00CA0EF0">
        <w:rPr>
          <w:rFonts w:cs="Arial"/>
          <w:sz w:val="22"/>
          <w:szCs w:val="22"/>
          <w:lang w:val="sl-SI"/>
        </w:rPr>
        <w:t xml:space="preserve"> regulacijskim dijelom, zastitnim dijelovima i prikljuckom па elektroenergetski sistem.</w:t>
      </w:r>
    </w:p>
    <w:p w:rsidR="007F705B" w:rsidRDefault="007F705B" w:rsidP="00345814">
      <w:pPr>
        <w:autoSpaceDE w:val="0"/>
        <w:autoSpaceDN w:val="0"/>
        <w:adjustRightInd w:val="0"/>
        <w:rPr>
          <w:rFonts w:cs="Arial"/>
          <w:sz w:val="22"/>
          <w:szCs w:val="22"/>
          <w:lang w:val="pl-PL"/>
        </w:rPr>
      </w:pPr>
    </w:p>
    <w:p w:rsidR="00873A1E" w:rsidRPr="00136DF3" w:rsidRDefault="00774B72" w:rsidP="00345814">
      <w:pPr>
        <w:autoSpaceDE w:val="0"/>
        <w:autoSpaceDN w:val="0"/>
        <w:adjustRightInd w:val="0"/>
        <w:rPr>
          <w:rFonts w:cs="Arial"/>
          <w:sz w:val="22"/>
          <w:szCs w:val="22"/>
          <w:lang w:val="pl-PL"/>
        </w:rPr>
      </w:pPr>
      <w:r w:rsidRPr="00CA0EF0">
        <w:rPr>
          <w:rFonts w:cs="Arial"/>
          <w:sz w:val="22"/>
          <w:szCs w:val="22"/>
          <w:lang w:val="pl-PL"/>
        </w:rPr>
        <w:t>m</w:t>
      </w:r>
      <w:r w:rsidR="001A1A7F" w:rsidRPr="00CA0EF0">
        <w:rPr>
          <w:rFonts w:cs="Arial"/>
          <w:sz w:val="22"/>
          <w:szCs w:val="22"/>
          <w:lang w:val="pl-PL"/>
        </w:rPr>
        <w:t>HE „</w:t>
      </w:r>
      <w:r w:rsidR="00062FA1">
        <w:rPr>
          <w:rFonts w:cs="Arial"/>
          <w:sz w:val="22"/>
          <w:szCs w:val="22"/>
          <w:lang w:val="pl-PL"/>
        </w:rPr>
        <w:t>Lještanica</w:t>
      </w:r>
      <w:r w:rsidR="001A1A7F" w:rsidRPr="00CA0EF0">
        <w:rPr>
          <w:rFonts w:cs="Arial"/>
          <w:sz w:val="22"/>
          <w:szCs w:val="22"/>
          <w:lang w:val="pl-PL"/>
        </w:rPr>
        <w:t xml:space="preserve">“ </w:t>
      </w:r>
      <w:r w:rsidR="00873A1E" w:rsidRPr="00CA0EF0">
        <w:rPr>
          <w:rFonts w:cs="Arial"/>
          <w:sz w:val="22"/>
          <w:szCs w:val="22"/>
          <w:lang w:val="pl-PL"/>
        </w:rPr>
        <w:t>je derivacionog tipa,</w:t>
      </w:r>
      <w:r w:rsidR="00873A1E" w:rsidRPr="00136DF3">
        <w:rPr>
          <w:rFonts w:cs="Arial"/>
          <w:sz w:val="22"/>
          <w:szCs w:val="22"/>
          <w:lang w:val="pl-PL"/>
        </w:rPr>
        <w:t xml:space="preserve"> sto </w:t>
      </w:r>
      <w:r w:rsidR="00873A1E" w:rsidRPr="00CA0EF0">
        <w:rPr>
          <w:rFonts w:cs="Arial"/>
          <w:sz w:val="22"/>
          <w:szCs w:val="22"/>
          <w:lang w:val="pl-PL"/>
        </w:rPr>
        <w:t>podгazumjeva da se kompleks male hidгoelektгane sastoji od sljedećih objekata:</w:t>
      </w:r>
    </w:p>
    <w:p w:rsidR="00873A1E" w:rsidRPr="00CA0EF0" w:rsidRDefault="00873A1E" w:rsidP="00345814">
      <w:pPr>
        <w:autoSpaceDE w:val="0"/>
        <w:autoSpaceDN w:val="0"/>
        <w:adjustRightInd w:val="0"/>
        <w:spacing w:line="276" w:lineRule="auto"/>
        <w:ind w:left="270"/>
        <w:rPr>
          <w:rFonts w:cs="Arial"/>
          <w:sz w:val="22"/>
          <w:szCs w:val="22"/>
          <w:lang w:val="pl-PL"/>
        </w:rPr>
      </w:pPr>
      <w:r w:rsidRPr="00CA0EF0">
        <w:rPr>
          <w:rFonts w:cs="Arial"/>
          <w:sz w:val="22"/>
          <w:szCs w:val="22"/>
          <w:lang w:val="pl-PL"/>
        </w:rPr>
        <w:t xml:space="preserve">а. Objekat za zahvatnje vode - vodozahvat </w:t>
      </w:r>
      <w:r w:rsidR="00CB14FF">
        <w:rPr>
          <w:rFonts w:cs="Arial"/>
          <w:sz w:val="22"/>
          <w:szCs w:val="22"/>
          <w:lang w:val="pl-PL"/>
        </w:rPr>
        <w:t>;</w:t>
      </w:r>
    </w:p>
    <w:p w:rsidR="00873A1E" w:rsidRPr="00A11400" w:rsidRDefault="00873A1E" w:rsidP="00345814">
      <w:pPr>
        <w:autoSpaceDE w:val="0"/>
        <w:autoSpaceDN w:val="0"/>
        <w:adjustRightInd w:val="0"/>
        <w:spacing w:line="276" w:lineRule="auto"/>
        <w:ind w:firstLine="270"/>
        <w:rPr>
          <w:rFonts w:cs="Arial"/>
          <w:sz w:val="22"/>
          <w:szCs w:val="22"/>
          <w:lang w:val="pl-PL"/>
        </w:rPr>
      </w:pPr>
      <w:r w:rsidRPr="00CA0EF0">
        <w:rPr>
          <w:rFonts w:cs="Arial"/>
          <w:sz w:val="22"/>
          <w:szCs w:val="22"/>
          <w:lang w:val="pl-PL"/>
        </w:rPr>
        <w:t xml:space="preserve">b. Dovodni sistemi je GRP cjevovod pod </w:t>
      </w:r>
      <w:r w:rsidRPr="00A11400">
        <w:rPr>
          <w:rFonts w:cs="Arial"/>
          <w:sz w:val="22"/>
          <w:szCs w:val="22"/>
          <w:lang w:val="pl-PL"/>
        </w:rPr>
        <w:t>pritiskom</w:t>
      </w:r>
      <w:r w:rsidR="00CB14FF">
        <w:rPr>
          <w:rFonts w:cs="Arial"/>
          <w:sz w:val="22"/>
          <w:szCs w:val="22"/>
          <w:lang w:val="pl-PL"/>
        </w:rPr>
        <w:t>;</w:t>
      </w:r>
    </w:p>
    <w:p w:rsidR="00873A1E" w:rsidRDefault="00873A1E" w:rsidP="00345814">
      <w:pPr>
        <w:autoSpaceDE w:val="0"/>
        <w:autoSpaceDN w:val="0"/>
        <w:adjustRightInd w:val="0"/>
        <w:spacing w:line="276" w:lineRule="auto"/>
        <w:ind w:firstLine="270"/>
        <w:rPr>
          <w:rFonts w:cs="Arial"/>
          <w:sz w:val="22"/>
          <w:szCs w:val="22"/>
          <w:lang w:val="pl-PL"/>
        </w:rPr>
      </w:pPr>
      <w:r w:rsidRPr="00CA0EF0">
        <w:rPr>
          <w:rFonts w:cs="Arial"/>
          <w:sz w:val="22"/>
          <w:szCs w:val="22"/>
          <w:lang w:val="pl-PL"/>
        </w:rPr>
        <w:t xml:space="preserve">с. Objekat masinske kućice </w:t>
      </w:r>
      <w:r w:rsidR="00CB14FF">
        <w:rPr>
          <w:rFonts w:cs="Arial"/>
          <w:sz w:val="22"/>
          <w:szCs w:val="22"/>
          <w:lang w:val="pl-PL"/>
        </w:rPr>
        <w:t>;</w:t>
      </w:r>
    </w:p>
    <w:p w:rsidR="00873A1E" w:rsidRPr="00CA0EF0" w:rsidRDefault="00873A1E" w:rsidP="00345814">
      <w:pPr>
        <w:rPr>
          <w:rFonts w:cs="Arial"/>
          <w:sz w:val="22"/>
          <w:szCs w:val="22"/>
          <w:lang w:val="pl-PL"/>
        </w:rPr>
      </w:pPr>
      <w:r w:rsidRPr="00CA0EF0">
        <w:rPr>
          <w:rFonts w:cs="Arial"/>
          <w:sz w:val="22"/>
          <w:szCs w:val="22"/>
          <w:lang w:val="pl-PL"/>
        </w:rPr>
        <w:lastRenderedPageBreak/>
        <w:t xml:space="preserve">Dispozicija objekata je </w:t>
      </w:r>
      <w:r w:rsidR="00943548" w:rsidRPr="00CA0EF0">
        <w:rPr>
          <w:rFonts w:cs="Arial"/>
          <w:sz w:val="22"/>
          <w:szCs w:val="22"/>
          <w:lang w:val="pl-PL"/>
        </w:rPr>
        <w:t xml:space="preserve">data gradjevinskim linijama odnosno </w:t>
      </w:r>
      <w:r w:rsidR="007F705B">
        <w:rPr>
          <w:rFonts w:cs="Arial"/>
          <w:sz w:val="22"/>
          <w:szCs w:val="22"/>
          <w:lang w:val="pl-PL"/>
        </w:rPr>
        <w:t xml:space="preserve">orilentacionim lokacijama - </w:t>
      </w:r>
      <w:r w:rsidR="00943548" w:rsidRPr="00CA0EF0">
        <w:rPr>
          <w:rFonts w:cs="Arial"/>
          <w:sz w:val="22"/>
          <w:szCs w:val="22"/>
          <w:lang w:val="pl-PL"/>
        </w:rPr>
        <w:t xml:space="preserve">površinama određenim za izgradnju u grafičkom prilogu </w:t>
      </w:r>
      <w:r w:rsidR="00943548" w:rsidRPr="00CA0EF0">
        <w:rPr>
          <w:rFonts w:cs="Arial"/>
          <w:i/>
          <w:sz w:val="22"/>
          <w:szCs w:val="22"/>
          <w:lang w:val="pl-PL"/>
        </w:rPr>
        <w:t>Plan regulacije i nivelacije</w:t>
      </w:r>
      <w:r w:rsidRPr="00CA0EF0">
        <w:rPr>
          <w:rFonts w:cs="Arial"/>
          <w:sz w:val="22"/>
          <w:szCs w:val="22"/>
          <w:lang w:val="pl-PL"/>
        </w:rPr>
        <w:t xml:space="preserve">. Tačna lokacija objekata će se definisati Idejnim projektom </w:t>
      </w:r>
      <w:r w:rsidR="00943548" w:rsidRPr="00CA0EF0">
        <w:rPr>
          <w:rFonts w:cs="Arial"/>
          <w:sz w:val="22"/>
          <w:szCs w:val="22"/>
          <w:lang w:val="pl-PL"/>
        </w:rPr>
        <w:t xml:space="preserve">a </w:t>
      </w:r>
      <w:r w:rsidRPr="00CA0EF0">
        <w:rPr>
          <w:rFonts w:cs="Arial"/>
          <w:sz w:val="22"/>
          <w:szCs w:val="22"/>
          <w:lang w:val="pl-PL"/>
        </w:rPr>
        <w:t>na osnovu snimanja i nivelisanja terena</w:t>
      </w:r>
      <w:r w:rsidR="007C07C3">
        <w:rPr>
          <w:rFonts w:cs="Arial"/>
          <w:sz w:val="22"/>
          <w:szCs w:val="22"/>
          <w:lang w:val="pl-PL"/>
        </w:rPr>
        <w:t xml:space="preserve"> i rezultata geoloških istraživanja</w:t>
      </w:r>
      <w:r w:rsidR="00BA02E4">
        <w:rPr>
          <w:rFonts w:cs="Arial"/>
          <w:sz w:val="22"/>
          <w:szCs w:val="22"/>
          <w:lang w:val="pl-PL"/>
        </w:rPr>
        <w:t>.</w:t>
      </w:r>
    </w:p>
    <w:p w:rsidR="00320E43" w:rsidRDefault="00320E43" w:rsidP="00345814">
      <w:pPr>
        <w:autoSpaceDE w:val="0"/>
        <w:autoSpaceDN w:val="0"/>
        <w:adjustRightInd w:val="0"/>
        <w:rPr>
          <w:rFonts w:cs="Arial"/>
          <w:b/>
          <w:sz w:val="22"/>
          <w:szCs w:val="22"/>
          <w:lang w:val="pl-PL"/>
        </w:rPr>
      </w:pPr>
    </w:p>
    <w:p w:rsidR="00873A1E" w:rsidRPr="00CA0EF0" w:rsidRDefault="00873A1E" w:rsidP="00345814">
      <w:pPr>
        <w:autoSpaceDE w:val="0"/>
        <w:autoSpaceDN w:val="0"/>
        <w:adjustRightInd w:val="0"/>
        <w:rPr>
          <w:rFonts w:cs="Arial"/>
          <w:b/>
          <w:sz w:val="22"/>
          <w:szCs w:val="22"/>
          <w:lang w:val="pl-PL"/>
        </w:rPr>
      </w:pPr>
      <w:r w:rsidRPr="00CA0EF0">
        <w:rPr>
          <w:rFonts w:cs="Arial"/>
          <w:b/>
          <w:sz w:val="22"/>
          <w:szCs w:val="22"/>
          <w:lang w:val="pl-PL"/>
        </w:rPr>
        <w:t>Pгilikom izгade tehničke dokumentacije moгaju se postovati sljedeći uslovi:</w:t>
      </w:r>
    </w:p>
    <w:p w:rsidR="00873A1E" w:rsidRPr="00CA0EF0" w:rsidRDefault="00873A1E" w:rsidP="00345814">
      <w:pPr>
        <w:autoSpaceDE w:val="0"/>
        <w:autoSpaceDN w:val="0"/>
        <w:adjustRightInd w:val="0"/>
        <w:rPr>
          <w:rFonts w:cs="Arial"/>
          <w:i/>
          <w:sz w:val="22"/>
          <w:szCs w:val="22"/>
          <w:lang w:val="pl-PL"/>
        </w:rPr>
      </w:pPr>
    </w:p>
    <w:p w:rsidR="00873A1E" w:rsidRPr="00CA0EF0" w:rsidRDefault="00873A1E" w:rsidP="00345814">
      <w:pPr>
        <w:autoSpaceDE w:val="0"/>
        <w:autoSpaceDN w:val="0"/>
        <w:adjustRightInd w:val="0"/>
        <w:rPr>
          <w:rFonts w:cs="Arial"/>
          <w:i/>
          <w:sz w:val="22"/>
          <w:szCs w:val="22"/>
          <w:lang w:val="pl-PL"/>
        </w:rPr>
      </w:pPr>
      <w:r w:rsidRPr="00CA0EF0">
        <w:rPr>
          <w:rFonts w:cs="Arial"/>
          <w:i/>
          <w:sz w:val="22"/>
          <w:szCs w:val="22"/>
          <w:lang w:val="pl-PL"/>
        </w:rPr>
        <w:t>а. Objekat za zahvatanje vode</w:t>
      </w:r>
    </w:p>
    <w:p w:rsidR="00873A1E" w:rsidRPr="00CA0EF0" w:rsidRDefault="00873A1E" w:rsidP="00C61C4E">
      <w:pPr>
        <w:numPr>
          <w:ilvl w:val="0"/>
          <w:numId w:val="6"/>
        </w:numPr>
        <w:autoSpaceDE w:val="0"/>
        <w:autoSpaceDN w:val="0"/>
        <w:adjustRightInd w:val="0"/>
        <w:rPr>
          <w:rFonts w:cs="Arial"/>
          <w:sz w:val="22"/>
          <w:szCs w:val="22"/>
          <w:lang w:val="pl-PL"/>
        </w:rPr>
      </w:pPr>
      <w:r w:rsidRPr="00CA0EF0">
        <w:rPr>
          <w:rFonts w:cs="Arial"/>
          <w:sz w:val="22"/>
          <w:szCs w:val="22"/>
          <w:lang w:val="pl-PL"/>
        </w:rPr>
        <w:t xml:space="preserve">Objekat vodozahvata </w:t>
      </w:r>
      <w:r w:rsidR="00EA0DFC">
        <w:rPr>
          <w:rFonts w:cs="Arial"/>
          <w:sz w:val="22"/>
          <w:szCs w:val="22"/>
          <w:lang w:val="pl-PL"/>
        </w:rPr>
        <w:t>je</w:t>
      </w:r>
      <w:r w:rsidRPr="00CA0EF0">
        <w:rPr>
          <w:rFonts w:cs="Arial"/>
          <w:sz w:val="22"/>
          <w:szCs w:val="22"/>
          <w:lang w:val="pl-PL"/>
        </w:rPr>
        <w:t xml:space="preserve"> "Tiгolskog tipa" </w:t>
      </w:r>
      <w:r w:rsidR="00396F75">
        <w:rPr>
          <w:rFonts w:cs="Arial"/>
          <w:sz w:val="22"/>
          <w:szCs w:val="22"/>
          <w:lang w:val="pl-PL"/>
        </w:rPr>
        <w:t>sa Coanda rešetkom ,</w:t>
      </w:r>
      <w:r w:rsidRPr="00CA0EF0">
        <w:rPr>
          <w:rFonts w:cs="Arial"/>
          <w:sz w:val="22"/>
          <w:szCs w:val="22"/>
          <w:lang w:val="pl-PL"/>
        </w:rPr>
        <w:t>gdje se betonski pгag sa rešetkom i sabiгnim kanalom nalazi па dnu vodotoka;</w:t>
      </w:r>
    </w:p>
    <w:p w:rsidR="00873A1E" w:rsidRPr="00CA0EF0" w:rsidRDefault="00873A1E" w:rsidP="00C61C4E">
      <w:pPr>
        <w:numPr>
          <w:ilvl w:val="0"/>
          <w:numId w:val="6"/>
        </w:numPr>
        <w:autoSpaceDE w:val="0"/>
        <w:autoSpaceDN w:val="0"/>
        <w:adjustRightInd w:val="0"/>
        <w:rPr>
          <w:rFonts w:cs="Arial"/>
          <w:sz w:val="22"/>
          <w:szCs w:val="22"/>
          <w:lang w:val="pl-PL"/>
        </w:rPr>
      </w:pPr>
      <w:r w:rsidRPr="00CA0EF0">
        <w:rPr>
          <w:rFonts w:cs="Arial"/>
          <w:sz w:val="22"/>
          <w:szCs w:val="22"/>
          <w:lang w:val="pl-PL"/>
        </w:rPr>
        <w:t>Prilikom projektovanja predvidjeti monitoring proticaja па vodozahvatu da bi u toku rada male hidroelektrane osiguravali ekološki prihvatljiv proticaj;</w:t>
      </w:r>
    </w:p>
    <w:p w:rsidR="00873A1E" w:rsidRPr="00CA0EF0" w:rsidRDefault="00873A1E" w:rsidP="00C61C4E">
      <w:pPr>
        <w:numPr>
          <w:ilvl w:val="0"/>
          <w:numId w:val="6"/>
        </w:numPr>
        <w:autoSpaceDE w:val="0"/>
        <w:autoSpaceDN w:val="0"/>
        <w:adjustRightInd w:val="0"/>
        <w:rPr>
          <w:rFonts w:cs="Arial"/>
          <w:sz w:val="22"/>
          <w:szCs w:val="22"/>
          <w:lang w:val="pl-PL"/>
        </w:rPr>
      </w:pPr>
      <w:r w:rsidRPr="00CA0EF0">
        <w:rPr>
          <w:rFonts w:cs="Arial"/>
          <w:sz w:val="22"/>
          <w:szCs w:val="22"/>
          <w:lang w:val="pl-PL"/>
        </w:rPr>
        <w:t>Ргilikоm projektovanja vodozahvata pгedvidjeti nesmetan prolaz za vodne organizme poželjno је, da se sve mjеге za prolaz vodnih oгganizama projektuju u prirodnom kontekstu;</w:t>
      </w:r>
    </w:p>
    <w:p w:rsidR="00873A1E" w:rsidRPr="00CA0EF0" w:rsidRDefault="00873A1E" w:rsidP="00C61C4E">
      <w:pPr>
        <w:numPr>
          <w:ilvl w:val="0"/>
          <w:numId w:val="6"/>
        </w:numPr>
        <w:autoSpaceDE w:val="0"/>
        <w:autoSpaceDN w:val="0"/>
        <w:adjustRightInd w:val="0"/>
        <w:rPr>
          <w:rFonts w:cs="Arial"/>
          <w:sz w:val="22"/>
          <w:szCs w:val="22"/>
          <w:lang w:val="pl-PL"/>
        </w:rPr>
      </w:pPr>
      <w:r w:rsidRPr="00CA0EF0">
        <w:rPr>
          <w:rFonts w:cs="Arial"/>
          <w:sz w:val="22"/>
          <w:szCs w:val="22"/>
          <w:lang w:val="pl-PL"/>
        </w:rPr>
        <w:t>Mala hidroelektrana treba da bude pгotočnog tipa;</w:t>
      </w:r>
    </w:p>
    <w:p w:rsidR="00BA02E4" w:rsidRDefault="00BA02E4" w:rsidP="00345814">
      <w:pPr>
        <w:autoSpaceDE w:val="0"/>
        <w:autoSpaceDN w:val="0"/>
        <w:adjustRightInd w:val="0"/>
        <w:rPr>
          <w:rFonts w:cs="Arial"/>
          <w:i/>
          <w:sz w:val="22"/>
          <w:szCs w:val="22"/>
          <w:lang w:val="pl-PL"/>
        </w:rPr>
      </w:pPr>
    </w:p>
    <w:p w:rsidR="008B7505" w:rsidRPr="00CA0EF0" w:rsidRDefault="008B7505" w:rsidP="00345814">
      <w:pPr>
        <w:autoSpaceDE w:val="0"/>
        <w:autoSpaceDN w:val="0"/>
        <w:adjustRightInd w:val="0"/>
        <w:rPr>
          <w:rFonts w:cs="Arial"/>
          <w:i/>
          <w:sz w:val="22"/>
          <w:szCs w:val="22"/>
          <w:lang w:val="pl-PL"/>
        </w:rPr>
      </w:pPr>
      <w:r w:rsidRPr="00CA0EF0">
        <w:rPr>
          <w:rFonts w:cs="Arial"/>
          <w:i/>
          <w:sz w:val="22"/>
          <w:szCs w:val="22"/>
          <w:lang w:val="pl-PL"/>
        </w:rPr>
        <w:t>b</w:t>
      </w:r>
      <w:r w:rsidR="00873A1E" w:rsidRPr="00CA0EF0">
        <w:rPr>
          <w:rFonts w:cs="Arial"/>
          <w:i/>
          <w:sz w:val="22"/>
          <w:szCs w:val="22"/>
          <w:lang w:val="pl-PL"/>
        </w:rPr>
        <w:t>. Deriva</w:t>
      </w:r>
      <w:r w:rsidRPr="00CA0EF0">
        <w:rPr>
          <w:rFonts w:cs="Arial"/>
          <w:i/>
          <w:sz w:val="22"/>
          <w:szCs w:val="22"/>
          <w:lang w:val="pl-PL"/>
        </w:rPr>
        <w:t>c</w:t>
      </w:r>
      <w:r w:rsidR="00873A1E" w:rsidRPr="00CA0EF0">
        <w:rPr>
          <w:rFonts w:cs="Arial"/>
          <w:i/>
          <w:sz w:val="22"/>
          <w:szCs w:val="22"/>
          <w:lang w:val="pl-PL"/>
        </w:rPr>
        <w:t>ioni cjevovod pod pritiskom</w:t>
      </w:r>
    </w:p>
    <w:p w:rsidR="00873A1E" w:rsidRPr="00CA0EF0" w:rsidRDefault="00873A1E" w:rsidP="00C61C4E">
      <w:pPr>
        <w:numPr>
          <w:ilvl w:val="0"/>
          <w:numId w:val="7"/>
        </w:numPr>
        <w:autoSpaceDE w:val="0"/>
        <w:autoSpaceDN w:val="0"/>
        <w:adjustRightInd w:val="0"/>
        <w:rPr>
          <w:rFonts w:cs="Arial"/>
          <w:sz w:val="22"/>
          <w:szCs w:val="22"/>
          <w:lang w:val="pl-PL"/>
        </w:rPr>
      </w:pPr>
      <w:r w:rsidRPr="00CA0EF0">
        <w:rPr>
          <w:rFonts w:cs="Arial"/>
          <w:sz w:val="22"/>
          <w:szCs w:val="22"/>
          <w:lang w:val="pl-PL"/>
        </w:rPr>
        <w:t>Рг</w:t>
      </w:r>
      <w:r w:rsidR="008B7505" w:rsidRPr="00CA0EF0">
        <w:rPr>
          <w:rFonts w:cs="Arial"/>
          <w:sz w:val="22"/>
          <w:szCs w:val="22"/>
          <w:lang w:val="pl-PL"/>
        </w:rPr>
        <w:t>ili</w:t>
      </w:r>
      <w:r w:rsidRPr="00CA0EF0">
        <w:rPr>
          <w:rFonts w:cs="Arial"/>
          <w:sz w:val="22"/>
          <w:szCs w:val="22"/>
          <w:lang w:val="pl-PL"/>
        </w:rPr>
        <w:t>kоm projektovanja predvidjeti da se tгasa cjevovoda postavi u trup pristupnog</w:t>
      </w:r>
      <w:r w:rsidR="006B35DC">
        <w:rPr>
          <w:rFonts w:cs="Arial"/>
          <w:sz w:val="22"/>
          <w:szCs w:val="22"/>
          <w:lang w:val="pl-PL"/>
        </w:rPr>
        <w:t xml:space="preserve"> </w:t>
      </w:r>
      <w:r w:rsidRPr="00CA0EF0">
        <w:rPr>
          <w:rFonts w:cs="Arial"/>
          <w:sz w:val="22"/>
          <w:szCs w:val="22"/>
          <w:lang w:val="pl-PL"/>
        </w:rPr>
        <w:t>puta kojim se dolazi do vodozahvata iIi ukopa u teгen u svim dionicama gdje је totehni</w:t>
      </w:r>
      <w:r w:rsidR="008B7505" w:rsidRPr="00CA0EF0">
        <w:rPr>
          <w:rFonts w:cs="Arial"/>
          <w:sz w:val="22"/>
          <w:szCs w:val="22"/>
          <w:lang w:val="pl-PL"/>
        </w:rPr>
        <w:t>č</w:t>
      </w:r>
      <w:r w:rsidRPr="00CA0EF0">
        <w:rPr>
          <w:rFonts w:cs="Arial"/>
          <w:sz w:val="22"/>
          <w:szCs w:val="22"/>
          <w:lang w:val="pl-PL"/>
        </w:rPr>
        <w:t>ki izvodljivo i odgovaraju</w:t>
      </w:r>
      <w:r w:rsidR="008B7505" w:rsidRPr="00CA0EF0">
        <w:rPr>
          <w:rFonts w:cs="Arial"/>
          <w:sz w:val="22"/>
          <w:szCs w:val="22"/>
          <w:lang w:val="pl-PL"/>
        </w:rPr>
        <w:t>ć</w:t>
      </w:r>
      <w:r w:rsidRPr="00CA0EF0">
        <w:rPr>
          <w:rFonts w:cs="Arial"/>
          <w:sz w:val="22"/>
          <w:szCs w:val="22"/>
          <w:lang w:val="pl-PL"/>
        </w:rPr>
        <w:t>e sa aspekta za</w:t>
      </w:r>
      <w:r w:rsidR="008B7505" w:rsidRPr="00CA0EF0">
        <w:rPr>
          <w:rFonts w:cs="Arial"/>
          <w:sz w:val="22"/>
          <w:szCs w:val="22"/>
          <w:lang w:val="pl-PL"/>
        </w:rPr>
        <w:t>š</w:t>
      </w:r>
      <w:r w:rsidRPr="00CA0EF0">
        <w:rPr>
          <w:rFonts w:cs="Arial"/>
          <w:sz w:val="22"/>
          <w:szCs w:val="22"/>
          <w:lang w:val="pl-PL"/>
        </w:rPr>
        <w:t xml:space="preserve">tite </w:t>
      </w:r>
      <w:r w:rsidR="008B7505" w:rsidRPr="00CA0EF0">
        <w:rPr>
          <w:rFonts w:cs="Arial"/>
          <w:sz w:val="22"/>
          <w:szCs w:val="22"/>
          <w:lang w:val="pl-PL"/>
        </w:rPr>
        <w:t>ž</w:t>
      </w:r>
      <w:r w:rsidRPr="00CA0EF0">
        <w:rPr>
          <w:rFonts w:cs="Arial"/>
          <w:sz w:val="22"/>
          <w:szCs w:val="22"/>
          <w:lang w:val="pl-PL"/>
        </w:rPr>
        <w:t>ivotne sгedine;</w:t>
      </w:r>
    </w:p>
    <w:p w:rsidR="00873A1E" w:rsidRPr="00CA0EF0" w:rsidRDefault="00873A1E" w:rsidP="00C61C4E">
      <w:pPr>
        <w:numPr>
          <w:ilvl w:val="0"/>
          <w:numId w:val="7"/>
        </w:numPr>
        <w:autoSpaceDE w:val="0"/>
        <w:autoSpaceDN w:val="0"/>
        <w:adjustRightInd w:val="0"/>
        <w:rPr>
          <w:rFonts w:cs="Arial"/>
          <w:sz w:val="22"/>
          <w:szCs w:val="22"/>
          <w:lang w:val="pl-PL"/>
        </w:rPr>
      </w:pPr>
      <w:r w:rsidRPr="00CA0EF0">
        <w:rPr>
          <w:rFonts w:cs="Arial"/>
          <w:sz w:val="22"/>
          <w:szCs w:val="22"/>
          <w:lang w:val="pl-PL"/>
        </w:rPr>
        <w:t xml:space="preserve">Dovodni kanal, ukoliko se projektuje, </w:t>
      </w:r>
      <w:r w:rsidR="008B7505" w:rsidRPr="00CA0EF0">
        <w:rPr>
          <w:rFonts w:cs="Arial"/>
          <w:sz w:val="22"/>
          <w:szCs w:val="22"/>
          <w:lang w:val="pl-PL"/>
        </w:rPr>
        <w:t>m</w:t>
      </w:r>
      <w:r w:rsidRPr="00CA0EF0">
        <w:rPr>
          <w:rFonts w:cs="Arial"/>
          <w:sz w:val="22"/>
          <w:szCs w:val="22"/>
          <w:lang w:val="pl-PL"/>
        </w:rPr>
        <w:t>о</w:t>
      </w:r>
      <w:r w:rsidR="008B7505" w:rsidRPr="00CA0EF0">
        <w:rPr>
          <w:rFonts w:cs="Arial"/>
          <w:sz w:val="22"/>
          <w:szCs w:val="22"/>
          <w:lang w:val="pl-PL"/>
        </w:rPr>
        <w:t>r</w:t>
      </w:r>
      <w:r w:rsidRPr="00CA0EF0">
        <w:rPr>
          <w:rFonts w:cs="Arial"/>
          <w:sz w:val="22"/>
          <w:szCs w:val="22"/>
          <w:lang w:val="pl-PL"/>
        </w:rPr>
        <w:t>а da bude uklopljen u okru</w:t>
      </w:r>
      <w:r w:rsidR="008B7505" w:rsidRPr="00CA0EF0">
        <w:rPr>
          <w:rFonts w:cs="Arial"/>
          <w:sz w:val="22"/>
          <w:szCs w:val="22"/>
          <w:lang w:val="pl-PL"/>
        </w:rPr>
        <w:t>ž</w:t>
      </w:r>
      <w:r w:rsidRPr="00CA0EF0">
        <w:rPr>
          <w:rFonts w:cs="Arial"/>
          <w:sz w:val="22"/>
          <w:szCs w:val="22"/>
          <w:lang w:val="pl-PL"/>
        </w:rPr>
        <w:t>enje, padine</w:t>
      </w:r>
      <w:r w:rsidR="006B35DC">
        <w:rPr>
          <w:rFonts w:cs="Arial"/>
          <w:sz w:val="22"/>
          <w:szCs w:val="22"/>
          <w:lang w:val="pl-PL"/>
        </w:rPr>
        <w:t xml:space="preserve"> </w:t>
      </w:r>
      <w:r w:rsidRPr="00CA0EF0">
        <w:rPr>
          <w:rFonts w:cs="Arial"/>
          <w:sz w:val="22"/>
          <w:szCs w:val="22"/>
          <w:lang w:val="pl-PL"/>
        </w:rPr>
        <w:t>kanala utvгditi sa autohtonim materijalima;</w:t>
      </w:r>
    </w:p>
    <w:p w:rsidR="00873A1E" w:rsidRPr="00CA0EF0" w:rsidRDefault="00873A1E" w:rsidP="00C61C4E">
      <w:pPr>
        <w:numPr>
          <w:ilvl w:val="0"/>
          <w:numId w:val="7"/>
        </w:numPr>
        <w:autoSpaceDE w:val="0"/>
        <w:autoSpaceDN w:val="0"/>
        <w:adjustRightInd w:val="0"/>
        <w:rPr>
          <w:rFonts w:cs="Arial"/>
          <w:sz w:val="22"/>
          <w:szCs w:val="22"/>
          <w:lang w:val="pl-PL"/>
        </w:rPr>
      </w:pPr>
      <w:r w:rsidRPr="00CA0EF0">
        <w:rPr>
          <w:rFonts w:cs="Arial"/>
          <w:sz w:val="22"/>
          <w:szCs w:val="22"/>
          <w:lang w:val="pl-PL"/>
        </w:rPr>
        <w:t>Cjevovod postaviti па odgovaraju</w:t>
      </w:r>
      <w:r w:rsidR="008B7505" w:rsidRPr="00CA0EF0">
        <w:rPr>
          <w:rFonts w:cs="Arial"/>
          <w:sz w:val="22"/>
          <w:szCs w:val="22"/>
          <w:lang w:val="pl-PL"/>
        </w:rPr>
        <w:t>ćo</w:t>
      </w:r>
      <w:r w:rsidRPr="00CA0EF0">
        <w:rPr>
          <w:rFonts w:cs="Arial"/>
          <w:sz w:val="22"/>
          <w:szCs w:val="22"/>
          <w:lang w:val="pl-PL"/>
        </w:rPr>
        <w:t>j podlozi i па dovoljnoj dubini u skladu sa</w:t>
      </w:r>
      <w:r w:rsidR="006B35DC">
        <w:rPr>
          <w:rFonts w:cs="Arial"/>
          <w:sz w:val="22"/>
          <w:szCs w:val="22"/>
          <w:lang w:val="pl-PL"/>
        </w:rPr>
        <w:t xml:space="preserve"> </w:t>
      </w:r>
      <w:r w:rsidRPr="00CA0EF0">
        <w:rPr>
          <w:rFonts w:cs="Arial"/>
          <w:sz w:val="22"/>
          <w:szCs w:val="22"/>
          <w:lang w:val="pl-PL"/>
        </w:rPr>
        <w:t>tehni</w:t>
      </w:r>
      <w:r w:rsidR="008B7505" w:rsidRPr="00CA0EF0">
        <w:rPr>
          <w:rFonts w:cs="Arial"/>
          <w:sz w:val="22"/>
          <w:szCs w:val="22"/>
          <w:lang w:val="pl-PL"/>
        </w:rPr>
        <w:t>č</w:t>
      </w:r>
      <w:r w:rsidRPr="00CA0EF0">
        <w:rPr>
          <w:rFonts w:cs="Arial"/>
          <w:sz w:val="22"/>
          <w:szCs w:val="22"/>
          <w:lang w:val="pl-PL"/>
        </w:rPr>
        <w:t>kim propisima. Niveletu cjevovoda visinski i situativno polo</w:t>
      </w:r>
      <w:r w:rsidR="008B7505" w:rsidRPr="00CA0EF0">
        <w:rPr>
          <w:rFonts w:cs="Arial"/>
          <w:sz w:val="22"/>
          <w:szCs w:val="22"/>
          <w:lang w:val="pl-PL"/>
        </w:rPr>
        <w:t>ž</w:t>
      </w:r>
      <w:r w:rsidRPr="00CA0EF0">
        <w:rPr>
          <w:rFonts w:cs="Arial"/>
          <w:sz w:val="22"/>
          <w:szCs w:val="22"/>
          <w:lang w:val="pl-PL"/>
        </w:rPr>
        <w:t>iti tako da se radovi</w:t>
      </w:r>
      <w:r w:rsidR="006B35DC">
        <w:rPr>
          <w:rFonts w:cs="Arial"/>
          <w:sz w:val="22"/>
          <w:szCs w:val="22"/>
          <w:lang w:val="pl-PL"/>
        </w:rPr>
        <w:t xml:space="preserve"> </w:t>
      </w:r>
      <w:r w:rsidRPr="00CA0EF0">
        <w:rPr>
          <w:rFonts w:cs="Arial"/>
          <w:sz w:val="22"/>
          <w:szCs w:val="22"/>
          <w:lang w:val="pl-PL"/>
        </w:rPr>
        <w:t>svedu па minimum uz po</w:t>
      </w:r>
      <w:r w:rsidR="008B7505" w:rsidRPr="00CA0EF0">
        <w:rPr>
          <w:rFonts w:cs="Arial"/>
          <w:sz w:val="22"/>
          <w:szCs w:val="22"/>
          <w:lang w:val="pl-PL"/>
        </w:rPr>
        <w:t>š</w:t>
      </w:r>
      <w:r w:rsidRPr="00CA0EF0">
        <w:rPr>
          <w:rFonts w:cs="Arial"/>
          <w:sz w:val="22"/>
          <w:szCs w:val="22"/>
          <w:lang w:val="pl-PL"/>
        </w:rPr>
        <w:t>tovanje odre</w:t>
      </w:r>
      <w:r w:rsidR="008B7505" w:rsidRPr="00CA0EF0">
        <w:rPr>
          <w:rFonts w:cs="Arial"/>
          <w:sz w:val="22"/>
          <w:szCs w:val="22"/>
          <w:lang w:val="pl-PL"/>
        </w:rPr>
        <w:t>đ</w:t>
      </w:r>
      <w:r w:rsidRPr="00CA0EF0">
        <w:rPr>
          <w:rFonts w:cs="Arial"/>
          <w:sz w:val="22"/>
          <w:szCs w:val="22"/>
          <w:lang w:val="pl-PL"/>
        </w:rPr>
        <w:t xml:space="preserve">enih </w:t>
      </w:r>
      <w:r w:rsidR="008B7505" w:rsidRPr="00CA0EF0">
        <w:rPr>
          <w:rFonts w:cs="Arial"/>
          <w:sz w:val="22"/>
          <w:szCs w:val="22"/>
          <w:lang w:val="pl-PL"/>
        </w:rPr>
        <w:t>ргincipa</w:t>
      </w:r>
      <w:r w:rsidRPr="00CA0EF0">
        <w:rPr>
          <w:rFonts w:cs="Arial"/>
          <w:sz w:val="22"/>
          <w:szCs w:val="22"/>
          <w:lang w:val="pl-PL"/>
        </w:rPr>
        <w:t xml:space="preserve"> kao </w:t>
      </w:r>
      <w:r w:rsidR="008B7505" w:rsidRPr="00CA0EF0">
        <w:rPr>
          <w:rFonts w:cs="Arial"/>
          <w:sz w:val="22"/>
          <w:szCs w:val="22"/>
          <w:lang w:val="pl-PL"/>
        </w:rPr>
        <w:t>š</w:t>
      </w:r>
      <w:r w:rsidRPr="00CA0EF0">
        <w:rPr>
          <w:rFonts w:cs="Arial"/>
          <w:sz w:val="22"/>
          <w:szCs w:val="22"/>
          <w:lang w:val="pl-PL"/>
        </w:rPr>
        <w:t>to su: niveleta cjevovoda</w:t>
      </w:r>
      <w:r w:rsidR="008B7505" w:rsidRPr="00CA0EF0">
        <w:rPr>
          <w:rFonts w:cs="Arial"/>
          <w:sz w:val="22"/>
          <w:szCs w:val="22"/>
          <w:lang w:val="pl-PL"/>
        </w:rPr>
        <w:t xml:space="preserve"> ć</w:t>
      </w:r>
      <w:r w:rsidRPr="00CA0EF0">
        <w:rPr>
          <w:rFonts w:cs="Arial"/>
          <w:sz w:val="22"/>
          <w:szCs w:val="22"/>
          <w:lang w:val="pl-PL"/>
        </w:rPr>
        <w:t xml:space="preserve">е biti ispod pijezometarske </w:t>
      </w:r>
      <w:r w:rsidR="008B7505" w:rsidRPr="00CA0EF0">
        <w:rPr>
          <w:rFonts w:cs="Arial"/>
          <w:sz w:val="22"/>
          <w:szCs w:val="22"/>
          <w:lang w:val="pl-PL"/>
        </w:rPr>
        <w:t>linije</w:t>
      </w:r>
      <w:r w:rsidRPr="00CA0EF0">
        <w:rPr>
          <w:rFonts w:cs="Arial"/>
          <w:sz w:val="22"/>
          <w:szCs w:val="22"/>
          <w:lang w:val="pl-PL"/>
        </w:rPr>
        <w:t xml:space="preserve"> р</w:t>
      </w:r>
      <w:r w:rsidR="008B7505" w:rsidRPr="00CA0EF0">
        <w:rPr>
          <w:rFonts w:cs="Arial"/>
          <w:sz w:val="22"/>
          <w:szCs w:val="22"/>
          <w:lang w:val="pl-PL"/>
        </w:rPr>
        <w:t>ri</w:t>
      </w:r>
      <w:r w:rsidRPr="00CA0EF0">
        <w:rPr>
          <w:rFonts w:cs="Arial"/>
          <w:sz w:val="22"/>
          <w:szCs w:val="22"/>
          <w:lang w:val="pl-PL"/>
        </w:rPr>
        <w:t xml:space="preserve"> svim re</w:t>
      </w:r>
      <w:r w:rsidR="008B7505" w:rsidRPr="00CA0EF0">
        <w:rPr>
          <w:rFonts w:cs="Arial"/>
          <w:sz w:val="22"/>
          <w:szCs w:val="22"/>
          <w:lang w:val="pl-PL"/>
        </w:rPr>
        <w:t>žimima</w:t>
      </w:r>
      <w:r w:rsidRPr="00CA0EF0">
        <w:rPr>
          <w:rFonts w:cs="Arial"/>
          <w:sz w:val="22"/>
          <w:szCs w:val="22"/>
          <w:lang w:val="pl-PL"/>
        </w:rPr>
        <w:t xml:space="preserve"> rada elektгane i radi pra</w:t>
      </w:r>
      <w:r w:rsidR="008B7505" w:rsidRPr="00CA0EF0">
        <w:rPr>
          <w:rFonts w:cs="Arial"/>
          <w:sz w:val="22"/>
          <w:szCs w:val="22"/>
          <w:lang w:val="pl-PL"/>
        </w:rPr>
        <w:t>ž</w:t>
      </w:r>
      <w:r w:rsidRPr="00CA0EF0">
        <w:rPr>
          <w:rFonts w:cs="Arial"/>
          <w:sz w:val="22"/>
          <w:szCs w:val="22"/>
          <w:lang w:val="pl-PL"/>
        </w:rPr>
        <w:t>njenja</w:t>
      </w:r>
      <w:r w:rsidR="006B35DC">
        <w:rPr>
          <w:rFonts w:cs="Arial"/>
          <w:sz w:val="22"/>
          <w:szCs w:val="22"/>
          <w:lang w:val="pl-PL"/>
        </w:rPr>
        <w:t xml:space="preserve"> </w:t>
      </w:r>
      <w:r w:rsidRPr="00CA0EF0">
        <w:rPr>
          <w:rFonts w:cs="Arial"/>
          <w:sz w:val="22"/>
          <w:szCs w:val="22"/>
          <w:lang w:val="pl-PL"/>
        </w:rPr>
        <w:t>cjevovoda po</w:t>
      </w:r>
      <w:r w:rsidR="008B7505" w:rsidRPr="00CA0EF0">
        <w:rPr>
          <w:rFonts w:cs="Arial"/>
          <w:sz w:val="22"/>
          <w:szCs w:val="22"/>
          <w:lang w:val="pl-PL"/>
        </w:rPr>
        <w:t>ž</w:t>
      </w:r>
      <w:r w:rsidRPr="00CA0EF0">
        <w:rPr>
          <w:rFonts w:cs="Arial"/>
          <w:sz w:val="22"/>
          <w:szCs w:val="22"/>
          <w:lang w:val="pl-PL"/>
        </w:rPr>
        <w:t xml:space="preserve">eljno је da </w:t>
      </w:r>
      <w:r w:rsidR="008B7505" w:rsidRPr="00CA0EF0">
        <w:rPr>
          <w:rFonts w:cs="Arial"/>
          <w:sz w:val="22"/>
          <w:szCs w:val="22"/>
          <w:lang w:val="pl-PL"/>
        </w:rPr>
        <w:t xml:space="preserve">niveletaima </w:t>
      </w:r>
      <w:r w:rsidRPr="00CA0EF0">
        <w:rPr>
          <w:rFonts w:cs="Arial"/>
          <w:sz w:val="22"/>
          <w:szCs w:val="22"/>
          <w:lang w:val="pl-PL"/>
        </w:rPr>
        <w:t>istosmjeran pad па cijeloj du</w:t>
      </w:r>
      <w:r w:rsidR="008B7505" w:rsidRPr="00CA0EF0">
        <w:rPr>
          <w:rFonts w:cs="Arial"/>
          <w:sz w:val="22"/>
          <w:szCs w:val="22"/>
          <w:lang w:val="pl-PL"/>
        </w:rPr>
        <w:t>ž</w:t>
      </w:r>
      <w:r w:rsidRPr="00CA0EF0">
        <w:rPr>
          <w:rFonts w:cs="Arial"/>
          <w:sz w:val="22"/>
          <w:szCs w:val="22"/>
          <w:lang w:val="pl-PL"/>
        </w:rPr>
        <w:t>iпi, а u pravcu</w:t>
      </w:r>
      <w:r w:rsidR="006B35DC">
        <w:rPr>
          <w:rFonts w:cs="Arial"/>
          <w:sz w:val="22"/>
          <w:szCs w:val="22"/>
          <w:lang w:val="pl-PL"/>
        </w:rPr>
        <w:t xml:space="preserve"> </w:t>
      </w:r>
      <w:r w:rsidRPr="00CA0EF0">
        <w:rPr>
          <w:rFonts w:cs="Arial"/>
          <w:sz w:val="22"/>
          <w:szCs w:val="22"/>
          <w:lang w:val="pl-PL"/>
        </w:rPr>
        <w:t>te</w:t>
      </w:r>
      <w:r w:rsidR="008B7505" w:rsidRPr="00CA0EF0">
        <w:rPr>
          <w:rFonts w:cs="Arial"/>
          <w:sz w:val="22"/>
          <w:szCs w:val="22"/>
          <w:lang w:val="pl-PL"/>
        </w:rPr>
        <w:t>č</w:t>
      </w:r>
      <w:r w:rsidRPr="00CA0EF0">
        <w:rPr>
          <w:rFonts w:cs="Arial"/>
          <w:sz w:val="22"/>
          <w:szCs w:val="22"/>
          <w:lang w:val="pl-PL"/>
        </w:rPr>
        <w:t>enja;</w:t>
      </w:r>
    </w:p>
    <w:p w:rsidR="00E26BE2" w:rsidRDefault="00873A1E" w:rsidP="00C61C4E">
      <w:pPr>
        <w:widowControl w:val="0"/>
        <w:numPr>
          <w:ilvl w:val="0"/>
          <w:numId w:val="7"/>
        </w:numPr>
        <w:autoSpaceDE w:val="0"/>
        <w:autoSpaceDN w:val="0"/>
        <w:adjustRightInd w:val="0"/>
        <w:rPr>
          <w:rFonts w:cs="Arial"/>
          <w:sz w:val="22"/>
          <w:szCs w:val="22"/>
          <w:lang w:val="pl-PL"/>
        </w:rPr>
      </w:pPr>
      <w:r w:rsidRPr="00CA0EF0">
        <w:rPr>
          <w:rFonts w:cs="Arial"/>
          <w:sz w:val="22"/>
          <w:szCs w:val="22"/>
          <w:lang w:val="pl-PL"/>
        </w:rPr>
        <w:t>Predvidjeti da cjevovod najkra</w:t>
      </w:r>
      <w:r w:rsidR="008B7505" w:rsidRPr="00CA0EF0">
        <w:rPr>
          <w:rFonts w:cs="Arial"/>
          <w:sz w:val="22"/>
          <w:szCs w:val="22"/>
          <w:lang w:val="pl-PL"/>
        </w:rPr>
        <w:t>ć</w:t>
      </w:r>
      <w:r w:rsidRPr="00CA0EF0">
        <w:rPr>
          <w:rFonts w:cs="Arial"/>
          <w:sz w:val="22"/>
          <w:szCs w:val="22"/>
          <w:lang w:val="pl-PL"/>
        </w:rPr>
        <w:t>im putem dovede vodu do mа</w:t>
      </w:r>
      <w:r w:rsidR="008B7505" w:rsidRPr="00CA0EF0">
        <w:rPr>
          <w:rFonts w:cs="Arial"/>
          <w:sz w:val="22"/>
          <w:szCs w:val="22"/>
          <w:lang w:val="pl-PL"/>
        </w:rPr>
        <w:t>šinske</w:t>
      </w:r>
      <w:r w:rsidRPr="00CA0EF0">
        <w:rPr>
          <w:rFonts w:cs="Arial"/>
          <w:sz w:val="22"/>
          <w:szCs w:val="22"/>
          <w:lang w:val="pl-PL"/>
        </w:rPr>
        <w:t xml:space="preserve"> ku</w:t>
      </w:r>
      <w:r w:rsidR="008B7505" w:rsidRPr="00CA0EF0">
        <w:rPr>
          <w:rFonts w:cs="Arial"/>
          <w:sz w:val="22"/>
          <w:szCs w:val="22"/>
          <w:lang w:val="pl-PL"/>
        </w:rPr>
        <w:t>ć</w:t>
      </w:r>
      <w:r w:rsidRPr="00CA0EF0">
        <w:rPr>
          <w:rFonts w:cs="Arial"/>
          <w:sz w:val="22"/>
          <w:szCs w:val="22"/>
          <w:lang w:val="pl-PL"/>
        </w:rPr>
        <w:t>ice.</w:t>
      </w:r>
    </w:p>
    <w:p w:rsidR="00225428" w:rsidRDefault="00225428" w:rsidP="00225428">
      <w:pPr>
        <w:widowControl w:val="0"/>
        <w:autoSpaceDE w:val="0"/>
        <w:autoSpaceDN w:val="0"/>
        <w:adjustRightInd w:val="0"/>
        <w:ind w:left="720"/>
        <w:rPr>
          <w:rFonts w:cs="Arial"/>
          <w:sz w:val="22"/>
          <w:szCs w:val="22"/>
          <w:lang w:val="pl-PL"/>
        </w:rPr>
      </w:pPr>
    </w:p>
    <w:p w:rsidR="008B7505" w:rsidRPr="00CA0EF0" w:rsidRDefault="008B7505" w:rsidP="00345814">
      <w:pPr>
        <w:autoSpaceDE w:val="0"/>
        <w:autoSpaceDN w:val="0"/>
        <w:adjustRightInd w:val="0"/>
        <w:rPr>
          <w:rFonts w:cs="Arial"/>
          <w:i/>
          <w:sz w:val="22"/>
          <w:szCs w:val="22"/>
          <w:lang w:val="pl-PL"/>
        </w:rPr>
      </w:pPr>
      <w:r w:rsidRPr="00CA0EF0">
        <w:rPr>
          <w:rFonts w:cs="Arial"/>
          <w:i/>
          <w:sz w:val="22"/>
          <w:szCs w:val="22"/>
          <w:lang w:val="pl-PL"/>
        </w:rPr>
        <w:t>с. Objekat rnašinske kućiсе</w:t>
      </w:r>
    </w:p>
    <w:p w:rsidR="008B7505" w:rsidRPr="00CA0EF0" w:rsidRDefault="008B7505" w:rsidP="00C61C4E">
      <w:pPr>
        <w:numPr>
          <w:ilvl w:val="0"/>
          <w:numId w:val="8"/>
        </w:numPr>
        <w:autoSpaceDE w:val="0"/>
        <w:autoSpaceDN w:val="0"/>
        <w:adjustRightInd w:val="0"/>
        <w:rPr>
          <w:rFonts w:cs="Arial"/>
          <w:sz w:val="22"/>
          <w:szCs w:val="22"/>
          <w:lang w:val="pl-PL"/>
        </w:rPr>
      </w:pPr>
      <w:r w:rsidRPr="00CA0EF0">
        <w:rPr>
          <w:rFonts w:cs="Arial"/>
          <w:sz w:val="22"/>
          <w:szCs w:val="22"/>
          <w:lang w:val="pl-PL"/>
        </w:rPr>
        <w:t>Mašinsku kućicu locirati nа mjestu koje se spriječiti plavljene орremе u periodu visokih voda;</w:t>
      </w:r>
    </w:p>
    <w:p w:rsidR="008B7505" w:rsidRPr="00CA0EF0" w:rsidRDefault="008B7505" w:rsidP="00C61C4E">
      <w:pPr>
        <w:numPr>
          <w:ilvl w:val="0"/>
          <w:numId w:val="8"/>
        </w:numPr>
        <w:autoSpaceDE w:val="0"/>
        <w:autoSpaceDN w:val="0"/>
        <w:adjustRightInd w:val="0"/>
        <w:rPr>
          <w:rFonts w:cs="Arial"/>
          <w:sz w:val="22"/>
          <w:szCs w:val="22"/>
          <w:lang w:val="pl-PL"/>
        </w:rPr>
      </w:pPr>
      <w:r w:rsidRPr="00CA0EF0">
        <w:rPr>
          <w:rFonts w:cs="Arial"/>
          <w:sz w:val="22"/>
          <w:szCs w:val="22"/>
          <w:lang w:val="pl-PL"/>
        </w:rPr>
        <w:t>Konstrukciju mašinske kućice i izbor mateгijala od kojih ćе se gгaditi, odabгati tako da se dobije funkcionalno гješenje i da se objekat maksimalno uklopi u ambijent, uz upotгebu autohtonih materijala;</w:t>
      </w:r>
    </w:p>
    <w:p w:rsidR="008B7505" w:rsidRPr="00CA0EF0" w:rsidRDefault="008B7505" w:rsidP="00C61C4E">
      <w:pPr>
        <w:numPr>
          <w:ilvl w:val="0"/>
          <w:numId w:val="8"/>
        </w:numPr>
        <w:autoSpaceDE w:val="0"/>
        <w:autoSpaceDN w:val="0"/>
        <w:adjustRightInd w:val="0"/>
        <w:rPr>
          <w:rFonts w:cs="Arial"/>
          <w:sz w:val="22"/>
          <w:szCs w:val="22"/>
          <w:lang w:val="pl-PL"/>
        </w:rPr>
      </w:pPr>
      <w:r w:rsidRPr="00CA0EF0">
        <w:rPr>
          <w:rFonts w:cs="Arial"/>
          <w:sz w:val="22"/>
          <w:szCs w:val="22"/>
          <w:lang w:val="pl-PL"/>
        </w:rPr>
        <w:t>Tehnološki prostoг se sastoji od гadnog - pogonskog i montažnog dijela mašinskekućice. Turbinu postaviti u pravcu derivacionog cjevovoda pod pгitiskom i па samom ulazu cjevovoda u ma</w:t>
      </w:r>
      <w:r w:rsidR="006039D9" w:rsidRPr="00CA0EF0">
        <w:rPr>
          <w:rFonts w:cs="Arial"/>
          <w:sz w:val="22"/>
          <w:szCs w:val="22"/>
          <w:lang w:val="pl-PL"/>
        </w:rPr>
        <w:t>š</w:t>
      </w:r>
      <w:r w:rsidRPr="00CA0EF0">
        <w:rPr>
          <w:rFonts w:cs="Arial"/>
          <w:sz w:val="22"/>
          <w:szCs w:val="22"/>
          <w:lang w:val="pl-PL"/>
        </w:rPr>
        <w:t>insku ku</w:t>
      </w:r>
      <w:r w:rsidR="006039D9" w:rsidRPr="00CA0EF0">
        <w:rPr>
          <w:rFonts w:cs="Arial"/>
          <w:sz w:val="22"/>
          <w:szCs w:val="22"/>
          <w:lang w:val="pl-PL"/>
        </w:rPr>
        <w:t>ć</w:t>
      </w:r>
      <w:r w:rsidRPr="00CA0EF0">
        <w:rPr>
          <w:rFonts w:cs="Arial"/>
          <w:sz w:val="22"/>
          <w:szCs w:val="22"/>
          <w:lang w:val="pl-PL"/>
        </w:rPr>
        <w:t>icu locirati zatvara</w:t>
      </w:r>
      <w:r w:rsidR="006039D9" w:rsidRPr="00CA0EF0">
        <w:rPr>
          <w:rFonts w:cs="Arial"/>
          <w:sz w:val="22"/>
          <w:szCs w:val="22"/>
          <w:lang w:val="pl-PL"/>
        </w:rPr>
        <w:t>č</w:t>
      </w:r>
      <w:r w:rsidRPr="00CA0EF0">
        <w:rPr>
          <w:rFonts w:cs="Arial"/>
          <w:sz w:val="22"/>
          <w:szCs w:val="22"/>
          <w:lang w:val="pl-PL"/>
        </w:rPr>
        <w:t>e, koji imaju i sigurnosnu funkciju(zatavaraju se kod remonta iIi du</w:t>
      </w:r>
      <w:r w:rsidR="006039D9" w:rsidRPr="00CA0EF0">
        <w:rPr>
          <w:rFonts w:cs="Arial"/>
          <w:sz w:val="22"/>
          <w:szCs w:val="22"/>
          <w:lang w:val="pl-PL"/>
        </w:rPr>
        <w:t>ž</w:t>
      </w:r>
      <w:r w:rsidRPr="00CA0EF0">
        <w:rPr>
          <w:rFonts w:cs="Arial"/>
          <w:sz w:val="22"/>
          <w:szCs w:val="22"/>
          <w:lang w:val="pl-PL"/>
        </w:rPr>
        <w:t>ih zastoja);</w:t>
      </w:r>
    </w:p>
    <w:p w:rsidR="008B7505" w:rsidRPr="00CA0EF0" w:rsidRDefault="008B7505" w:rsidP="00C61C4E">
      <w:pPr>
        <w:numPr>
          <w:ilvl w:val="0"/>
          <w:numId w:val="8"/>
        </w:numPr>
        <w:autoSpaceDE w:val="0"/>
        <w:autoSpaceDN w:val="0"/>
        <w:adjustRightInd w:val="0"/>
        <w:rPr>
          <w:rFonts w:cs="Arial"/>
          <w:sz w:val="22"/>
          <w:szCs w:val="22"/>
          <w:lang w:val="pl-PL"/>
        </w:rPr>
      </w:pPr>
      <w:r w:rsidRPr="00CA0EF0">
        <w:rPr>
          <w:rFonts w:cs="Arial"/>
          <w:sz w:val="22"/>
          <w:szCs w:val="22"/>
          <w:lang w:val="pl-PL"/>
        </w:rPr>
        <w:t xml:space="preserve">Iz turbine voda </w:t>
      </w:r>
      <w:r w:rsidR="006039D9" w:rsidRPr="00CA0EF0">
        <w:rPr>
          <w:rFonts w:cs="Arial"/>
          <w:sz w:val="22"/>
          <w:szCs w:val="22"/>
          <w:lang w:val="pl-PL"/>
        </w:rPr>
        <w:t>ć</w:t>
      </w:r>
      <w:r w:rsidRPr="00CA0EF0">
        <w:rPr>
          <w:rFonts w:cs="Arial"/>
          <w:sz w:val="22"/>
          <w:szCs w:val="22"/>
          <w:lang w:val="pl-PL"/>
        </w:rPr>
        <w:t>е oticati kanalom ispod objekta do rijeke odvodnim kanalom.</w:t>
      </w:r>
    </w:p>
    <w:p w:rsidR="008B7505" w:rsidRPr="00CA0EF0" w:rsidRDefault="008B7505" w:rsidP="00C61C4E">
      <w:pPr>
        <w:numPr>
          <w:ilvl w:val="0"/>
          <w:numId w:val="8"/>
        </w:numPr>
        <w:autoSpaceDE w:val="0"/>
        <w:autoSpaceDN w:val="0"/>
        <w:adjustRightInd w:val="0"/>
        <w:rPr>
          <w:rFonts w:cs="Arial"/>
          <w:sz w:val="22"/>
          <w:szCs w:val="22"/>
          <w:lang w:val="pl-PL"/>
        </w:rPr>
      </w:pPr>
      <w:r w:rsidRPr="00CA0EF0">
        <w:rPr>
          <w:rFonts w:cs="Arial"/>
          <w:sz w:val="22"/>
          <w:szCs w:val="22"/>
          <w:lang w:val="pl-PL"/>
        </w:rPr>
        <w:t>Materijal odvodnog kanala odabrati tako da se dobije funkcionalno гје</w:t>
      </w:r>
      <w:r w:rsidR="006039D9" w:rsidRPr="00CA0EF0">
        <w:rPr>
          <w:rFonts w:cs="Arial"/>
          <w:sz w:val="22"/>
          <w:szCs w:val="22"/>
          <w:lang w:val="pl-PL"/>
        </w:rPr>
        <w:t>š</w:t>
      </w:r>
      <w:r w:rsidRPr="00CA0EF0">
        <w:rPr>
          <w:rFonts w:cs="Arial"/>
          <w:sz w:val="22"/>
          <w:szCs w:val="22"/>
          <w:lang w:val="pl-PL"/>
        </w:rPr>
        <w:t>е</w:t>
      </w:r>
      <w:r w:rsidR="006039D9" w:rsidRPr="00CA0EF0">
        <w:rPr>
          <w:rFonts w:cs="Arial"/>
          <w:sz w:val="22"/>
          <w:szCs w:val="22"/>
          <w:lang w:val="pl-PL"/>
        </w:rPr>
        <w:t>n</w:t>
      </w:r>
      <w:r w:rsidRPr="00CA0EF0">
        <w:rPr>
          <w:rFonts w:cs="Arial"/>
          <w:sz w:val="22"/>
          <w:szCs w:val="22"/>
          <w:lang w:val="pl-PL"/>
        </w:rPr>
        <w:t>је i da se istimaksimalno uklopi u ambijent;</w:t>
      </w:r>
    </w:p>
    <w:p w:rsidR="00873A1E" w:rsidRPr="00CA0EF0" w:rsidRDefault="008B7505" w:rsidP="00C61C4E">
      <w:pPr>
        <w:widowControl w:val="0"/>
        <w:numPr>
          <w:ilvl w:val="0"/>
          <w:numId w:val="8"/>
        </w:numPr>
        <w:autoSpaceDE w:val="0"/>
        <w:autoSpaceDN w:val="0"/>
        <w:adjustRightInd w:val="0"/>
        <w:rPr>
          <w:rFonts w:cs="Arial"/>
          <w:sz w:val="22"/>
          <w:szCs w:val="22"/>
          <w:lang w:val="pl-PL"/>
        </w:rPr>
      </w:pPr>
      <w:r w:rsidRPr="00CA0EF0">
        <w:rPr>
          <w:rFonts w:cs="Arial"/>
          <w:sz w:val="22"/>
          <w:szCs w:val="22"/>
          <w:lang w:val="pl-PL"/>
        </w:rPr>
        <w:t>Put ma</w:t>
      </w:r>
      <w:r w:rsidR="006039D9" w:rsidRPr="00CA0EF0">
        <w:rPr>
          <w:rFonts w:cs="Arial"/>
          <w:sz w:val="22"/>
          <w:szCs w:val="22"/>
          <w:lang w:val="pl-PL"/>
        </w:rPr>
        <w:t>š</w:t>
      </w:r>
      <w:r w:rsidRPr="00CA0EF0">
        <w:rPr>
          <w:rFonts w:cs="Arial"/>
          <w:sz w:val="22"/>
          <w:szCs w:val="22"/>
          <w:lang w:val="pl-PL"/>
        </w:rPr>
        <w:t>inskoj ku</w:t>
      </w:r>
      <w:r w:rsidR="006039D9" w:rsidRPr="00CA0EF0">
        <w:rPr>
          <w:rFonts w:cs="Arial"/>
          <w:sz w:val="22"/>
          <w:szCs w:val="22"/>
          <w:lang w:val="pl-PL"/>
        </w:rPr>
        <w:t>ć</w:t>
      </w:r>
      <w:r w:rsidRPr="00CA0EF0">
        <w:rPr>
          <w:rFonts w:cs="Arial"/>
          <w:sz w:val="22"/>
          <w:szCs w:val="22"/>
          <w:lang w:val="pl-PL"/>
        </w:rPr>
        <w:t>ici obezbjediti sa pristupnog puta.</w:t>
      </w:r>
    </w:p>
    <w:p w:rsidR="00EE16EB" w:rsidRDefault="00EE16EB" w:rsidP="00345814">
      <w:pPr>
        <w:autoSpaceDE w:val="0"/>
        <w:autoSpaceDN w:val="0"/>
        <w:adjustRightInd w:val="0"/>
        <w:rPr>
          <w:rFonts w:cs="Arial"/>
          <w:b/>
          <w:sz w:val="22"/>
          <w:szCs w:val="22"/>
          <w:lang w:val="pl-PL" w:eastAsia="hr-HR"/>
        </w:rPr>
      </w:pPr>
    </w:p>
    <w:p w:rsidR="00A30DF9" w:rsidRPr="00CA0EF0" w:rsidRDefault="00A30DF9" w:rsidP="00345814">
      <w:pPr>
        <w:autoSpaceDE w:val="0"/>
        <w:autoSpaceDN w:val="0"/>
        <w:adjustRightInd w:val="0"/>
        <w:rPr>
          <w:rFonts w:cs="Arial"/>
          <w:sz w:val="22"/>
          <w:szCs w:val="22"/>
          <w:lang w:val="pl-PL"/>
        </w:rPr>
      </w:pPr>
      <w:r w:rsidRPr="00CA0EF0">
        <w:rPr>
          <w:rFonts w:cs="Arial"/>
          <w:sz w:val="22"/>
          <w:szCs w:val="22"/>
          <w:lang w:val="pl-PL"/>
        </w:rPr>
        <w:t>Neophodno је da građevinski objekti budu izvedeni па takav način da је u bilo kojem trenutku nemoguće isušivanje korita vodotoka, odnosno da је u svakom momentu osiguran ekološki prihvatljivi proticaj.</w:t>
      </w:r>
    </w:p>
    <w:p w:rsidR="00A30DF9" w:rsidRDefault="00A30DF9" w:rsidP="00345814">
      <w:pPr>
        <w:autoSpaceDE w:val="0"/>
        <w:autoSpaceDN w:val="0"/>
        <w:adjustRightInd w:val="0"/>
        <w:rPr>
          <w:rFonts w:cs="Arial"/>
          <w:sz w:val="22"/>
          <w:szCs w:val="22"/>
          <w:lang w:val="pl-PL"/>
        </w:rPr>
      </w:pPr>
      <w:r w:rsidRPr="00CA0EF0">
        <w:rPr>
          <w:rFonts w:cs="Arial"/>
          <w:sz w:val="22"/>
          <w:szCs w:val="22"/>
          <w:lang w:val="pl-PL"/>
        </w:rPr>
        <w:t>Kako bi zaštita bilа što potpunija, neophodno је da se osigura ekološki prihvatljiv proticaj koji osigurava normalni  život flore i faune; а takođe је važno i minimiziranje uticaja na rječni ekosistem kao i odгžanje biorazvrsnosti.</w:t>
      </w:r>
    </w:p>
    <w:p w:rsidR="006B35DC" w:rsidRPr="006B35DC" w:rsidRDefault="006B35DC" w:rsidP="006B35DC">
      <w:pPr>
        <w:autoSpaceDE w:val="0"/>
        <w:autoSpaceDN w:val="0"/>
        <w:adjustRightInd w:val="0"/>
        <w:rPr>
          <w:rFonts w:cs="Arial"/>
          <w:sz w:val="22"/>
          <w:szCs w:val="22"/>
          <w:lang w:val="sr-Latn-CS"/>
        </w:rPr>
      </w:pPr>
      <w:r w:rsidRPr="006B35DC">
        <w:rPr>
          <w:rFonts w:cs="Arial"/>
          <w:sz w:val="22"/>
          <w:szCs w:val="22"/>
          <w:lang w:val="sr-Latn-CS"/>
        </w:rPr>
        <w:t xml:space="preserve">EPP (ekološki prihvatljiv proticaj površinskih voda) po pravilniku Ministarstva poljoprivrede i ruralnog razvoja, koji je korišćen prilikom računanja EPP-a što je i zakonska obaveza a sve na osnovu hidrološke studije i krive trajanja dobijene višegodišnjim mjerenjem na pomenutoj rijeci Lještanici daje rezultat QEPP =132 l/s. To znači da je zakonska obaveza da </w:t>
      </w:r>
      <w:r>
        <w:rPr>
          <w:rFonts w:cs="Arial"/>
          <w:sz w:val="22"/>
          <w:szCs w:val="22"/>
          <w:lang w:val="sr-Latn-CS"/>
        </w:rPr>
        <w:t xml:space="preserve">se </w:t>
      </w:r>
      <w:r w:rsidRPr="006B35DC">
        <w:rPr>
          <w:rFonts w:cs="Arial"/>
          <w:sz w:val="22"/>
          <w:szCs w:val="22"/>
          <w:lang w:val="sr-Latn-CS"/>
        </w:rPr>
        <w:t>za vrijeme eksploatacije predviđenog objekta (vrijeme kad mHE radi)  obezbijedi 132 l/s u koritu vodotoka ispod vodozahvata.</w:t>
      </w:r>
    </w:p>
    <w:p w:rsidR="006B35DC" w:rsidRPr="006B35DC" w:rsidRDefault="006B35DC" w:rsidP="006B35DC">
      <w:pPr>
        <w:autoSpaceDE w:val="0"/>
        <w:autoSpaceDN w:val="0"/>
        <w:adjustRightInd w:val="0"/>
        <w:rPr>
          <w:rFonts w:cs="Arial"/>
          <w:sz w:val="22"/>
          <w:szCs w:val="22"/>
          <w:lang w:val="sr-Latn-CS"/>
        </w:rPr>
      </w:pPr>
      <w:r w:rsidRPr="006B35DC">
        <w:rPr>
          <w:rFonts w:cs="Arial"/>
          <w:sz w:val="22"/>
          <w:szCs w:val="22"/>
          <w:lang w:val="sr-Latn-CS"/>
        </w:rPr>
        <w:t xml:space="preserve">Sprovedenom hidrološkom studijom pokazuje se da rijeka Lještanica u određenom vremenskom periodu tokom godine (kraj ljeta i početak jeseni) ima svoj prirodni minimum 80 l/s. Naime, Investitor je dužan da obezbijedi 132 l/s + Qteh (tehnički minimum turbine) koji je 100 l/s. </w:t>
      </w:r>
      <w:r w:rsidRPr="006B35DC">
        <w:rPr>
          <w:rFonts w:cs="Arial"/>
          <w:sz w:val="22"/>
          <w:szCs w:val="22"/>
          <w:u w:val="single"/>
          <w:lang w:val="sr-Latn-CS"/>
        </w:rPr>
        <w:t xml:space="preserve">Što znači da za sve vrijednosti protoka vode na mjestu vodozahvata  manje od 232 l/s mHE neće raditi, odnosno </w:t>
      </w:r>
      <w:r w:rsidRPr="006B35DC">
        <w:rPr>
          <w:rFonts w:cs="Arial"/>
          <w:sz w:val="22"/>
          <w:szCs w:val="22"/>
          <w:lang w:val="sr-Latn-CS"/>
        </w:rPr>
        <w:t xml:space="preserve"> </w:t>
      </w:r>
      <w:r>
        <w:rPr>
          <w:rFonts w:cs="Arial"/>
          <w:sz w:val="22"/>
          <w:szCs w:val="22"/>
          <w:lang w:val="sr-Latn-CS"/>
        </w:rPr>
        <w:t>koncesionar</w:t>
      </w:r>
      <w:r w:rsidRPr="006B35DC">
        <w:rPr>
          <w:rFonts w:cs="Arial"/>
          <w:sz w:val="22"/>
          <w:szCs w:val="22"/>
          <w:lang w:val="sr-Latn-CS"/>
        </w:rPr>
        <w:t xml:space="preserve"> ne može vršiti eksploataciju vodnog potencijala. Zavisno od godine i izdašnosti izvora taj period može potrajati od 1 do 3 mjeseca. Usl</w:t>
      </w:r>
      <w:r>
        <w:rPr>
          <w:rFonts w:cs="Arial"/>
          <w:sz w:val="22"/>
          <w:szCs w:val="22"/>
          <w:lang w:val="sr-Latn-CS"/>
        </w:rPr>
        <w:t>ij</w:t>
      </w:r>
      <w:r w:rsidRPr="006B35DC">
        <w:rPr>
          <w:rFonts w:cs="Arial"/>
          <w:sz w:val="22"/>
          <w:szCs w:val="22"/>
          <w:lang w:val="sr-Latn-CS"/>
        </w:rPr>
        <w:t>ed izdašnosti izvora kada vrijednost njegovog protoka vode iznosi 80 l/s takođe mHE neće raditi, i ukupna količina vode će oticati niz korito.</w:t>
      </w:r>
    </w:p>
    <w:p w:rsidR="006B35DC" w:rsidRPr="006B35DC" w:rsidRDefault="006B35DC" w:rsidP="006B35DC">
      <w:pPr>
        <w:autoSpaceDE w:val="0"/>
        <w:autoSpaceDN w:val="0"/>
        <w:adjustRightInd w:val="0"/>
        <w:rPr>
          <w:rFonts w:cs="Arial"/>
          <w:sz w:val="22"/>
          <w:szCs w:val="22"/>
          <w:lang w:val="sr-Latn-CS"/>
        </w:rPr>
      </w:pPr>
    </w:p>
    <w:p w:rsidR="006B35DC" w:rsidRPr="006B35DC" w:rsidRDefault="006B35DC" w:rsidP="00345814">
      <w:pPr>
        <w:autoSpaceDE w:val="0"/>
        <w:autoSpaceDN w:val="0"/>
        <w:adjustRightInd w:val="0"/>
        <w:rPr>
          <w:rFonts w:cs="Arial"/>
          <w:sz w:val="22"/>
          <w:szCs w:val="22"/>
          <w:lang w:val="sr-Latn-CS"/>
        </w:rPr>
      </w:pPr>
      <w:r w:rsidRPr="006B35DC">
        <w:rPr>
          <w:rFonts w:cs="Arial"/>
          <w:sz w:val="22"/>
          <w:szCs w:val="22"/>
          <w:lang w:val="sr-Latn-CS"/>
        </w:rPr>
        <w:lastRenderedPageBreak/>
        <w:t>Na režim vodotoka mogu uticati nanosi koji se talože u dijelu vodozahvata. S obzirom na njegov granulometrijski sastav planom je predviđena primena zaštitnih antierozionih radova. Takođe se preporučuje da se pokloni posebna pažnja iskorišćavanju i obnovi šuma radi očuvanja njihove hidrološke uloge.</w:t>
      </w:r>
    </w:p>
    <w:p w:rsidR="0064649D" w:rsidRDefault="00A30DF9" w:rsidP="00345814">
      <w:pPr>
        <w:autoSpaceDE w:val="0"/>
        <w:autoSpaceDN w:val="0"/>
        <w:adjustRightInd w:val="0"/>
        <w:rPr>
          <w:rFonts w:cs="Arial"/>
          <w:sz w:val="22"/>
          <w:szCs w:val="22"/>
          <w:lang w:val="pl-PL"/>
        </w:rPr>
      </w:pPr>
      <w:r w:rsidRPr="00CA0EF0">
        <w:rPr>
          <w:rFonts w:cs="Arial"/>
          <w:sz w:val="22"/>
          <w:szCs w:val="22"/>
          <w:lang w:val="pl-PL"/>
        </w:rPr>
        <w:t xml:space="preserve">Kako bi se zaštitila populacija riba, neophodno је izgraditi zaobilazne kanale koji ćеomogućiti гibаmа da zaobiđu područje male hidroelektane. </w:t>
      </w:r>
    </w:p>
    <w:p w:rsidR="00A30DF9" w:rsidRDefault="00A30DF9" w:rsidP="00345814">
      <w:pPr>
        <w:autoSpaceDE w:val="0"/>
        <w:autoSpaceDN w:val="0"/>
        <w:adjustRightInd w:val="0"/>
        <w:rPr>
          <w:rFonts w:cs="Arial"/>
          <w:sz w:val="22"/>
          <w:szCs w:val="22"/>
          <w:lang w:val="pl-PL"/>
        </w:rPr>
      </w:pPr>
      <w:r w:rsidRPr="00CA0EF0">
        <w:rPr>
          <w:rFonts w:cs="Arial"/>
          <w:sz w:val="22"/>
          <w:szCs w:val="22"/>
          <w:lang w:val="pl-PL"/>
        </w:rPr>
        <w:t>Prilikom рlаniгапја i projektovanja, nastojati za što boljim obIikovanjem objekata i uklapanjem u okolni prostor, uz davanje prednosti tehničkim rješenjima koja manje zadiru u pejzaž.</w:t>
      </w:r>
    </w:p>
    <w:p w:rsidR="00744A3F" w:rsidRDefault="00744A3F" w:rsidP="00345814">
      <w:pPr>
        <w:autoSpaceDE w:val="0"/>
        <w:autoSpaceDN w:val="0"/>
        <w:adjustRightInd w:val="0"/>
        <w:rPr>
          <w:rFonts w:cs="Arial"/>
          <w:sz w:val="22"/>
          <w:szCs w:val="22"/>
          <w:lang w:val="pl-PL"/>
        </w:rPr>
      </w:pPr>
    </w:p>
    <w:p w:rsidR="00744A3F" w:rsidRPr="00744A3F" w:rsidRDefault="00744A3F" w:rsidP="00744A3F">
      <w:pPr>
        <w:autoSpaceDE w:val="0"/>
        <w:autoSpaceDN w:val="0"/>
        <w:adjustRightInd w:val="0"/>
        <w:rPr>
          <w:rFonts w:cs="Arial"/>
          <w:sz w:val="22"/>
          <w:szCs w:val="22"/>
          <w:lang w:val="pl-PL"/>
        </w:rPr>
      </w:pPr>
      <w:r w:rsidRPr="00744A3F">
        <w:rPr>
          <w:rFonts w:cs="Arial"/>
          <w:sz w:val="22"/>
          <w:szCs w:val="22"/>
          <w:lang w:val="pl-PL"/>
        </w:rPr>
        <w:t xml:space="preserve">Planom je predviđeno da se objekat vodozahvata uklapa u korito rijeke tako da ne ostavljaju značajne vizuelne uticaje, a na lokaciji mašinske zgrade neće biti značajnih promjena pejzaža osim podizanja samog objekta. Za mašinsku zgradu je predviđeno se uklopiti u ambijent. Cijevovod ide trasom saobraćajnice što će značajno smanjiti dodatne radove i degradaciju pejzaža. </w:t>
      </w:r>
    </w:p>
    <w:p w:rsidR="00744A3F" w:rsidRPr="00CA0EF0" w:rsidRDefault="00744A3F" w:rsidP="00345814">
      <w:pPr>
        <w:autoSpaceDE w:val="0"/>
        <w:autoSpaceDN w:val="0"/>
        <w:adjustRightInd w:val="0"/>
        <w:rPr>
          <w:rFonts w:cs="Arial"/>
          <w:sz w:val="22"/>
          <w:szCs w:val="22"/>
          <w:lang w:val="pl-PL"/>
        </w:rPr>
      </w:pPr>
    </w:p>
    <w:p w:rsidR="00A30DF9" w:rsidRPr="00CA0EF0" w:rsidRDefault="00A30DF9" w:rsidP="00345814">
      <w:pPr>
        <w:autoSpaceDE w:val="0"/>
        <w:autoSpaceDN w:val="0"/>
        <w:adjustRightInd w:val="0"/>
        <w:rPr>
          <w:rFonts w:cs="Arial"/>
          <w:sz w:val="22"/>
          <w:szCs w:val="22"/>
          <w:lang w:val="pl-PL"/>
        </w:rPr>
      </w:pPr>
      <w:r w:rsidRPr="00CA0EF0">
        <w:rPr>
          <w:rFonts w:cs="Arial"/>
          <w:sz w:val="22"/>
          <w:szCs w:val="22"/>
          <w:lang w:val="pl-PL"/>
        </w:rPr>
        <w:t>Analizirati mogućnost upotrebe objekata malih hidroelektrana u cilju multifunkcionalnog</w:t>
      </w:r>
      <w:r w:rsidR="00BA02E4">
        <w:rPr>
          <w:rFonts w:cs="Arial"/>
          <w:sz w:val="22"/>
          <w:szCs w:val="22"/>
          <w:lang w:val="pl-PL"/>
        </w:rPr>
        <w:t xml:space="preserve">  </w:t>
      </w:r>
      <w:r w:rsidRPr="00CA0EF0">
        <w:rPr>
          <w:rFonts w:cs="Arial"/>
          <w:sz w:val="22"/>
          <w:szCs w:val="22"/>
          <w:lang w:val="pl-PL"/>
        </w:rPr>
        <w:t>korišćenja.</w:t>
      </w:r>
    </w:p>
    <w:p w:rsidR="00225428" w:rsidRDefault="00225428" w:rsidP="00345814">
      <w:pPr>
        <w:autoSpaceDE w:val="0"/>
        <w:autoSpaceDN w:val="0"/>
        <w:adjustRightInd w:val="0"/>
        <w:rPr>
          <w:rFonts w:cs="Arial"/>
          <w:sz w:val="22"/>
          <w:szCs w:val="22"/>
          <w:lang w:val="pl-PL"/>
        </w:rPr>
      </w:pPr>
    </w:p>
    <w:p w:rsidR="00A30DF9" w:rsidRPr="00CA0EF0" w:rsidRDefault="00A30DF9" w:rsidP="00345814">
      <w:pPr>
        <w:autoSpaceDE w:val="0"/>
        <w:autoSpaceDN w:val="0"/>
        <w:adjustRightInd w:val="0"/>
        <w:rPr>
          <w:rFonts w:cs="Arial"/>
          <w:sz w:val="22"/>
          <w:szCs w:val="22"/>
          <w:lang w:val="pl-PL"/>
        </w:rPr>
      </w:pPr>
      <w:r w:rsidRPr="00CA0EF0">
        <w:rPr>
          <w:rFonts w:cs="Arial"/>
          <w:sz w:val="22"/>
          <w:szCs w:val="22"/>
          <w:lang w:val="pl-PL"/>
        </w:rPr>
        <w:t>Objekti i uređaji za korisćenje vodnih snaga moraju se planirati, projektovati i graditi па način koji:</w:t>
      </w:r>
    </w:p>
    <w:p w:rsidR="00A30DF9" w:rsidRPr="0064649D" w:rsidRDefault="00A30DF9" w:rsidP="00C61C4E">
      <w:pPr>
        <w:numPr>
          <w:ilvl w:val="0"/>
          <w:numId w:val="9"/>
        </w:numPr>
        <w:autoSpaceDE w:val="0"/>
        <w:autoSpaceDN w:val="0"/>
        <w:adjustRightInd w:val="0"/>
        <w:rPr>
          <w:rFonts w:cs="Arial"/>
          <w:sz w:val="22"/>
          <w:szCs w:val="22"/>
          <w:lang w:val="pl-PL"/>
        </w:rPr>
      </w:pPr>
      <w:r w:rsidRPr="00CA0EF0">
        <w:rPr>
          <w:rFonts w:cs="Arial"/>
          <w:sz w:val="22"/>
          <w:szCs w:val="22"/>
          <w:lang w:val="pl-PL"/>
        </w:rPr>
        <w:t>omogućava vraćanje vode istog kvaliteta poslije iskorišćene energije u vodotok ili</w:t>
      </w:r>
      <w:r w:rsidR="00BA02E4">
        <w:rPr>
          <w:rFonts w:cs="Arial"/>
          <w:sz w:val="22"/>
          <w:szCs w:val="22"/>
          <w:lang w:val="pl-PL"/>
        </w:rPr>
        <w:t xml:space="preserve">  </w:t>
      </w:r>
      <w:r w:rsidRPr="0064649D">
        <w:rPr>
          <w:rFonts w:cs="Arial"/>
          <w:sz w:val="22"/>
          <w:szCs w:val="22"/>
          <w:lang w:val="pl-PL"/>
        </w:rPr>
        <w:t>druge površinske vode;</w:t>
      </w:r>
    </w:p>
    <w:p w:rsidR="00A30DF9" w:rsidRDefault="00A30DF9" w:rsidP="00C61C4E">
      <w:pPr>
        <w:numPr>
          <w:ilvl w:val="0"/>
          <w:numId w:val="9"/>
        </w:numPr>
        <w:autoSpaceDE w:val="0"/>
        <w:autoSpaceDN w:val="0"/>
        <w:adjustRightInd w:val="0"/>
        <w:rPr>
          <w:rFonts w:cs="Arial"/>
          <w:sz w:val="22"/>
          <w:szCs w:val="22"/>
          <w:lang w:val="pl-PL"/>
        </w:rPr>
      </w:pPr>
      <w:r w:rsidRPr="00CA0EF0">
        <w:rPr>
          <w:rFonts w:cs="Arial"/>
          <w:sz w:val="22"/>
          <w:szCs w:val="22"/>
          <w:lang w:val="pl-PL"/>
        </w:rPr>
        <w:t>nе umanjuje postojeći оbrt i nе spriječava korišćenje vode za vodosnabdijevanje,</w:t>
      </w:r>
      <w:r w:rsidR="00BA02E4">
        <w:rPr>
          <w:rFonts w:cs="Arial"/>
          <w:sz w:val="22"/>
          <w:szCs w:val="22"/>
          <w:lang w:val="pl-PL"/>
        </w:rPr>
        <w:t xml:space="preserve"> </w:t>
      </w:r>
      <w:r w:rsidRPr="0064649D">
        <w:rPr>
          <w:rFonts w:cs="Arial"/>
          <w:sz w:val="22"/>
          <w:szCs w:val="22"/>
          <w:lang w:val="pl-PL"/>
        </w:rPr>
        <w:t xml:space="preserve">navodnjavanje i druge </w:t>
      </w:r>
      <w:r w:rsidR="0066772D" w:rsidRPr="0064649D">
        <w:rPr>
          <w:rFonts w:cs="Arial"/>
          <w:sz w:val="22"/>
          <w:szCs w:val="22"/>
          <w:lang w:val="pl-PL"/>
        </w:rPr>
        <w:t>namjen</w:t>
      </w:r>
      <w:r w:rsidRPr="0064649D">
        <w:rPr>
          <w:rFonts w:cs="Arial"/>
          <w:sz w:val="22"/>
          <w:szCs w:val="22"/>
          <w:lang w:val="pl-PL"/>
        </w:rPr>
        <w:t>е;</w:t>
      </w:r>
    </w:p>
    <w:p w:rsidR="0066772D" w:rsidRPr="00CA0EF0" w:rsidRDefault="0066772D" w:rsidP="00C61C4E">
      <w:pPr>
        <w:numPr>
          <w:ilvl w:val="0"/>
          <w:numId w:val="9"/>
        </w:numPr>
        <w:autoSpaceDE w:val="0"/>
        <w:autoSpaceDN w:val="0"/>
        <w:adjustRightInd w:val="0"/>
        <w:rPr>
          <w:rFonts w:cs="Arial"/>
          <w:sz w:val="22"/>
          <w:szCs w:val="22"/>
          <w:lang w:val="pl-PL"/>
        </w:rPr>
      </w:pPr>
      <w:r w:rsidRPr="00CA0EF0">
        <w:rPr>
          <w:rFonts w:cs="Arial"/>
          <w:sz w:val="22"/>
          <w:szCs w:val="22"/>
          <w:lang w:val="pl-PL"/>
        </w:rPr>
        <w:t>nе umanjuje stepen zaštite i nе otežava spгovođenje mјега zaštite od štetnog dejstva voda;</w:t>
      </w:r>
    </w:p>
    <w:p w:rsidR="00A30DF9" w:rsidRPr="00CA0EF0" w:rsidRDefault="0066772D" w:rsidP="00C61C4E">
      <w:pPr>
        <w:numPr>
          <w:ilvl w:val="0"/>
          <w:numId w:val="9"/>
        </w:numPr>
        <w:autoSpaceDE w:val="0"/>
        <w:autoSpaceDN w:val="0"/>
        <w:adjustRightInd w:val="0"/>
        <w:rPr>
          <w:rFonts w:cs="Arial"/>
          <w:sz w:val="22"/>
          <w:szCs w:val="22"/>
          <w:lang w:val="pl-PL"/>
        </w:rPr>
      </w:pPr>
      <w:r w:rsidRPr="00CA0EF0">
        <w:rPr>
          <w:rFonts w:cs="Arial"/>
          <w:sz w:val="22"/>
          <w:szCs w:val="22"/>
          <w:lang w:val="pl-PL"/>
        </w:rPr>
        <w:t>nе pogoгšava uslove sanitaгne zaštite i nе utiče negativno nа ekološki status voda i stanje životne sгedine.</w:t>
      </w:r>
    </w:p>
    <w:p w:rsidR="00A30DF9" w:rsidRPr="00CA0EF0" w:rsidRDefault="00A30DF9" w:rsidP="00345814">
      <w:pPr>
        <w:rPr>
          <w:rFonts w:cs="Arial"/>
          <w:sz w:val="22"/>
          <w:szCs w:val="22"/>
          <w:lang w:val="pl-PL"/>
        </w:rPr>
      </w:pPr>
    </w:p>
    <w:p w:rsidR="00A13398" w:rsidRPr="00CA0EF0" w:rsidRDefault="00F72140" w:rsidP="00345814">
      <w:pPr>
        <w:autoSpaceDE w:val="0"/>
        <w:autoSpaceDN w:val="0"/>
        <w:adjustRightInd w:val="0"/>
        <w:rPr>
          <w:rFonts w:cs="Arial"/>
          <w:sz w:val="22"/>
          <w:szCs w:val="22"/>
          <w:lang w:val="pl-PL"/>
        </w:rPr>
      </w:pPr>
      <w:r>
        <w:rPr>
          <w:rFonts w:cs="Arial"/>
          <w:sz w:val="22"/>
          <w:szCs w:val="22"/>
          <w:lang w:val="pl-PL"/>
        </w:rPr>
        <w:t>Koncesionar</w:t>
      </w:r>
      <w:r w:rsidR="00A13398" w:rsidRPr="00CA0EF0">
        <w:rPr>
          <w:rFonts w:cs="Arial"/>
          <w:sz w:val="22"/>
          <w:szCs w:val="22"/>
          <w:lang w:val="pl-PL"/>
        </w:rPr>
        <w:t xml:space="preserve"> је obavezan ргilikоm izгade tehničke dokumentacije voditi гačuna da tehničko</w:t>
      </w:r>
      <w:r w:rsidR="00BA02E4">
        <w:rPr>
          <w:rFonts w:cs="Arial"/>
          <w:sz w:val="22"/>
          <w:szCs w:val="22"/>
          <w:lang w:val="pl-PL"/>
        </w:rPr>
        <w:t xml:space="preserve">  </w:t>
      </w:r>
      <w:r w:rsidR="00A13398" w:rsidRPr="00CA0EF0">
        <w:rPr>
          <w:rFonts w:cs="Arial"/>
          <w:sz w:val="22"/>
          <w:szCs w:val="22"/>
          <w:lang w:val="pl-PL"/>
        </w:rPr>
        <w:t>гješenje maksimalno obezbjedi uslove za zaštitu životne sredine, sigurnosti Ijudi i njihove imovine.</w:t>
      </w:r>
    </w:p>
    <w:p w:rsidR="00A13398" w:rsidRPr="00CA0EF0" w:rsidRDefault="00A13398" w:rsidP="00345814">
      <w:pPr>
        <w:autoSpaceDE w:val="0"/>
        <w:autoSpaceDN w:val="0"/>
        <w:adjustRightInd w:val="0"/>
        <w:rPr>
          <w:rFonts w:cs="Arial"/>
          <w:sz w:val="22"/>
          <w:szCs w:val="22"/>
          <w:lang w:val="pl-PL"/>
        </w:rPr>
      </w:pPr>
      <w:r w:rsidRPr="00CA0EF0">
        <w:rPr>
          <w:rFonts w:cs="Arial"/>
          <w:sz w:val="22"/>
          <w:szCs w:val="22"/>
          <w:lang w:val="pl-PL"/>
        </w:rPr>
        <w:t>Pгilikom projektovanja posebno vоditi гačuna о гežimu oticanja voda па sljedeći način:</w:t>
      </w:r>
    </w:p>
    <w:p w:rsidR="00A13398" w:rsidRPr="004F1114" w:rsidRDefault="00A13398" w:rsidP="00C61C4E">
      <w:pPr>
        <w:numPr>
          <w:ilvl w:val="0"/>
          <w:numId w:val="10"/>
        </w:numPr>
        <w:autoSpaceDE w:val="0"/>
        <w:autoSpaceDN w:val="0"/>
        <w:adjustRightInd w:val="0"/>
        <w:rPr>
          <w:rFonts w:cs="Arial"/>
          <w:sz w:val="22"/>
          <w:szCs w:val="22"/>
          <w:lang w:val="pl-PL"/>
        </w:rPr>
      </w:pPr>
      <w:r w:rsidRPr="00CA0EF0">
        <w:rPr>
          <w:rFonts w:cs="Arial"/>
          <w:sz w:val="22"/>
          <w:szCs w:val="22"/>
          <w:lang w:val="pl-PL"/>
        </w:rPr>
        <w:t xml:space="preserve">Na čitavom uticajnom sektoгu vodotoka пе smije se pogoгšati stanje plavljenja </w:t>
      </w:r>
      <w:r w:rsidRPr="004F1114">
        <w:rPr>
          <w:rFonts w:cs="Arial"/>
          <w:sz w:val="22"/>
          <w:szCs w:val="22"/>
          <w:lang w:val="pl-PL"/>
        </w:rPr>
        <w:t>odnosu па današnje stanje, ako to nijе u direktnoj supгotnosti sa stanjem zaštite</w:t>
      </w:r>
      <w:r w:rsidR="00BA02E4">
        <w:rPr>
          <w:rFonts w:cs="Arial"/>
          <w:sz w:val="22"/>
          <w:szCs w:val="22"/>
          <w:lang w:val="pl-PL"/>
        </w:rPr>
        <w:t xml:space="preserve">  </w:t>
      </w:r>
      <w:r w:rsidRPr="004F1114">
        <w:rPr>
          <w:rFonts w:cs="Arial"/>
          <w:sz w:val="22"/>
          <w:szCs w:val="22"/>
          <w:lang w:val="pl-PL"/>
        </w:rPr>
        <w:t>pгiгodnih vгijednosti;</w:t>
      </w:r>
    </w:p>
    <w:p w:rsidR="00225428" w:rsidRPr="00CB39FE" w:rsidRDefault="00A13398" w:rsidP="00C61C4E">
      <w:pPr>
        <w:numPr>
          <w:ilvl w:val="0"/>
          <w:numId w:val="10"/>
        </w:numPr>
        <w:autoSpaceDE w:val="0"/>
        <w:autoSpaceDN w:val="0"/>
        <w:adjustRightInd w:val="0"/>
        <w:rPr>
          <w:rFonts w:cs="Arial"/>
          <w:sz w:val="22"/>
          <w:szCs w:val="22"/>
          <w:lang w:val="pl-PL"/>
        </w:rPr>
      </w:pPr>
      <w:r w:rsidRPr="00CA0EF0">
        <w:rPr>
          <w:rFonts w:cs="Arial"/>
          <w:sz w:val="22"/>
          <w:szCs w:val="22"/>
          <w:lang w:val="pl-PL"/>
        </w:rPr>
        <w:t>vodopгivrednim mјеrаmа tгeba urеditi i ušća pritoka u гecipijent i nesmetani pгoticaj visokih voda pгitoka i гecipijenta;</w:t>
      </w:r>
    </w:p>
    <w:p w:rsidR="00A13398" w:rsidRPr="00CA0EF0" w:rsidRDefault="00A13398" w:rsidP="00C61C4E">
      <w:pPr>
        <w:numPr>
          <w:ilvl w:val="0"/>
          <w:numId w:val="10"/>
        </w:numPr>
        <w:autoSpaceDE w:val="0"/>
        <w:autoSpaceDN w:val="0"/>
        <w:adjustRightInd w:val="0"/>
        <w:rPr>
          <w:rFonts w:cs="Arial"/>
          <w:sz w:val="22"/>
          <w:szCs w:val="22"/>
          <w:lang w:val="pl-PL"/>
        </w:rPr>
      </w:pPr>
      <w:r w:rsidRPr="00CA0EF0">
        <w:rPr>
          <w:rFonts w:cs="Arial"/>
          <w:sz w:val="22"/>
          <w:szCs w:val="22"/>
          <w:lang w:val="pl-PL"/>
        </w:rPr>
        <w:t>ako se zahvatom stvaraju mogućnosti za zadгžavanje voda u zaleđini, to tгeba tehničkim mјегаmа predvidjeti njihovo oticanje;</w:t>
      </w:r>
    </w:p>
    <w:p w:rsidR="00A30DF9" w:rsidRPr="00CA0EF0" w:rsidRDefault="00A13398" w:rsidP="00C61C4E">
      <w:pPr>
        <w:numPr>
          <w:ilvl w:val="0"/>
          <w:numId w:val="10"/>
        </w:numPr>
        <w:rPr>
          <w:rFonts w:cs="Arial"/>
          <w:sz w:val="22"/>
          <w:szCs w:val="22"/>
          <w:lang w:val="pl-PL"/>
        </w:rPr>
      </w:pPr>
      <w:r w:rsidRPr="00CA0EF0">
        <w:rPr>
          <w:rFonts w:cs="Arial"/>
          <w:sz w:val="22"/>
          <w:szCs w:val="22"/>
          <w:lang w:val="pl-PL"/>
        </w:rPr>
        <w:t>da se analizira uticaj nа nivo i oticanje podzemnih voda.</w:t>
      </w:r>
    </w:p>
    <w:p w:rsidR="00D675E0" w:rsidRPr="00CA0EF0" w:rsidRDefault="00D675E0" w:rsidP="00345814">
      <w:pPr>
        <w:rPr>
          <w:rFonts w:cs="Arial"/>
          <w:sz w:val="22"/>
          <w:szCs w:val="22"/>
          <w:lang w:val="pl-PL"/>
        </w:rPr>
      </w:pPr>
    </w:p>
    <w:p w:rsidR="00D675E0" w:rsidRPr="00CA0EF0" w:rsidRDefault="00D675E0" w:rsidP="00345814">
      <w:pPr>
        <w:rPr>
          <w:rFonts w:cs="Arial"/>
          <w:sz w:val="22"/>
          <w:szCs w:val="22"/>
          <w:lang w:val="pl-PL"/>
        </w:rPr>
      </w:pPr>
      <w:r w:rsidRPr="00CA0EF0">
        <w:rPr>
          <w:rFonts w:cs="Arial"/>
          <w:sz w:val="22"/>
          <w:szCs w:val="22"/>
          <w:lang w:val="pl-PL"/>
        </w:rPr>
        <w:t>Preliminarna dispozicija objekata data je u grafičkim prilozima koji su dio plana.</w:t>
      </w:r>
    </w:p>
    <w:p w:rsidR="005D2FD5" w:rsidRPr="00CA0EF0" w:rsidRDefault="005D2FD5" w:rsidP="00345814">
      <w:pPr>
        <w:rPr>
          <w:rFonts w:cs="Arial"/>
          <w:sz w:val="22"/>
          <w:szCs w:val="22"/>
          <w:lang w:val="pl-PL"/>
        </w:rPr>
      </w:pPr>
    </w:p>
    <w:p w:rsidR="00943548" w:rsidRPr="00CA0EF0" w:rsidRDefault="00774B72" w:rsidP="00345814">
      <w:pPr>
        <w:autoSpaceDE w:val="0"/>
        <w:autoSpaceDN w:val="0"/>
        <w:adjustRightInd w:val="0"/>
        <w:ind w:left="360" w:hanging="360"/>
        <w:rPr>
          <w:rFonts w:cs="Arial"/>
          <w:sz w:val="22"/>
          <w:szCs w:val="22"/>
          <w:lang w:val="pl-PL"/>
        </w:rPr>
      </w:pPr>
      <w:r w:rsidRPr="00CA0EF0">
        <w:rPr>
          <w:rFonts w:cs="Arial"/>
          <w:sz w:val="22"/>
          <w:szCs w:val="22"/>
          <w:lang w:val="pl-PL"/>
        </w:rPr>
        <w:t xml:space="preserve">2. </w:t>
      </w:r>
      <w:r w:rsidR="00943548" w:rsidRPr="00CA0EF0">
        <w:rPr>
          <w:rFonts w:cs="Arial"/>
          <w:sz w:val="22"/>
          <w:szCs w:val="22"/>
          <w:lang w:val="pl-PL"/>
        </w:rPr>
        <w:t>Morfologija - vizuelne karakteristike zahvata</w:t>
      </w:r>
    </w:p>
    <w:p w:rsidR="00943548" w:rsidRPr="0075314C" w:rsidRDefault="00943548" w:rsidP="00C61C4E">
      <w:pPr>
        <w:numPr>
          <w:ilvl w:val="0"/>
          <w:numId w:val="11"/>
        </w:numPr>
        <w:autoSpaceDE w:val="0"/>
        <w:autoSpaceDN w:val="0"/>
        <w:adjustRightInd w:val="0"/>
        <w:rPr>
          <w:rFonts w:cs="Arial"/>
          <w:sz w:val="22"/>
          <w:szCs w:val="22"/>
          <w:lang w:val="pl-PL"/>
        </w:rPr>
      </w:pPr>
      <w:r w:rsidRPr="00CA0EF0">
        <w:rPr>
          <w:rFonts w:cs="Arial"/>
          <w:sz w:val="22"/>
          <w:szCs w:val="22"/>
          <w:lang w:val="pl-PL"/>
        </w:rPr>
        <w:t>pгilikom obIikovanja objekata malih hidгoelektгana treba obratiti pažnju nа оnе</w:t>
      </w:r>
      <w:r w:rsidR="00BA02E4">
        <w:rPr>
          <w:rFonts w:cs="Arial"/>
          <w:sz w:val="22"/>
          <w:szCs w:val="22"/>
          <w:lang w:val="pl-PL"/>
        </w:rPr>
        <w:t xml:space="preserve">  </w:t>
      </w:r>
      <w:r w:rsidRPr="0075314C">
        <w:rPr>
          <w:rFonts w:cs="Arial"/>
          <w:sz w:val="22"/>
          <w:szCs w:val="22"/>
          <w:lang w:val="pl-PL"/>
        </w:rPr>
        <w:t>dijelove koji su vidljivi sa saobгaćajnica, iz obIižnjih naselja, tuгističkih zona iIi</w:t>
      </w:r>
      <w:r w:rsidR="00BA02E4">
        <w:rPr>
          <w:rFonts w:cs="Arial"/>
          <w:sz w:val="22"/>
          <w:szCs w:val="22"/>
          <w:lang w:val="pl-PL"/>
        </w:rPr>
        <w:t xml:space="preserve">  </w:t>
      </w:r>
      <w:r w:rsidRPr="0075314C">
        <w:rPr>
          <w:rFonts w:cs="Arial"/>
          <w:sz w:val="22"/>
          <w:szCs w:val="22"/>
          <w:lang w:val="pl-PL"/>
        </w:rPr>
        <w:t>željeznicke pгuge;</w:t>
      </w:r>
    </w:p>
    <w:p w:rsidR="00943548" w:rsidRPr="00CA0EF0" w:rsidRDefault="00943548" w:rsidP="00C61C4E">
      <w:pPr>
        <w:numPr>
          <w:ilvl w:val="0"/>
          <w:numId w:val="11"/>
        </w:numPr>
        <w:autoSpaceDE w:val="0"/>
        <w:autoSpaceDN w:val="0"/>
        <w:adjustRightInd w:val="0"/>
        <w:rPr>
          <w:rFonts w:cs="Arial"/>
          <w:sz w:val="22"/>
          <w:szCs w:val="22"/>
          <w:lang w:val="pl-PL"/>
        </w:rPr>
      </w:pPr>
      <w:r w:rsidRPr="00CA0EF0">
        <w:rPr>
          <w:rFonts w:cs="Arial"/>
          <w:sz w:val="22"/>
          <w:szCs w:val="22"/>
          <w:lang w:val="pl-PL"/>
        </w:rPr>
        <w:t>obIikovanje</w:t>
      </w:r>
      <w:r w:rsidR="00BA02E4">
        <w:rPr>
          <w:rFonts w:cs="Arial"/>
          <w:sz w:val="22"/>
          <w:szCs w:val="22"/>
          <w:lang w:val="pl-PL"/>
        </w:rPr>
        <w:t xml:space="preserve"> </w:t>
      </w:r>
      <w:r w:rsidRPr="00CA0EF0">
        <w:rPr>
          <w:rFonts w:cs="Arial"/>
          <w:sz w:val="22"/>
          <w:szCs w:val="22"/>
          <w:lang w:val="pl-PL"/>
        </w:rPr>
        <w:t xml:space="preserve"> hidroeneгgetskih</w:t>
      </w:r>
      <w:r w:rsidR="00BA02E4">
        <w:rPr>
          <w:rFonts w:cs="Arial"/>
          <w:sz w:val="22"/>
          <w:szCs w:val="22"/>
          <w:lang w:val="pl-PL"/>
        </w:rPr>
        <w:t xml:space="preserve"> </w:t>
      </w:r>
      <w:r w:rsidRPr="00CA0EF0">
        <w:rPr>
          <w:rFonts w:cs="Arial"/>
          <w:sz w:val="22"/>
          <w:szCs w:val="22"/>
          <w:lang w:val="pl-PL"/>
        </w:rPr>
        <w:t xml:space="preserve"> objekata nе bi smjelo biti uniformno, nego tгeba ргi tome svakom objektu dati notu individualnosti, poštujući autohtoni ambijent.</w:t>
      </w:r>
    </w:p>
    <w:p w:rsidR="00A30DF9" w:rsidRPr="00CA0EF0" w:rsidRDefault="00A30DF9" w:rsidP="00345814">
      <w:pPr>
        <w:rPr>
          <w:rFonts w:cs="Arial"/>
          <w:b/>
          <w:sz w:val="22"/>
          <w:szCs w:val="22"/>
          <w:lang w:val="hr-HR" w:eastAsia="hr-HR"/>
        </w:rPr>
      </w:pPr>
    </w:p>
    <w:p w:rsidR="00F72140" w:rsidRPr="00787FF4" w:rsidRDefault="00F72140" w:rsidP="00F72140">
      <w:pPr>
        <w:autoSpaceDE w:val="0"/>
        <w:autoSpaceDN w:val="0"/>
        <w:adjustRightInd w:val="0"/>
        <w:ind w:left="284" w:hanging="284"/>
        <w:rPr>
          <w:rFonts w:cs="Arial"/>
          <w:lang w:val="pl-PL"/>
        </w:rPr>
      </w:pPr>
      <w:bookmarkStart w:id="16" w:name="_Toc414457069"/>
      <w:r>
        <w:rPr>
          <w:rFonts w:cs="Arial"/>
          <w:lang w:val="pl-PL"/>
        </w:rPr>
        <w:t xml:space="preserve">3. </w:t>
      </w:r>
      <w:r w:rsidRPr="00787FF4">
        <w:rPr>
          <w:rFonts w:cs="Arial"/>
          <w:lang w:val="pl-PL"/>
        </w:rPr>
        <w:t>Analizirati mogućnost upotrebe objekata malih hidroelektrana u cilj</w:t>
      </w:r>
      <w:r>
        <w:rPr>
          <w:rFonts w:cs="Arial"/>
          <w:lang w:val="pl-PL"/>
        </w:rPr>
        <w:t xml:space="preserve">u mulifunkcionalnog korišćenja i </w:t>
      </w:r>
      <w:r w:rsidRPr="00787FF4">
        <w:rPr>
          <w:rFonts w:cs="Arial"/>
          <w:lang w:val="pl-PL"/>
        </w:rPr>
        <w:t>uređenja okolnog prostora u cilju prihvata turista, nаučпih i edukativnih posjeta.</w:t>
      </w:r>
    </w:p>
    <w:p w:rsidR="00F72140" w:rsidRPr="00787FF4" w:rsidRDefault="00F72140" w:rsidP="00F72140">
      <w:pPr>
        <w:autoSpaceDE w:val="0"/>
        <w:autoSpaceDN w:val="0"/>
        <w:adjustRightInd w:val="0"/>
        <w:ind w:left="450"/>
        <w:rPr>
          <w:rFonts w:cs="Arial"/>
          <w:lang w:val="pl-PL"/>
        </w:rPr>
      </w:pPr>
      <w:r w:rsidRPr="00787FF4">
        <w:rPr>
          <w:rFonts w:cs="Arial"/>
          <w:lang w:val="pl-PL"/>
        </w:rPr>
        <w:t>Potencijali valorizacije vodnog i priobalnog роdгučја:</w:t>
      </w:r>
    </w:p>
    <w:p w:rsidR="00F72140" w:rsidRPr="00787FF4" w:rsidRDefault="00F72140" w:rsidP="00C61C4E">
      <w:pPr>
        <w:numPr>
          <w:ilvl w:val="0"/>
          <w:numId w:val="12"/>
        </w:numPr>
        <w:autoSpaceDE w:val="0"/>
        <w:autoSpaceDN w:val="0"/>
        <w:adjustRightInd w:val="0"/>
        <w:rPr>
          <w:rFonts w:cs="Arial"/>
          <w:lang w:val="pl-PL"/>
        </w:rPr>
      </w:pPr>
      <w:r>
        <w:rPr>
          <w:rFonts w:cs="Arial"/>
          <w:lang w:val="pl-PL"/>
        </w:rPr>
        <w:t xml:space="preserve">mogućnost </w:t>
      </w:r>
      <w:r w:rsidRPr="00787FF4">
        <w:rPr>
          <w:rFonts w:cs="Arial"/>
          <w:lang w:val="pl-PL"/>
        </w:rPr>
        <w:t>planir</w:t>
      </w:r>
      <w:r>
        <w:rPr>
          <w:rFonts w:cs="Arial"/>
          <w:lang w:val="pl-PL"/>
        </w:rPr>
        <w:t xml:space="preserve">ranja </w:t>
      </w:r>
      <w:r w:rsidRPr="00787FF4">
        <w:rPr>
          <w:rFonts w:cs="Arial"/>
          <w:lang w:val="pl-PL"/>
        </w:rPr>
        <w:t>rekreacione zone sa sljedećim objektima: pristup do vode u bIizini naseljenih роdгučја, prostori za izlete;</w:t>
      </w:r>
    </w:p>
    <w:p w:rsidR="00F72140" w:rsidRPr="00787FF4" w:rsidRDefault="00F72140" w:rsidP="00C61C4E">
      <w:pPr>
        <w:numPr>
          <w:ilvl w:val="0"/>
          <w:numId w:val="12"/>
        </w:numPr>
        <w:autoSpaceDE w:val="0"/>
        <w:autoSpaceDN w:val="0"/>
        <w:adjustRightInd w:val="0"/>
        <w:rPr>
          <w:rFonts w:cs="Arial"/>
          <w:lang w:val="pl-PL"/>
        </w:rPr>
      </w:pPr>
      <w:r>
        <w:rPr>
          <w:rFonts w:cs="Arial"/>
          <w:lang w:val="pl-PL"/>
        </w:rPr>
        <w:t xml:space="preserve">mogućnost </w:t>
      </w:r>
      <w:r w:rsidRPr="00787FF4">
        <w:rPr>
          <w:rFonts w:cs="Arial"/>
          <w:lang w:val="pl-PL"/>
        </w:rPr>
        <w:t>planira</w:t>
      </w:r>
      <w:r>
        <w:rPr>
          <w:rFonts w:cs="Arial"/>
          <w:lang w:val="pl-PL"/>
        </w:rPr>
        <w:t>nja</w:t>
      </w:r>
      <w:r w:rsidRPr="00787FF4">
        <w:rPr>
          <w:rFonts w:cs="Arial"/>
          <w:lang w:val="pl-PL"/>
        </w:rPr>
        <w:t xml:space="preserve"> objek</w:t>
      </w:r>
      <w:r>
        <w:rPr>
          <w:rFonts w:cs="Arial"/>
          <w:lang w:val="pl-PL"/>
        </w:rPr>
        <w:t>a</w:t>
      </w:r>
      <w:r w:rsidRPr="00787FF4">
        <w:rPr>
          <w:rFonts w:cs="Arial"/>
          <w:lang w:val="pl-PL"/>
        </w:rPr>
        <w:t>t</w:t>
      </w:r>
      <w:r>
        <w:rPr>
          <w:rFonts w:cs="Arial"/>
          <w:lang w:val="pl-PL"/>
        </w:rPr>
        <w:t>a</w:t>
      </w:r>
      <w:r w:rsidRPr="00787FF4">
        <w:rPr>
          <w:rFonts w:cs="Arial"/>
          <w:lang w:val="pl-PL"/>
        </w:rPr>
        <w:t xml:space="preserve"> pasivne rekreacije, kao što su staze za šetnju;</w:t>
      </w:r>
    </w:p>
    <w:p w:rsidR="00F8783C" w:rsidRPr="00CA0EF0" w:rsidRDefault="00882947" w:rsidP="00EE16EB">
      <w:pPr>
        <w:keepNext/>
        <w:keepLines/>
        <w:pBdr>
          <w:top w:val="single" w:sz="4" w:space="1" w:color="auto"/>
          <w:left w:val="single" w:sz="4" w:space="4" w:color="auto"/>
          <w:bottom w:val="single" w:sz="4" w:space="1" w:color="auto"/>
          <w:right w:val="single" w:sz="4" w:space="4" w:color="auto"/>
        </w:pBdr>
        <w:shd w:val="clear" w:color="auto" w:fill="BDD6EE" w:themeFill="accent1" w:themeFillTint="66"/>
        <w:spacing w:before="240" w:line="276" w:lineRule="auto"/>
        <w:outlineLvl w:val="0"/>
        <w:rPr>
          <w:rFonts w:cs="Arial"/>
          <w:b/>
          <w:bCs/>
          <w:sz w:val="22"/>
          <w:szCs w:val="22"/>
        </w:rPr>
      </w:pPr>
      <w:r>
        <w:rPr>
          <w:rFonts w:cs="Arial"/>
          <w:b/>
          <w:bCs/>
          <w:sz w:val="22"/>
          <w:szCs w:val="22"/>
        </w:rPr>
        <w:lastRenderedPageBreak/>
        <w:t xml:space="preserve">4.4.4. </w:t>
      </w:r>
      <w:proofErr w:type="gramStart"/>
      <w:r w:rsidR="00F8783C" w:rsidRPr="00CA0EF0">
        <w:rPr>
          <w:rFonts w:cs="Arial"/>
          <w:b/>
          <w:bCs/>
          <w:sz w:val="22"/>
          <w:szCs w:val="22"/>
        </w:rPr>
        <w:t>MJERE  I</w:t>
      </w:r>
      <w:proofErr w:type="gramEnd"/>
      <w:r w:rsidR="00F8783C" w:rsidRPr="00CA0EF0">
        <w:rPr>
          <w:rFonts w:cs="Arial"/>
          <w:b/>
          <w:bCs/>
          <w:sz w:val="22"/>
          <w:szCs w:val="22"/>
        </w:rPr>
        <w:t xml:space="preserve"> USLOVI  ZAŠTITE NA ŽIVOTNU SREDINU, OKRUŽENJE I EKOLOŠKI </w:t>
      </w:r>
      <w:r w:rsidR="00E0332E">
        <w:rPr>
          <w:rFonts w:cs="Arial"/>
          <w:b/>
          <w:bCs/>
          <w:sz w:val="22"/>
          <w:szCs w:val="22"/>
        </w:rPr>
        <w:t xml:space="preserve"> </w:t>
      </w:r>
      <w:r w:rsidR="00F8783C" w:rsidRPr="00CA0EF0">
        <w:rPr>
          <w:rFonts w:cs="Arial"/>
          <w:b/>
          <w:bCs/>
          <w:sz w:val="22"/>
          <w:szCs w:val="22"/>
        </w:rPr>
        <w:t>ASPEKT GRAĐENJA</w:t>
      </w:r>
    </w:p>
    <w:p w:rsidR="00F8783C" w:rsidRDefault="00F8783C" w:rsidP="00F8783C">
      <w:pPr>
        <w:keepNext/>
        <w:keepLines/>
        <w:spacing w:line="276" w:lineRule="auto"/>
        <w:outlineLvl w:val="1"/>
        <w:rPr>
          <w:rFonts w:cs="Arial"/>
          <w:b/>
          <w:bCs/>
          <w:sz w:val="22"/>
          <w:szCs w:val="22"/>
          <w:u w:val="single"/>
        </w:rPr>
      </w:pPr>
    </w:p>
    <w:p w:rsidR="00BA02E4" w:rsidRDefault="00FA3E14" w:rsidP="00BA02E4">
      <w:pPr>
        <w:keepNext/>
        <w:keepLines/>
        <w:spacing w:line="276" w:lineRule="auto"/>
        <w:outlineLvl w:val="1"/>
        <w:rPr>
          <w:rFonts w:cs="Arial"/>
          <w:b/>
          <w:bCs/>
          <w:sz w:val="22"/>
          <w:szCs w:val="22"/>
          <w:u w:val="single"/>
        </w:rPr>
      </w:pPr>
      <w:r w:rsidRPr="00CA0EF0">
        <w:rPr>
          <w:rFonts w:cs="Arial"/>
          <w:b/>
          <w:bCs/>
          <w:sz w:val="22"/>
          <w:szCs w:val="22"/>
          <w:u w:val="single"/>
        </w:rPr>
        <w:t>Uticaj hidroenergetskih postrojenja na životnu sredinu</w:t>
      </w:r>
      <w:bookmarkEnd w:id="16"/>
    </w:p>
    <w:p w:rsidR="00BA02E4" w:rsidRDefault="00BA02E4" w:rsidP="00BA02E4">
      <w:pPr>
        <w:keepNext/>
        <w:keepLines/>
        <w:spacing w:line="276" w:lineRule="auto"/>
        <w:outlineLvl w:val="1"/>
        <w:rPr>
          <w:rFonts w:cs="Arial"/>
          <w:b/>
          <w:bCs/>
          <w:sz w:val="22"/>
          <w:szCs w:val="22"/>
          <w:u w:val="single"/>
        </w:rPr>
      </w:pPr>
    </w:p>
    <w:p w:rsidR="00345814" w:rsidRPr="00345814" w:rsidRDefault="00BA02E4" w:rsidP="00BA02E4">
      <w:pPr>
        <w:keepNext/>
        <w:keepLines/>
        <w:spacing w:line="276" w:lineRule="auto"/>
        <w:outlineLvl w:val="1"/>
        <w:rPr>
          <w:rFonts w:cs="Arial"/>
          <w:b/>
          <w:bCs/>
          <w:sz w:val="22"/>
          <w:szCs w:val="22"/>
          <w:u w:val="single"/>
        </w:rPr>
      </w:pPr>
      <w:r>
        <w:rPr>
          <w:rFonts w:eastAsia="Calibri" w:cs="Arial"/>
          <w:sz w:val="22"/>
          <w:szCs w:val="22"/>
        </w:rPr>
        <w:t xml:space="preserve"> </w:t>
      </w:r>
      <w:r w:rsidR="00345814" w:rsidRPr="002421AA">
        <w:rPr>
          <w:rFonts w:eastAsia="Calibri" w:cs="Arial"/>
          <w:sz w:val="22"/>
          <w:szCs w:val="22"/>
        </w:rPr>
        <w:t xml:space="preserve">Eksploatacija hidroenergetskog objekta, čak i male hidroelektrane, neminovno je </w:t>
      </w:r>
      <w:proofErr w:type="gramStart"/>
      <w:r w:rsidR="00345814" w:rsidRPr="002421AA">
        <w:rPr>
          <w:rFonts w:eastAsia="Calibri" w:cs="Arial"/>
          <w:sz w:val="22"/>
          <w:szCs w:val="22"/>
        </w:rPr>
        <w:t>praćena</w:t>
      </w:r>
      <w:r>
        <w:rPr>
          <w:rFonts w:eastAsia="Calibri" w:cs="Arial"/>
          <w:sz w:val="22"/>
          <w:szCs w:val="22"/>
        </w:rPr>
        <w:t xml:space="preserve">  </w:t>
      </w:r>
      <w:r w:rsidR="00345814" w:rsidRPr="002421AA">
        <w:rPr>
          <w:rFonts w:eastAsia="Calibri" w:cs="Arial"/>
          <w:sz w:val="22"/>
          <w:szCs w:val="22"/>
        </w:rPr>
        <w:t>određenim</w:t>
      </w:r>
      <w:proofErr w:type="gramEnd"/>
      <w:r w:rsidR="00345814" w:rsidRPr="002421AA">
        <w:rPr>
          <w:rFonts w:eastAsia="Calibri" w:cs="Arial"/>
          <w:sz w:val="22"/>
          <w:szCs w:val="22"/>
        </w:rPr>
        <w:t xml:space="preserve"> uticajima na životnu sredinu, pa je ovaj aspekt neophodno analizirati  u svim fazama izrade</w:t>
      </w:r>
      <w:r>
        <w:rPr>
          <w:rFonts w:eastAsia="Calibri" w:cs="Arial"/>
          <w:sz w:val="22"/>
          <w:szCs w:val="22"/>
        </w:rPr>
        <w:t xml:space="preserve">  </w:t>
      </w:r>
      <w:r w:rsidR="00345814" w:rsidRPr="002421AA">
        <w:rPr>
          <w:rFonts w:eastAsia="Calibri" w:cs="Arial"/>
          <w:sz w:val="22"/>
          <w:szCs w:val="22"/>
        </w:rPr>
        <w:t>dokumentacije za ovakve objekte, uključujući i predinvesticionu dokumentaciju, čiji je cilj da donese</w:t>
      </w:r>
      <w:r w:rsidR="006B35DC">
        <w:rPr>
          <w:rFonts w:eastAsia="Calibri" w:cs="Arial"/>
          <w:sz w:val="22"/>
          <w:szCs w:val="22"/>
        </w:rPr>
        <w:t xml:space="preserve"> </w:t>
      </w:r>
      <w:r w:rsidR="00345814" w:rsidRPr="002421AA">
        <w:rPr>
          <w:rFonts w:eastAsia="Calibri" w:cs="Arial"/>
          <w:sz w:val="22"/>
          <w:szCs w:val="22"/>
        </w:rPr>
        <w:t xml:space="preserve">preliminarne odluke o daljem toku projekta. </w:t>
      </w:r>
    </w:p>
    <w:p w:rsidR="00FA3E14" w:rsidRDefault="00FA3E14" w:rsidP="00345814">
      <w:pPr>
        <w:spacing w:after="200" w:line="276" w:lineRule="auto"/>
        <w:rPr>
          <w:rFonts w:eastAsia="Calibri" w:cs="Arial"/>
          <w:sz w:val="22"/>
          <w:szCs w:val="22"/>
        </w:rPr>
      </w:pPr>
      <w:r w:rsidRPr="00CA0EF0">
        <w:rPr>
          <w:rFonts w:eastAsia="Calibri" w:cs="Arial"/>
          <w:sz w:val="22"/>
          <w:szCs w:val="22"/>
        </w:rPr>
        <w:t xml:space="preserve">Analiza zaštite životne sredine od štetnih uticaja posmatranog objekta </w:t>
      </w:r>
      <w:proofErr w:type="gramStart"/>
      <w:r w:rsidRPr="00CA0EF0">
        <w:rPr>
          <w:rFonts w:eastAsia="Calibri" w:cs="Arial"/>
          <w:sz w:val="22"/>
          <w:szCs w:val="22"/>
        </w:rPr>
        <w:t>predstavlja  multidisciplinaran</w:t>
      </w:r>
      <w:proofErr w:type="gramEnd"/>
      <w:r w:rsidRPr="00CA0EF0">
        <w:rPr>
          <w:rFonts w:eastAsia="Calibri" w:cs="Arial"/>
          <w:sz w:val="22"/>
          <w:szCs w:val="22"/>
        </w:rPr>
        <w:t xml:space="preserve"> pristup analizi postojećeg stanja kvaliteta životne sredine, kao i analizi uticaja novog objekta i obuhvata slijedeće osnovne djelove:</w:t>
      </w:r>
    </w:p>
    <w:p w:rsidR="00FA3E14" w:rsidRPr="00CA0EF0" w:rsidRDefault="00FA3E14" w:rsidP="00C61C4E">
      <w:pPr>
        <w:numPr>
          <w:ilvl w:val="0"/>
          <w:numId w:val="14"/>
        </w:numPr>
        <w:spacing w:after="200" w:line="276" w:lineRule="auto"/>
        <w:rPr>
          <w:rFonts w:eastAsia="Calibri" w:cs="Arial"/>
          <w:sz w:val="22"/>
          <w:szCs w:val="22"/>
        </w:rPr>
      </w:pPr>
      <w:r w:rsidRPr="00CA0EF0">
        <w:rPr>
          <w:rFonts w:eastAsia="Calibri" w:cs="Arial"/>
          <w:sz w:val="22"/>
          <w:szCs w:val="22"/>
        </w:rPr>
        <w:t xml:space="preserve">tehničko </w:t>
      </w:r>
      <w:proofErr w:type="gramStart"/>
      <w:r w:rsidRPr="00CA0EF0">
        <w:rPr>
          <w:rFonts w:eastAsia="Calibri" w:cs="Arial"/>
          <w:sz w:val="22"/>
          <w:szCs w:val="22"/>
        </w:rPr>
        <w:t>rješenje  za</w:t>
      </w:r>
      <w:proofErr w:type="gramEnd"/>
      <w:r w:rsidRPr="00CA0EF0">
        <w:rPr>
          <w:rFonts w:eastAsia="Calibri" w:cs="Arial"/>
          <w:sz w:val="22"/>
          <w:szCs w:val="22"/>
        </w:rPr>
        <w:t xml:space="preserve"> obezbeđenje</w:t>
      </w:r>
      <w:r w:rsidR="004F1114">
        <w:rPr>
          <w:rFonts w:eastAsia="Calibri" w:cs="Arial"/>
          <w:sz w:val="22"/>
          <w:szCs w:val="22"/>
        </w:rPr>
        <w:t xml:space="preserve"> ekološki prihvatljivog</w:t>
      </w:r>
      <w:r w:rsidRPr="00CA0EF0">
        <w:rPr>
          <w:rFonts w:eastAsia="Calibri" w:cs="Arial"/>
          <w:sz w:val="22"/>
          <w:szCs w:val="22"/>
        </w:rPr>
        <w:t xml:space="preserve"> minimuma u vodotoku </w:t>
      </w:r>
      <w:r w:rsidRPr="00CA0EF0">
        <w:rPr>
          <w:rFonts w:eastAsia="Calibri" w:cs="Arial"/>
          <w:i/>
          <w:iCs/>
          <w:sz w:val="22"/>
          <w:szCs w:val="22"/>
        </w:rPr>
        <w:t>Q</w:t>
      </w:r>
      <w:r w:rsidRPr="00CA0EF0">
        <w:rPr>
          <w:rFonts w:eastAsia="Calibri" w:cs="Arial"/>
          <w:i/>
          <w:iCs/>
          <w:sz w:val="22"/>
          <w:szCs w:val="22"/>
          <w:vertAlign w:val="subscript"/>
        </w:rPr>
        <w:t>es</w:t>
      </w:r>
      <w:r w:rsidRPr="00CA0EF0">
        <w:rPr>
          <w:rFonts w:eastAsia="Calibri" w:cs="Arial"/>
          <w:sz w:val="22"/>
          <w:szCs w:val="22"/>
        </w:rPr>
        <w:t xml:space="preserve"> (preliv, riblja staza, riblji lift,  poribljavanje,</w:t>
      </w:r>
      <w:r w:rsidR="004F1114">
        <w:rPr>
          <w:rFonts w:eastAsia="Calibri" w:cs="Arial"/>
          <w:sz w:val="22"/>
          <w:szCs w:val="22"/>
        </w:rPr>
        <w:t xml:space="preserve"> idr.</w:t>
      </w:r>
      <w:r w:rsidRPr="00CA0EF0">
        <w:rPr>
          <w:rFonts w:eastAsia="Calibri" w:cs="Arial"/>
          <w:sz w:val="22"/>
          <w:szCs w:val="22"/>
        </w:rPr>
        <w:t>),</w:t>
      </w:r>
    </w:p>
    <w:p w:rsidR="00FA3E14" w:rsidRPr="00CA0EF0" w:rsidRDefault="00FA3E14" w:rsidP="00C61C4E">
      <w:pPr>
        <w:numPr>
          <w:ilvl w:val="0"/>
          <w:numId w:val="14"/>
        </w:numPr>
        <w:spacing w:after="200" w:line="276" w:lineRule="auto"/>
        <w:rPr>
          <w:rFonts w:eastAsia="Calibri" w:cs="Arial"/>
          <w:sz w:val="22"/>
          <w:szCs w:val="22"/>
        </w:rPr>
      </w:pPr>
      <w:r w:rsidRPr="00CA0EF0">
        <w:rPr>
          <w:rFonts w:eastAsia="Calibri" w:cs="Arial"/>
          <w:sz w:val="22"/>
          <w:szCs w:val="22"/>
        </w:rPr>
        <w:t xml:space="preserve">tehničko rješenje za monitornog protoka i praćenja stanja u prostoru, </w:t>
      </w:r>
    </w:p>
    <w:p w:rsidR="00EE16EB" w:rsidRPr="00BA02E4" w:rsidRDefault="00FA3E14" w:rsidP="00C61C4E">
      <w:pPr>
        <w:numPr>
          <w:ilvl w:val="0"/>
          <w:numId w:val="14"/>
        </w:numPr>
        <w:spacing w:after="200" w:line="276" w:lineRule="auto"/>
        <w:rPr>
          <w:rFonts w:eastAsia="Calibri" w:cs="Arial"/>
          <w:sz w:val="22"/>
          <w:szCs w:val="22"/>
        </w:rPr>
      </w:pPr>
      <w:r w:rsidRPr="00CA0EF0">
        <w:rPr>
          <w:rFonts w:eastAsia="Calibri" w:cs="Arial"/>
          <w:sz w:val="22"/>
          <w:szCs w:val="22"/>
        </w:rPr>
        <w:t xml:space="preserve">planiranje i projektovanje mHE uzimajući u obzir raspoložive tehnologije i </w:t>
      </w:r>
      <w:proofErr w:type="gramStart"/>
      <w:r w:rsidRPr="00CA0EF0">
        <w:rPr>
          <w:rFonts w:eastAsia="Calibri" w:cs="Arial"/>
          <w:sz w:val="22"/>
          <w:szCs w:val="22"/>
        </w:rPr>
        <w:t>dostignuća  nauke</w:t>
      </w:r>
      <w:proofErr w:type="gramEnd"/>
      <w:r w:rsidRPr="00CA0EF0">
        <w:rPr>
          <w:rFonts w:eastAsia="Calibri" w:cs="Arial"/>
          <w:sz w:val="22"/>
          <w:szCs w:val="22"/>
        </w:rPr>
        <w:t xml:space="preserve"> i tehnike. </w:t>
      </w:r>
      <w:bookmarkStart w:id="17" w:name="_Toc292871980"/>
      <w:bookmarkStart w:id="18" w:name="_Toc414457070"/>
    </w:p>
    <w:p w:rsidR="00FA3E14" w:rsidRPr="00CA0EF0" w:rsidRDefault="00FA3E14" w:rsidP="00FA3E14">
      <w:pPr>
        <w:keepNext/>
        <w:keepLines/>
        <w:spacing w:after="200" w:line="276" w:lineRule="auto"/>
        <w:outlineLvl w:val="1"/>
        <w:rPr>
          <w:rFonts w:cs="Arial"/>
          <w:b/>
          <w:bCs/>
          <w:sz w:val="22"/>
          <w:szCs w:val="22"/>
          <w:u w:val="single"/>
        </w:rPr>
      </w:pPr>
      <w:r w:rsidRPr="00CA0EF0">
        <w:rPr>
          <w:rFonts w:cs="Arial"/>
          <w:b/>
          <w:bCs/>
          <w:sz w:val="22"/>
          <w:szCs w:val="22"/>
          <w:u w:val="single"/>
        </w:rPr>
        <w:t>Zakonski okviri</w:t>
      </w:r>
      <w:bookmarkEnd w:id="17"/>
      <w:bookmarkEnd w:id="18"/>
    </w:p>
    <w:p w:rsidR="00FA3E14" w:rsidRPr="00CA0EF0" w:rsidRDefault="00FA3E14" w:rsidP="00FA3E14">
      <w:pPr>
        <w:spacing w:after="200" w:line="276" w:lineRule="auto"/>
        <w:rPr>
          <w:rFonts w:eastAsia="Calibri" w:cs="Arial"/>
          <w:sz w:val="22"/>
          <w:szCs w:val="22"/>
        </w:rPr>
      </w:pPr>
      <w:r w:rsidRPr="00CA0EF0">
        <w:rPr>
          <w:rFonts w:eastAsia="Calibri" w:cs="Arial"/>
          <w:sz w:val="22"/>
          <w:szCs w:val="22"/>
        </w:rPr>
        <w:t>Poštovanjem definisane pravne regulative, kao jednog od najznačajnijih instrumenata zaštite životne sredine, obezbjeđuje se optimalno smanjenje štetnih uticaja na prirodno okruženje, a time i život i rad sadašnjih i budućih generacija u životnoj sredini.</w:t>
      </w:r>
    </w:p>
    <w:p w:rsidR="00EE16EB" w:rsidRDefault="00FA3E14" w:rsidP="004F1114">
      <w:pPr>
        <w:spacing w:after="200" w:line="276" w:lineRule="auto"/>
        <w:rPr>
          <w:rFonts w:eastAsia="Calibri" w:cs="Arial"/>
          <w:sz w:val="22"/>
          <w:szCs w:val="22"/>
        </w:rPr>
      </w:pPr>
      <w:r w:rsidRPr="00CA0EF0">
        <w:rPr>
          <w:rFonts w:eastAsia="Calibri" w:cs="Arial"/>
          <w:sz w:val="22"/>
          <w:szCs w:val="22"/>
        </w:rPr>
        <w:t xml:space="preserve">Imajući u vidu da su </w:t>
      </w:r>
      <w:proofErr w:type="gramStart"/>
      <w:r w:rsidRPr="00CA0EF0">
        <w:rPr>
          <w:rFonts w:eastAsia="Calibri" w:cs="Arial"/>
          <w:sz w:val="22"/>
          <w:szCs w:val="22"/>
        </w:rPr>
        <w:t xml:space="preserve">hidroenergetska </w:t>
      </w:r>
      <w:r w:rsidR="00BA02E4">
        <w:rPr>
          <w:rFonts w:eastAsia="Calibri" w:cs="Arial"/>
          <w:sz w:val="22"/>
          <w:szCs w:val="22"/>
        </w:rPr>
        <w:t xml:space="preserve"> </w:t>
      </w:r>
      <w:r w:rsidRPr="00CA0EF0">
        <w:rPr>
          <w:rFonts w:eastAsia="Calibri" w:cs="Arial"/>
          <w:sz w:val="22"/>
          <w:szCs w:val="22"/>
        </w:rPr>
        <w:t>postrojenja</w:t>
      </w:r>
      <w:proofErr w:type="gramEnd"/>
      <w:r w:rsidRPr="00CA0EF0">
        <w:rPr>
          <w:rFonts w:eastAsia="Calibri" w:cs="Arial"/>
          <w:sz w:val="22"/>
          <w:szCs w:val="22"/>
        </w:rPr>
        <w:t xml:space="preserve">  potencijalni </w:t>
      </w:r>
      <w:r w:rsidR="00BA02E4">
        <w:rPr>
          <w:rFonts w:eastAsia="Calibri" w:cs="Arial"/>
          <w:sz w:val="22"/>
          <w:szCs w:val="22"/>
        </w:rPr>
        <w:t xml:space="preserve"> </w:t>
      </w:r>
      <w:r w:rsidRPr="00CA0EF0">
        <w:rPr>
          <w:rFonts w:eastAsia="Calibri" w:cs="Arial"/>
          <w:sz w:val="22"/>
          <w:szCs w:val="22"/>
        </w:rPr>
        <w:t xml:space="preserve">izvori </w:t>
      </w:r>
      <w:r w:rsidR="00BA02E4">
        <w:rPr>
          <w:rFonts w:eastAsia="Calibri" w:cs="Arial"/>
          <w:sz w:val="22"/>
          <w:szCs w:val="22"/>
        </w:rPr>
        <w:t xml:space="preserve"> </w:t>
      </w:r>
      <w:r w:rsidRPr="00CA0EF0">
        <w:rPr>
          <w:rFonts w:eastAsia="Calibri" w:cs="Arial"/>
          <w:sz w:val="22"/>
          <w:szCs w:val="22"/>
        </w:rPr>
        <w:t>zagađenja vazduha, voda i zemljišta, i da tako mogu imati negativne uticaje na živi svijet i materijalna dobra, analiza i primjena  zahtjeva sadržanih u zakonskoj regulativi naročito se razmatra u početnim fazama izrade projektne dokumentacije za izgradnju ovakvog objekta.</w:t>
      </w:r>
      <w:r w:rsidR="00BA02E4">
        <w:rPr>
          <w:rFonts w:eastAsia="Calibri" w:cs="Arial"/>
          <w:sz w:val="22"/>
          <w:szCs w:val="22"/>
        </w:rPr>
        <w:t xml:space="preserve"> </w:t>
      </w:r>
      <w:r w:rsidRPr="00CA0EF0">
        <w:rPr>
          <w:rFonts w:eastAsia="Calibri" w:cs="Arial"/>
          <w:sz w:val="22"/>
          <w:szCs w:val="22"/>
        </w:rPr>
        <w:t xml:space="preserve"> Njihov osnovni cilj je da se definišu projektni </w:t>
      </w:r>
      <w:proofErr w:type="gramStart"/>
      <w:r w:rsidRPr="00CA0EF0">
        <w:rPr>
          <w:rFonts w:eastAsia="Calibri" w:cs="Arial"/>
          <w:sz w:val="22"/>
          <w:szCs w:val="22"/>
        </w:rPr>
        <w:t>uslovi  za</w:t>
      </w:r>
      <w:proofErr w:type="gramEnd"/>
      <w:r w:rsidRPr="00CA0EF0">
        <w:rPr>
          <w:rFonts w:eastAsia="Calibri" w:cs="Arial"/>
          <w:sz w:val="22"/>
          <w:szCs w:val="22"/>
        </w:rPr>
        <w:t xml:space="preserve"> potrebne mjere  zaštite  životne sredine, koji  će obezbjediti  da stepen zagađenja okoline usled rada objekta bude u dozvoljenim okvirima.</w:t>
      </w:r>
    </w:p>
    <w:p w:rsidR="00FA3E14" w:rsidRPr="00CA0EF0" w:rsidRDefault="00EE16EB" w:rsidP="004F1114">
      <w:pPr>
        <w:spacing w:after="200" w:line="276" w:lineRule="auto"/>
        <w:rPr>
          <w:rFonts w:eastAsia="Calibri" w:cs="Arial"/>
          <w:sz w:val="22"/>
          <w:szCs w:val="22"/>
        </w:rPr>
      </w:pPr>
      <w:r>
        <w:rPr>
          <w:rFonts w:eastAsia="Calibri" w:cs="Arial"/>
          <w:sz w:val="22"/>
          <w:szCs w:val="22"/>
        </w:rPr>
        <w:t>Iz</w:t>
      </w:r>
      <w:r w:rsidR="00FA3E14" w:rsidRPr="00CA0EF0">
        <w:rPr>
          <w:rFonts w:eastAsia="Calibri" w:cs="Arial"/>
          <w:sz w:val="22"/>
          <w:szCs w:val="22"/>
        </w:rPr>
        <w:t>gradnja objekata se zasniva na načelima:</w:t>
      </w:r>
    </w:p>
    <w:p w:rsidR="00FA3E14" w:rsidRPr="00CA0EF0" w:rsidRDefault="00FA3E14" w:rsidP="00C61C4E">
      <w:pPr>
        <w:numPr>
          <w:ilvl w:val="0"/>
          <w:numId w:val="16"/>
        </w:numPr>
        <w:tabs>
          <w:tab w:val="num" w:pos="426"/>
        </w:tabs>
        <w:spacing w:line="276" w:lineRule="auto"/>
        <w:ind w:left="567" w:hanging="283"/>
        <w:rPr>
          <w:rFonts w:eastAsia="Calibri" w:cs="Arial"/>
          <w:sz w:val="22"/>
          <w:szCs w:val="22"/>
        </w:rPr>
      </w:pPr>
      <w:r w:rsidRPr="00CA0EF0">
        <w:rPr>
          <w:rFonts w:eastAsia="Calibri" w:cs="Arial"/>
          <w:sz w:val="22"/>
          <w:szCs w:val="22"/>
        </w:rPr>
        <w:t xml:space="preserve"> zaštite javnog interesa, nepokretnosti i imovine;</w:t>
      </w:r>
    </w:p>
    <w:p w:rsidR="00FA3E14" w:rsidRPr="00CA0EF0" w:rsidRDefault="00FA3E14" w:rsidP="004F1114">
      <w:pPr>
        <w:spacing w:line="276" w:lineRule="auto"/>
        <w:ind w:left="284"/>
        <w:rPr>
          <w:rFonts w:eastAsia="Calibri" w:cs="Arial"/>
          <w:sz w:val="22"/>
          <w:szCs w:val="22"/>
        </w:rPr>
      </w:pPr>
      <w:r w:rsidRPr="00CA0EF0">
        <w:rPr>
          <w:rFonts w:eastAsia="Calibri" w:cs="Arial"/>
          <w:sz w:val="22"/>
          <w:szCs w:val="22"/>
        </w:rPr>
        <w:t xml:space="preserve">-   </w:t>
      </w:r>
      <w:proofErr w:type="gramStart"/>
      <w:r w:rsidRPr="00CA0EF0">
        <w:rPr>
          <w:rFonts w:eastAsia="Calibri" w:cs="Arial"/>
          <w:sz w:val="22"/>
          <w:szCs w:val="22"/>
        </w:rPr>
        <w:t>usaglašenosti  sa</w:t>
      </w:r>
      <w:proofErr w:type="gramEnd"/>
      <w:r w:rsidRPr="00CA0EF0">
        <w:rPr>
          <w:rFonts w:eastAsia="Calibri" w:cs="Arial"/>
          <w:sz w:val="22"/>
          <w:szCs w:val="22"/>
        </w:rPr>
        <w:t xml:space="preserve"> evropskim normativima  i standardima;</w:t>
      </w:r>
    </w:p>
    <w:p w:rsidR="00FA3E14" w:rsidRPr="00CA0EF0" w:rsidRDefault="00FA3E14" w:rsidP="004F1114">
      <w:pPr>
        <w:spacing w:line="276" w:lineRule="auto"/>
        <w:ind w:left="284"/>
        <w:rPr>
          <w:rFonts w:eastAsia="Calibri" w:cs="Arial"/>
          <w:sz w:val="22"/>
          <w:szCs w:val="22"/>
        </w:rPr>
      </w:pPr>
      <w:r w:rsidRPr="00CA0EF0">
        <w:rPr>
          <w:rFonts w:eastAsia="Calibri" w:cs="Arial"/>
          <w:sz w:val="22"/>
          <w:szCs w:val="22"/>
        </w:rPr>
        <w:t>-   stabilnosti i trajnosti objekta;</w:t>
      </w:r>
    </w:p>
    <w:p w:rsidR="00FA3E14" w:rsidRPr="00CA0EF0" w:rsidRDefault="00FA3E14" w:rsidP="00C61C4E">
      <w:pPr>
        <w:numPr>
          <w:ilvl w:val="0"/>
          <w:numId w:val="16"/>
        </w:numPr>
        <w:tabs>
          <w:tab w:val="clear" w:pos="1080"/>
          <w:tab w:val="num" w:pos="0"/>
          <w:tab w:val="num" w:pos="540"/>
        </w:tabs>
        <w:spacing w:line="276" w:lineRule="auto"/>
        <w:ind w:left="450" w:hanging="166"/>
        <w:rPr>
          <w:rFonts w:eastAsia="Calibri" w:cs="Arial"/>
          <w:sz w:val="22"/>
          <w:szCs w:val="22"/>
        </w:rPr>
      </w:pPr>
      <w:proofErr w:type="gramStart"/>
      <w:r w:rsidRPr="00CA0EF0">
        <w:rPr>
          <w:rFonts w:eastAsia="Calibri" w:cs="Arial"/>
          <w:sz w:val="22"/>
          <w:szCs w:val="22"/>
        </w:rPr>
        <w:t>aseizmičkog  projektovanja</w:t>
      </w:r>
      <w:proofErr w:type="gramEnd"/>
      <w:r w:rsidRPr="00CA0EF0">
        <w:rPr>
          <w:rFonts w:eastAsia="Calibri" w:cs="Arial"/>
          <w:sz w:val="22"/>
          <w:szCs w:val="22"/>
        </w:rPr>
        <w:t xml:space="preserve">  i građenja objekta; </w:t>
      </w:r>
    </w:p>
    <w:p w:rsidR="00FA3E14" w:rsidRPr="00CA0EF0" w:rsidRDefault="00FA3E14" w:rsidP="00C61C4E">
      <w:pPr>
        <w:numPr>
          <w:ilvl w:val="0"/>
          <w:numId w:val="16"/>
        </w:numPr>
        <w:tabs>
          <w:tab w:val="clear" w:pos="1080"/>
          <w:tab w:val="num" w:pos="0"/>
          <w:tab w:val="num" w:pos="540"/>
        </w:tabs>
        <w:spacing w:line="276" w:lineRule="auto"/>
        <w:ind w:left="567" w:hanging="283"/>
        <w:rPr>
          <w:rFonts w:eastAsia="Calibri" w:cs="Arial"/>
          <w:sz w:val="22"/>
          <w:szCs w:val="22"/>
        </w:rPr>
      </w:pPr>
      <w:r w:rsidRPr="00CA0EF0">
        <w:rPr>
          <w:rFonts w:eastAsia="Calibri" w:cs="Arial"/>
          <w:sz w:val="22"/>
          <w:szCs w:val="22"/>
        </w:rPr>
        <w:t>zaštite zdravlja;</w:t>
      </w:r>
    </w:p>
    <w:p w:rsidR="00FA3E14" w:rsidRPr="00CA0EF0" w:rsidRDefault="00FA3E14" w:rsidP="00C61C4E">
      <w:pPr>
        <w:numPr>
          <w:ilvl w:val="0"/>
          <w:numId w:val="16"/>
        </w:numPr>
        <w:tabs>
          <w:tab w:val="clear" w:pos="1080"/>
          <w:tab w:val="num" w:pos="0"/>
          <w:tab w:val="num" w:pos="540"/>
        </w:tabs>
        <w:spacing w:line="276" w:lineRule="auto"/>
        <w:ind w:left="567" w:hanging="283"/>
        <w:rPr>
          <w:rFonts w:eastAsia="Calibri" w:cs="Arial"/>
          <w:sz w:val="22"/>
          <w:szCs w:val="22"/>
        </w:rPr>
      </w:pPr>
      <w:r w:rsidRPr="00CA0EF0">
        <w:rPr>
          <w:rFonts w:eastAsia="Calibri" w:cs="Arial"/>
          <w:sz w:val="22"/>
          <w:szCs w:val="22"/>
        </w:rPr>
        <w:t>zaštite životne sredine i prostora;</w:t>
      </w:r>
    </w:p>
    <w:p w:rsidR="00FA3E14" w:rsidRPr="00CA0EF0" w:rsidRDefault="00FA3E14" w:rsidP="004F1114">
      <w:pPr>
        <w:spacing w:line="276" w:lineRule="auto"/>
        <w:ind w:left="284"/>
        <w:rPr>
          <w:rFonts w:eastAsia="Calibri" w:cs="Arial"/>
          <w:sz w:val="22"/>
          <w:szCs w:val="22"/>
        </w:rPr>
      </w:pPr>
      <w:r w:rsidRPr="00CA0EF0">
        <w:rPr>
          <w:rFonts w:eastAsia="Calibri" w:cs="Arial"/>
          <w:sz w:val="22"/>
          <w:szCs w:val="22"/>
        </w:rPr>
        <w:t>-   zaštita od prirodnih i tehničkih – tehnoloških nesreća;</w:t>
      </w:r>
    </w:p>
    <w:p w:rsidR="00FA3E14" w:rsidRPr="00CA0EF0" w:rsidRDefault="00FA3E14" w:rsidP="004F1114">
      <w:pPr>
        <w:spacing w:line="276" w:lineRule="auto"/>
        <w:ind w:left="284"/>
        <w:rPr>
          <w:rFonts w:eastAsia="Calibri" w:cs="Arial"/>
          <w:sz w:val="22"/>
          <w:szCs w:val="22"/>
        </w:rPr>
      </w:pPr>
      <w:r w:rsidRPr="00CA0EF0">
        <w:rPr>
          <w:rFonts w:eastAsia="Calibri" w:cs="Arial"/>
          <w:sz w:val="22"/>
          <w:szCs w:val="22"/>
        </w:rPr>
        <w:t>-   zaštita od požara, eksplozija i industrijskih akcidenata;</w:t>
      </w:r>
    </w:p>
    <w:p w:rsidR="00320E43" w:rsidRDefault="00FA3E14" w:rsidP="00EE16EB">
      <w:pPr>
        <w:spacing w:line="276" w:lineRule="auto"/>
        <w:ind w:left="284"/>
        <w:rPr>
          <w:rFonts w:eastAsia="Calibri" w:cs="Arial"/>
          <w:sz w:val="22"/>
          <w:szCs w:val="22"/>
        </w:rPr>
      </w:pPr>
      <w:r w:rsidRPr="00CA0EF0">
        <w:rPr>
          <w:rFonts w:eastAsia="Calibri" w:cs="Arial"/>
          <w:sz w:val="22"/>
          <w:szCs w:val="22"/>
        </w:rPr>
        <w:t xml:space="preserve">-   toplotna zaštita </w:t>
      </w:r>
      <w:proofErr w:type="gramStart"/>
      <w:r w:rsidRPr="00CA0EF0">
        <w:rPr>
          <w:rFonts w:eastAsia="Calibri" w:cs="Arial"/>
          <w:sz w:val="22"/>
          <w:szCs w:val="22"/>
        </w:rPr>
        <w:t>i  racionalno</w:t>
      </w:r>
      <w:proofErr w:type="gramEnd"/>
      <w:r w:rsidRPr="00CA0EF0">
        <w:rPr>
          <w:rFonts w:eastAsia="Calibri" w:cs="Arial"/>
          <w:sz w:val="22"/>
          <w:szCs w:val="22"/>
        </w:rPr>
        <w:t xml:space="preserve"> korišćenje energije i energetske efikasnosti;</w:t>
      </w:r>
    </w:p>
    <w:p w:rsidR="00FA3E14" w:rsidRPr="00CA0EF0" w:rsidRDefault="00FA3E14" w:rsidP="004F1114">
      <w:pPr>
        <w:spacing w:after="200" w:line="276" w:lineRule="auto"/>
        <w:ind w:left="284"/>
        <w:rPr>
          <w:rFonts w:eastAsia="Calibri" w:cs="Arial"/>
          <w:sz w:val="22"/>
          <w:szCs w:val="22"/>
        </w:rPr>
      </w:pPr>
      <w:r w:rsidRPr="00CA0EF0">
        <w:rPr>
          <w:rFonts w:eastAsia="Calibri" w:cs="Arial"/>
          <w:sz w:val="22"/>
          <w:szCs w:val="22"/>
        </w:rPr>
        <w:t>-   zaštite od buke i vibracija.</w:t>
      </w:r>
    </w:p>
    <w:p w:rsidR="00EC7C6D" w:rsidRPr="00EA0DFC" w:rsidRDefault="00EC7C6D" w:rsidP="00EC7C6D">
      <w:pPr>
        <w:rPr>
          <w:rFonts w:cs="Arial"/>
          <w:sz w:val="22"/>
          <w:szCs w:val="22"/>
          <w:lang w:val="it-IT"/>
        </w:rPr>
      </w:pPr>
      <w:r w:rsidRPr="00EA0DFC">
        <w:rPr>
          <w:rFonts w:cs="Arial"/>
          <w:b/>
          <w:sz w:val="22"/>
          <w:szCs w:val="22"/>
          <w:u w:val="single"/>
        </w:rPr>
        <w:t xml:space="preserve">Zakon o životnoj sredini </w:t>
      </w:r>
      <w:r w:rsidRPr="00EA0DFC">
        <w:rPr>
          <w:sz w:val="22"/>
          <w:szCs w:val="22"/>
          <w:lang w:val="nl-BE"/>
        </w:rPr>
        <w:t xml:space="preserve">(Sl. list </w:t>
      </w:r>
      <w:r w:rsidRPr="00EA0DFC">
        <w:rPr>
          <w:rFonts w:cs="Arial"/>
          <w:sz w:val="22"/>
          <w:szCs w:val="22"/>
          <w:lang w:val="it-IT"/>
        </w:rPr>
        <w:t xml:space="preserve">CG br. </w:t>
      </w:r>
      <w:r w:rsidRPr="00EA0DFC">
        <w:rPr>
          <w:sz w:val="22"/>
          <w:szCs w:val="22"/>
        </w:rPr>
        <w:t>52/16</w:t>
      </w:r>
      <w:r w:rsidRPr="00EA0DFC">
        <w:rPr>
          <w:rFonts w:cs="Arial"/>
          <w:sz w:val="22"/>
          <w:szCs w:val="22"/>
          <w:lang w:val="it-IT"/>
        </w:rPr>
        <w:t>)</w:t>
      </w:r>
    </w:p>
    <w:p w:rsidR="00EC7C6D" w:rsidRPr="00EA0DFC" w:rsidRDefault="00EC7C6D" w:rsidP="00EC7C6D">
      <w:pPr>
        <w:tabs>
          <w:tab w:val="left" w:pos="284"/>
        </w:tabs>
        <w:rPr>
          <w:rFonts w:cs="Arial"/>
          <w:sz w:val="22"/>
          <w:szCs w:val="22"/>
          <w:lang w:val="it-IT"/>
        </w:rPr>
      </w:pPr>
      <w:r w:rsidRPr="00EA0DFC">
        <w:rPr>
          <w:rFonts w:cs="Arial"/>
          <w:sz w:val="22"/>
          <w:szCs w:val="22"/>
          <w:lang w:val="it-IT"/>
        </w:rPr>
        <w:t>Ovaj zakon uređuje principe zaštite životne sredine i održivog razvoja uz poštovanje ciljeva zaštite životne sredine (Član 4.) u koje se ubrajaju:</w:t>
      </w:r>
    </w:p>
    <w:p w:rsidR="00EC7C6D" w:rsidRPr="00EA0DFC" w:rsidRDefault="00EC7C6D" w:rsidP="00C61C4E">
      <w:pPr>
        <w:numPr>
          <w:ilvl w:val="0"/>
          <w:numId w:val="18"/>
        </w:numPr>
        <w:contextualSpacing/>
        <w:rPr>
          <w:rFonts w:cs="Arial"/>
          <w:sz w:val="22"/>
          <w:szCs w:val="22"/>
        </w:rPr>
      </w:pPr>
      <w:r w:rsidRPr="00EA0DFC">
        <w:rPr>
          <w:rFonts w:cs="Arial"/>
          <w:sz w:val="22"/>
          <w:szCs w:val="22"/>
        </w:rPr>
        <w:t>zaštita života i zdravlja ljudi;</w:t>
      </w:r>
    </w:p>
    <w:p w:rsidR="00EC7C6D" w:rsidRPr="00EA0DFC" w:rsidRDefault="00EC7C6D" w:rsidP="00C61C4E">
      <w:pPr>
        <w:numPr>
          <w:ilvl w:val="0"/>
          <w:numId w:val="18"/>
        </w:numPr>
        <w:contextualSpacing/>
        <w:rPr>
          <w:rFonts w:cs="Arial"/>
          <w:sz w:val="22"/>
          <w:szCs w:val="22"/>
        </w:rPr>
      </w:pPr>
      <w:r w:rsidRPr="00EA0DFC">
        <w:rPr>
          <w:rFonts w:cs="Arial"/>
          <w:sz w:val="22"/>
          <w:szCs w:val="22"/>
        </w:rPr>
        <w:t>zaštita biljnog i životinjskog svijeta, biološke i pejzažne raznovrsnosti, kao i očuvanja ekološke stabilnosti;</w:t>
      </w:r>
    </w:p>
    <w:p w:rsidR="00EC7C6D" w:rsidRPr="00EA0DFC" w:rsidRDefault="00EC7C6D" w:rsidP="00C61C4E">
      <w:pPr>
        <w:numPr>
          <w:ilvl w:val="0"/>
          <w:numId w:val="18"/>
        </w:numPr>
        <w:contextualSpacing/>
        <w:rPr>
          <w:rFonts w:cs="Arial"/>
          <w:sz w:val="22"/>
          <w:szCs w:val="22"/>
        </w:rPr>
      </w:pPr>
      <w:r w:rsidRPr="00EA0DFC">
        <w:rPr>
          <w:rFonts w:cs="Arial"/>
          <w:sz w:val="22"/>
          <w:szCs w:val="22"/>
        </w:rPr>
        <w:t>zaštita i poboljšanja kvaliteta pojedinih segmenata životne sredine;</w:t>
      </w:r>
    </w:p>
    <w:p w:rsidR="00EC7C6D" w:rsidRPr="00EA0DFC" w:rsidRDefault="00EC7C6D" w:rsidP="00C61C4E">
      <w:pPr>
        <w:numPr>
          <w:ilvl w:val="0"/>
          <w:numId w:val="18"/>
        </w:numPr>
        <w:contextualSpacing/>
        <w:rPr>
          <w:rFonts w:cs="Arial"/>
          <w:sz w:val="22"/>
          <w:szCs w:val="22"/>
        </w:rPr>
      </w:pPr>
      <w:r w:rsidRPr="00EA0DFC">
        <w:rPr>
          <w:rFonts w:cs="Arial"/>
          <w:sz w:val="22"/>
          <w:szCs w:val="22"/>
        </w:rPr>
        <w:t>zaštita ozonskog omotača i ublažavanje klimatskih promjena;</w:t>
      </w:r>
    </w:p>
    <w:p w:rsidR="00EC7C6D" w:rsidRPr="00EA0DFC" w:rsidRDefault="00EC7C6D" w:rsidP="00C61C4E">
      <w:pPr>
        <w:numPr>
          <w:ilvl w:val="0"/>
          <w:numId w:val="18"/>
        </w:numPr>
        <w:contextualSpacing/>
        <w:rPr>
          <w:rFonts w:cs="Arial"/>
          <w:sz w:val="22"/>
          <w:szCs w:val="22"/>
        </w:rPr>
      </w:pPr>
      <w:r w:rsidRPr="00EA0DFC">
        <w:rPr>
          <w:rFonts w:cs="Arial"/>
          <w:sz w:val="22"/>
          <w:szCs w:val="22"/>
        </w:rPr>
        <w:t>zaštita i obnavljanja kulturnih i estetskih vrijednosti pejzaža;</w:t>
      </w:r>
    </w:p>
    <w:p w:rsidR="00EC7C6D" w:rsidRPr="00EA0DFC" w:rsidRDefault="00EC7C6D" w:rsidP="00C61C4E">
      <w:pPr>
        <w:numPr>
          <w:ilvl w:val="0"/>
          <w:numId w:val="18"/>
        </w:numPr>
        <w:contextualSpacing/>
        <w:rPr>
          <w:rFonts w:cs="Arial"/>
          <w:sz w:val="22"/>
          <w:szCs w:val="22"/>
        </w:rPr>
      </w:pPr>
      <w:r w:rsidRPr="00EA0DFC">
        <w:rPr>
          <w:rFonts w:cs="Arial"/>
          <w:sz w:val="22"/>
          <w:szCs w:val="22"/>
        </w:rPr>
        <w:t>sprječavanje i smanjenje zagađenja životne sredine;</w:t>
      </w:r>
    </w:p>
    <w:p w:rsidR="00EC7C6D" w:rsidRPr="00EA0DFC" w:rsidRDefault="00EC7C6D" w:rsidP="00C61C4E">
      <w:pPr>
        <w:numPr>
          <w:ilvl w:val="0"/>
          <w:numId w:val="18"/>
        </w:numPr>
        <w:contextualSpacing/>
        <w:rPr>
          <w:rFonts w:cs="Arial"/>
          <w:sz w:val="22"/>
          <w:szCs w:val="22"/>
        </w:rPr>
      </w:pPr>
      <w:r w:rsidRPr="00EA0DFC">
        <w:rPr>
          <w:rFonts w:cs="Arial"/>
          <w:sz w:val="22"/>
          <w:szCs w:val="22"/>
        </w:rPr>
        <w:t>održivo korišćenje prirodnih resursa;</w:t>
      </w:r>
    </w:p>
    <w:p w:rsidR="00EC7C6D" w:rsidRPr="00EA0DFC" w:rsidRDefault="00EC7C6D" w:rsidP="00C61C4E">
      <w:pPr>
        <w:numPr>
          <w:ilvl w:val="0"/>
          <w:numId w:val="18"/>
        </w:numPr>
        <w:contextualSpacing/>
        <w:rPr>
          <w:rFonts w:cs="Arial"/>
          <w:sz w:val="22"/>
          <w:szCs w:val="22"/>
        </w:rPr>
      </w:pPr>
      <w:r w:rsidRPr="00EA0DFC">
        <w:rPr>
          <w:rFonts w:cs="Arial"/>
          <w:sz w:val="22"/>
          <w:szCs w:val="22"/>
        </w:rPr>
        <w:lastRenderedPageBreak/>
        <w:t>racionalno korišćenje energije i podsticanja upotrebe obnovljivih izvora energije;</w:t>
      </w:r>
    </w:p>
    <w:p w:rsidR="00EC7C6D" w:rsidRPr="00EA0DFC" w:rsidRDefault="00EC7C6D" w:rsidP="00C61C4E">
      <w:pPr>
        <w:numPr>
          <w:ilvl w:val="0"/>
          <w:numId w:val="18"/>
        </w:numPr>
        <w:contextualSpacing/>
        <w:rPr>
          <w:rFonts w:cs="Arial"/>
          <w:sz w:val="22"/>
          <w:szCs w:val="22"/>
        </w:rPr>
      </w:pPr>
      <w:r w:rsidRPr="00EA0DFC">
        <w:rPr>
          <w:rFonts w:cs="Arial"/>
          <w:sz w:val="22"/>
          <w:szCs w:val="22"/>
        </w:rPr>
        <w:t>uklanjanje posljedica zagađenja životne sredine;</w:t>
      </w:r>
    </w:p>
    <w:p w:rsidR="00EC7C6D" w:rsidRPr="00EA0DFC" w:rsidRDefault="00EC7C6D" w:rsidP="00C61C4E">
      <w:pPr>
        <w:numPr>
          <w:ilvl w:val="0"/>
          <w:numId w:val="18"/>
        </w:numPr>
        <w:contextualSpacing/>
        <w:rPr>
          <w:rFonts w:cs="Arial"/>
          <w:sz w:val="22"/>
          <w:szCs w:val="22"/>
        </w:rPr>
      </w:pPr>
      <w:r w:rsidRPr="00EA0DFC">
        <w:rPr>
          <w:rFonts w:cs="Arial"/>
          <w:sz w:val="22"/>
          <w:szCs w:val="22"/>
        </w:rPr>
        <w:t>poboljšanje narušene prirodne ravnoteže i ponovno uspostavljanje njenih regenerativnih sposobnosti;</w:t>
      </w:r>
    </w:p>
    <w:p w:rsidR="00EC7C6D" w:rsidRPr="00EA0DFC" w:rsidRDefault="00EC7C6D" w:rsidP="00C61C4E">
      <w:pPr>
        <w:numPr>
          <w:ilvl w:val="0"/>
          <w:numId w:val="18"/>
        </w:numPr>
        <w:contextualSpacing/>
        <w:rPr>
          <w:rFonts w:cs="Arial"/>
          <w:sz w:val="22"/>
          <w:szCs w:val="22"/>
        </w:rPr>
      </w:pPr>
      <w:r w:rsidRPr="00EA0DFC">
        <w:rPr>
          <w:rFonts w:cs="Arial"/>
          <w:sz w:val="22"/>
          <w:szCs w:val="22"/>
        </w:rPr>
        <w:t>ostvarenje održive proizvodnje i potrošnje;</w:t>
      </w:r>
    </w:p>
    <w:p w:rsidR="00EC7C6D" w:rsidRPr="00EA0DFC" w:rsidRDefault="00EC7C6D" w:rsidP="00C61C4E">
      <w:pPr>
        <w:numPr>
          <w:ilvl w:val="0"/>
          <w:numId w:val="18"/>
        </w:numPr>
        <w:contextualSpacing/>
        <w:rPr>
          <w:rFonts w:cs="Arial"/>
          <w:sz w:val="22"/>
          <w:szCs w:val="22"/>
        </w:rPr>
      </w:pPr>
      <w:r w:rsidRPr="00EA0DFC">
        <w:rPr>
          <w:rFonts w:cs="Arial"/>
          <w:sz w:val="22"/>
          <w:szCs w:val="22"/>
        </w:rPr>
        <w:t>smanjenje korišćenja i supstitucije hemikalija koje sa svojim opasnim i štetnm karakteristikama mogu ugroziti životnu sredinu i zdravlje ljudi;</w:t>
      </w:r>
    </w:p>
    <w:p w:rsidR="00EC7C6D" w:rsidRPr="00EA0DFC" w:rsidRDefault="00EC7C6D" w:rsidP="00C61C4E">
      <w:pPr>
        <w:numPr>
          <w:ilvl w:val="0"/>
          <w:numId w:val="18"/>
        </w:numPr>
        <w:contextualSpacing/>
        <w:rPr>
          <w:rFonts w:cs="Arial"/>
          <w:sz w:val="22"/>
          <w:szCs w:val="22"/>
        </w:rPr>
      </w:pPr>
      <w:r w:rsidRPr="00EA0DFC">
        <w:rPr>
          <w:rFonts w:cs="Arial"/>
          <w:sz w:val="22"/>
          <w:szCs w:val="22"/>
        </w:rPr>
        <w:t>održivo korišćenje prirodnih dobara, bez većeg oštećenja i ugrožavanja životne sredine;</w:t>
      </w:r>
    </w:p>
    <w:p w:rsidR="00EC7C6D" w:rsidRPr="00EA0DFC" w:rsidRDefault="00EC7C6D" w:rsidP="00C61C4E">
      <w:pPr>
        <w:numPr>
          <w:ilvl w:val="0"/>
          <w:numId w:val="18"/>
        </w:numPr>
        <w:spacing w:before="240"/>
        <w:contextualSpacing/>
        <w:rPr>
          <w:rFonts w:cs="Arial"/>
          <w:sz w:val="22"/>
          <w:szCs w:val="22"/>
        </w:rPr>
      </w:pPr>
      <w:r w:rsidRPr="00EA0DFC">
        <w:rPr>
          <w:rFonts w:cs="Arial"/>
          <w:sz w:val="22"/>
          <w:szCs w:val="22"/>
        </w:rPr>
        <w:t>unapređenje stanja životne sredine i obezbjeđivanje zdrave životne sredine.</w:t>
      </w:r>
    </w:p>
    <w:p w:rsidR="00EC7C6D" w:rsidRPr="00EA0DFC" w:rsidRDefault="00EC7C6D" w:rsidP="00EC7C6D">
      <w:pPr>
        <w:spacing w:before="240"/>
        <w:rPr>
          <w:rFonts w:cs="Arial"/>
          <w:sz w:val="22"/>
          <w:szCs w:val="22"/>
          <w:u w:val="single"/>
        </w:rPr>
      </w:pPr>
      <w:r w:rsidRPr="00EA0DFC">
        <w:rPr>
          <w:rFonts w:cs="Arial"/>
          <w:b/>
          <w:bCs/>
          <w:sz w:val="22"/>
          <w:szCs w:val="22"/>
          <w:u w:val="single"/>
        </w:rPr>
        <w:t>Instrumenti zaštite životne sredine</w:t>
      </w:r>
      <w:r w:rsidRPr="00EA0DFC">
        <w:rPr>
          <w:rFonts w:cs="Arial"/>
          <w:sz w:val="22"/>
          <w:szCs w:val="22"/>
          <w:u w:val="single"/>
        </w:rPr>
        <w:t xml:space="preserve"> definisani Članom 38. ovog zakona su:</w:t>
      </w:r>
    </w:p>
    <w:p w:rsidR="00EC7C6D" w:rsidRPr="00EA0DFC" w:rsidRDefault="00EC7C6D" w:rsidP="00C61C4E">
      <w:pPr>
        <w:pStyle w:val="ListParagraph"/>
        <w:numPr>
          <w:ilvl w:val="0"/>
          <w:numId w:val="39"/>
        </w:numPr>
        <w:suppressAutoHyphens/>
        <w:spacing w:after="0" w:line="240" w:lineRule="auto"/>
        <w:ind w:left="709" w:hanging="425"/>
        <w:rPr>
          <w:rFonts w:ascii="Arial Narrow" w:hAnsi="Arial Narrow" w:cs="Arial"/>
          <w:b/>
          <w:sz w:val="22"/>
        </w:rPr>
      </w:pPr>
      <w:r w:rsidRPr="00EA0DFC">
        <w:rPr>
          <w:rFonts w:ascii="Arial Narrow" w:hAnsi="Arial Narrow" w:cs="Arial"/>
          <w:sz w:val="22"/>
        </w:rPr>
        <w:t>strateška procjena uticaja na životnu sredinu</w:t>
      </w:r>
    </w:p>
    <w:p w:rsidR="00EC7C6D" w:rsidRPr="00EA0DFC" w:rsidRDefault="00EC7C6D" w:rsidP="00C61C4E">
      <w:pPr>
        <w:pStyle w:val="ListParagraph"/>
        <w:numPr>
          <w:ilvl w:val="0"/>
          <w:numId w:val="39"/>
        </w:numPr>
        <w:suppressAutoHyphens/>
        <w:spacing w:after="0" w:line="240" w:lineRule="auto"/>
        <w:ind w:left="709" w:hanging="425"/>
        <w:rPr>
          <w:rFonts w:ascii="Arial Narrow" w:hAnsi="Arial Narrow" w:cs="Arial"/>
          <w:b/>
          <w:sz w:val="22"/>
        </w:rPr>
      </w:pPr>
      <w:r w:rsidRPr="00EA0DFC">
        <w:rPr>
          <w:rFonts w:ascii="Arial Narrow" w:hAnsi="Arial Narrow" w:cs="Arial"/>
          <w:sz w:val="22"/>
        </w:rPr>
        <w:t>procjena uticaja na životnu sredinu</w:t>
      </w:r>
    </w:p>
    <w:p w:rsidR="00EC7C6D" w:rsidRPr="00EA0DFC" w:rsidRDefault="00EC7C6D" w:rsidP="00C61C4E">
      <w:pPr>
        <w:pStyle w:val="ListParagraph"/>
        <w:numPr>
          <w:ilvl w:val="0"/>
          <w:numId w:val="39"/>
        </w:numPr>
        <w:suppressAutoHyphens/>
        <w:spacing w:after="0" w:line="240" w:lineRule="auto"/>
        <w:ind w:left="709" w:hanging="425"/>
        <w:rPr>
          <w:rFonts w:ascii="Arial Narrow" w:hAnsi="Arial Narrow" w:cs="Arial"/>
          <w:b/>
          <w:sz w:val="22"/>
        </w:rPr>
      </w:pPr>
      <w:r w:rsidRPr="00EA0DFC">
        <w:rPr>
          <w:rFonts w:ascii="Arial Narrow" w:hAnsi="Arial Narrow" w:cs="Arial"/>
          <w:sz w:val="22"/>
        </w:rPr>
        <w:t>ocjena prihvatljivosti</w:t>
      </w:r>
    </w:p>
    <w:p w:rsidR="00EC7C6D" w:rsidRPr="00EA0DFC" w:rsidRDefault="00EC7C6D" w:rsidP="00C61C4E">
      <w:pPr>
        <w:pStyle w:val="ListParagraph"/>
        <w:numPr>
          <w:ilvl w:val="0"/>
          <w:numId w:val="39"/>
        </w:numPr>
        <w:suppressAutoHyphens/>
        <w:spacing w:after="0" w:line="240" w:lineRule="auto"/>
        <w:ind w:left="709" w:hanging="425"/>
        <w:rPr>
          <w:rFonts w:ascii="Arial Narrow" w:hAnsi="Arial Narrow" w:cs="Arial"/>
          <w:b/>
          <w:sz w:val="22"/>
        </w:rPr>
      </w:pPr>
      <w:r w:rsidRPr="00EA0DFC">
        <w:rPr>
          <w:rFonts w:ascii="Arial Narrow" w:hAnsi="Arial Narrow" w:cs="Arial"/>
          <w:sz w:val="22"/>
        </w:rPr>
        <w:t>odgovornost za štetu u životnoj sredini</w:t>
      </w:r>
    </w:p>
    <w:p w:rsidR="00EC7C6D" w:rsidRPr="00EA0DFC" w:rsidRDefault="00EC7C6D" w:rsidP="00C61C4E">
      <w:pPr>
        <w:pStyle w:val="ListParagraph"/>
        <w:numPr>
          <w:ilvl w:val="0"/>
          <w:numId w:val="39"/>
        </w:numPr>
        <w:suppressAutoHyphens/>
        <w:spacing w:after="0" w:line="240" w:lineRule="auto"/>
        <w:ind w:left="709" w:hanging="425"/>
        <w:rPr>
          <w:rFonts w:ascii="Arial Narrow" w:hAnsi="Arial Narrow" w:cs="Arial"/>
          <w:b/>
          <w:sz w:val="22"/>
        </w:rPr>
      </w:pPr>
      <w:r w:rsidRPr="00EA0DFC">
        <w:rPr>
          <w:rFonts w:ascii="Arial Narrow" w:hAnsi="Arial Narrow" w:cs="Arial"/>
          <w:sz w:val="22"/>
        </w:rPr>
        <w:t>standardi kvaliteta životne sredine</w:t>
      </w:r>
    </w:p>
    <w:p w:rsidR="00EC7C6D" w:rsidRPr="00EA0DFC" w:rsidRDefault="00EC7C6D" w:rsidP="00C61C4E">
      <w:pPr>
        <w:pStyle w:val="ListParagraph"/>
        <w:numPr>
          <w:ilvl w:val="0"/>
          <w:numId w:val="39"/>
        </w:numPr>
        <w:suppressAutoHyphens/>
        <w:spacing w:after="0" w:line="240" w:lineRule="auto"/>
        <w:ind w:left="709" w:hanging="425"/>
        <w:rPr>
          <w:rFonts w:ascii="Arial Narrow" w:hAnsi="Arial Narrow" w:cs="Arial"/>
          <w:b/>
          <w:sz w:val="22"/>
        </w:rPr>
      </w:pPr>
      <w:r w:rsidRPr="00EA0DFC">
        <w:rPr>
          <w:rFonts w:ascii="Arial Narrow" w:hAnsi="Arial Narrow" w:cs="Arial"/>
          <w:sz w:val="22"/>
        </w:rPr>
        <w:t>tehnički standardi zaštite životne sredine</w:t>
      </w:r>
    </w:p>
    <w:p w:rsidR="00EC7C6D" w:rsidRPr="00EA0DFC" w:rsidRDefault="00EC7C6D" w:rsidP="00C61C4E">
      <w:pPr>
        <w:pStyle w:val="ListParagraph"/>
        <w:numPr>
          <w:ilvl w:val="0"/>
          <w:numId w:val="39"/>
        </w:numPr>
        <w:suppressAutoHyphens/>
        <w:spacing w:after="0" w:line="240" w:lineRule="auto"/>
        <w:ind w:left="709" w:hanging="425"/>
        <w:rPr>
          <w:rFonts w:ascii="Arial Narrow" w:hAnsi="Arial Narrow" w:cs="Arial"/>
          <w:b/>
          <w:sz w:val="22"/>
        </w:rPr>
      </w:pPr>
      <w:r w:rsidRPr="00EA0DFC">
        <w:rPr>
          <w:rFonts w:ascii="Arial Narrow" w:hAnsi="Arial Narrow" w:cs="Arial"/>
          <w:sz w:val="22"/>
        </w:rPr>
        <w:t>integrisano sprječavanje i kontrola zagađivanja</w:t>
      </w:r>
    </w:p>
    <w:p w:rsidR="00EC7C6D" w:rsidRPr="00EA0DFC" w:rsidRDefault="00EC7C6D" w:rsidP="00C61C4E">
      <w:pPr>
        <w:pStyle w:val="ListParagraph"/>
        <w:numPr>
          <w:ilvl w:val="0"/>
          <w:numId w:val="39"/>
        </w:numPr>
        <w:suppressAutoHyphens/>
        <w:spacing w:after="0" w:line="240" w:lineRule="auto"/>
        <w:ind w:left="709" w:hanging="425"/>
        <w:rPr>
          <w:rFonts w:ascii="Arial Narrow" w:hAnsi="Arial Narrow" w:cs="Arial"/>
          <w:b/>
          <w:sz w:val="22"/>
        </w:rPr>
      </w:pPr>
      <w:r w:rsidRPr="00EA0DFC">
        <w:rPr>
          <w:rFonts w:ascii="Arial Narrow" w:hAnsi="Arial Narrow" w:cs="Arial"/>
          <w:sz w:val="22"/>
        </w:rPr>
        <w:t>sprječavanje i kontrola udesa koji uključuju opasne materije</w:t>
      </w:r>
    </w:p>
    <w:p w:rsidR="00EC7C6D" w:rsidRPr="00EA0DFC" w:rsidRDefault="00EC7C6D" w:rsidP="00C61C4E">
      <w:pPr>
        <w:pStyle w:val="ListParagraph"/>
        <w:numPr>
          <w:ilvl w:val="0"/>
          <w:numId w:val="39"/>
        </w:numPr>
        <w:suppressAutoHyphens/>
        <w:spacing w:after="0" w:line="240" w:lineRule="auto"/>
        <w:ind w:left="709" w:hanging="425"/>
        <w:rPr>
          <w:rFonts w:ascii="Arial Narrow" w:hAnsi="Arial Narrow" w:cs="Arial"/>
          <w:b/>
          <w:sz w:val="22"/>
        </w:rPr>
      </w:pPr>
      <w:r w:rsidRPr="00EA0DFC">
        <w:rPr>
          <w:rFonts w:ascii="Arial Narrow" w:hAnsi="Arial Narrow" w:cs="Arial"/>
          <w:sz w:val="22"/>
        </w:rPr>
        <w:t>prostorni planovi, usklađeni sa dokumentima održivog razvoja i zaštite životne sredine</w:t>
      </w:r>
    </w:p>
    <w:p w:rsidR="00EC7C6D" w:rsidRPr="00EA0DFC" w:rsidRDefault="00EC7C6D" w:rsidP="00C61C4E">
      <w:pPr>
        <w:pStyle w:val="ListParagraph"/>
        <w:numPr>
          <w:ilvl w:val="0"/>
          <w:numId w:val="39"/>
        </w:numPr>
        <w:suppressAutoHyphens/>
        <w:spacing w:after="0" w:line="240" w:lineRule="auto"/>
        <w:ind w:left="709" w:hanging="425"/>
        <w:rPr>
          <w:rFonts w:ascii="Arial Narrow" w:hAnsi="Arial Narrow" w:cs="Arial"/>
          <w:b/>
          <w:sz w:val="22"/>
        </w:rPr>
      </w:pPr>
      <w:r w:rsidRPr="00EA0DFC">
        <w:rPr>
          <w:rFonts w:ascii="Arial Narrow" w:hAnsi="Arial Narrow" w:cs="Arial"/>
          <w:sz w:val="22"/>
        </w:rPr>
        <w:t>sistem upravljanja životnom sredinom (EMAS)</w:t>
      </w:r>
    </w:p>
    <w:p w:rsidR="00EC7C6D" w:rsidRPr="00EA0DFC" w:rsidRDefault="00EC7C6D" w:rsidP="00C61C4E">
      <w:pPr>
        <w:pStyle w:val="ListParagraph"/>
        <w:numPr>
          <w:ilvl w:val="0"/>
          <w:numId w:val="39"/>
        </w:numPr>
        <w:suppressAutoHyphens/>
        <w:spacing w:after="0" w:line="240" w:lineRule="auto"/>
        <w:ind w:left="709" w:hanging="425"/>
        <w:rPr>
          <w:rFonts w:ascii="Arial Narrow" w:hAnsi="Arial Narrow" w:cs="Arial"/>
          <w:b/>
          <w:sz w:val="22"/>
        </w:rPr>
      </w:pPr>
      <w:r w:rsidRPr="00EA0DFC">
        <w:rPr>
          <w:rFonts w:ascii="Arial Narrow" w:hAnsi="Arial Narrow" w:cs="Arial"/>
          <w:sz w:val="22"/>
        </w:rPr>
        <w:t>upotreba ekološkog znaka</w:t>
      </w:r>
    </w:p>
    <w:p w:rsidR="00EC7C6D" w:rsidRPr="00EA0DFC" w:rsidRDefault="00EC7C6D" w:rsidP="00C61C4E">
      <w:pPr>
        <w:pStyle w:val="ListParagraph"/>
        <w:numPr>
          <w:ilvl w:val="0"/>
          <w:numId w:val="39"/>
        </w:numPr>
        <w:suppressAutoHyphens/>
        <w:spacing w:after="0" w:line="240" w:lineRule="auto"/>
        <w:ind w:left="709" w:hanging="425"/>
        <w:rPr>
          <w:rFonts w:ascii="Arial Narrow" w:hAnsi="Arial Narrow" w:cs="Arial"/>
          <w:b/>
          <w:sz w:val="22"/>
        </w:rPr>
      </w:pPr>
      <w:r w:rsidRPr="00EA0DFC">
        <w:rPr>
          <w:rFonts w:ascii="Arial Narrow" w:hAnsi="Arial Narrow" w:cs="Arial"/>
          <w:sz w:val="22"/>
        </w:rPr>
        <w:t>drugi instrumenti zaštite životne sredine.</w:t>
      </w:r>
    </w:p>
    <w:p w:rsidR="00FA3E14" w:rsidRPr="00EA0DFC" w:rsidRDefault="00FA3E14" w:rsidP="00FA3E14">
      <w:pPr>
        <w:spacing w:after="200" w:line="276" w:lineRule="auto"/>
        <w:rPr>
          <w:rFonts w:eastAsia="Calibri" w:cs="Arial"/>
          <w:sz w:val="22"/>
          <w:szCs w:val="22"/>
        </w:rPr>
      </w:pPr>
      <w:r w:rsidRPr="00EA0DFC">
        <w:rPr>
          <w:rFonts w:eastAsia="Calibri" w:cs="Arial"/>
          <w:sz w:val="22"/>
          <w:szCs w:val="22"/>
        </w:rPr>
        <w:t>Standardi kvaliteta životne sredine koji sadrže granične vrijednosti zagađivanja za pojedine segmente životne sredine, kao i za naročito vrijedna, osjetljiva ili ugrožena područja utvrđeni su zakonom.</w:t>
      </w:r>
    </w:p>
    <w:p w:rsidR="00FA3E14" w:rsidRPr="00EA0DFC" w:rsidRDefault="00FA3E14" w:rsidP="00FA3E14">
      <w:pPr>
        <w:spacing w:after="200" w:line="276" w:lineRule="auto"/>
        <w:rPr>
          <w:rFonts w:eastAsia="Calibri" w:cs="Arial"/>
          <w:sz w:val="22"/>
          <w:szCs w:val="22"/>
        </w:rPr>
      </w:pPr>
      <w:r w:rsidRPr="00EA0DFC">
        <w:rPr>
          <w:rFonts w:eastAsia="Calibri" w:cs="Arial"/>
          <w:sz w:val="22"/>
          <w:szCs w:val="22"/>
        </w:rPr>
        <w:t>Za određene proizvode, postrojenja, pogone ili uređaje, opremu i proizvodne postupke koji mogu prouzrokovati rizik ili opasnost po životnu sredinu, posebnim propisima određuju se tehnički standardi zaštite životne sredine.</w:t>
      </w:r>
    </w:p>
    <w:p w:rsidR="00FA3E14" w:rsidRPr="00EA0DFC" w:rsidRDefault="00FA3E14" w:rsidP="00FA3E14">
      <w:pPr>
        <w:spacing w:line="276" w:lineRule="auto"/>
        <w:rPr>
          <w:rFonts w:eastAsia="Calibri" w:cs="Arial"/>
          <w:sz w:val="22"/>
          <w:szCs w:val="22"/>
        </w:rPr>
      </w:pPr>
      <w:r w:rsidRPr="00EA0DFC">
        <w:rPr>
          <w:rFonts w:eastAsia="Calibri" w:cs="Arial"/>
          <w:sz w:val="22"/>
          <w:szCs w:val="22"/>
        </w:rPr>
        <w:t xml:space="preserve">Tehničkim standardima određuju se granične vrijednosti emisija u vezi sa proizvodnim postupkom i korišćenjem postrojenja, pogona, uređaja, opreme, kao i granične vrijednosti sastojaka proizvoda. Tehničkim standardima, kao što je definisano u Članu 23. se propisuju: </w:t>
      </w:r>
    </w:p>
    <w:p w:rsidR="00FA3E14" w:rsidRPr="00EA0DFC" w:rsidRDefault="00FA3E14" w:rsidP="00C61C4E">
      <w:pPr>
        <w:numPr>
          <w:ilvl w:val="0"/>
          <w:numId w:val="15"/>
        </w:numPr>
        <w:tabs>
          <w:tab w:val="num" w:pos="0"/>
        </w:tabs>
        <w:spacing w:line="276" w:lineRule="auto"/>
        <w:ind w:left="1134"/>
        <w:rPr>
          <w:rFonts w:eastAsia="Calibri" w:cs="Arial"/>
          <w:sz w:val="22"/>
          <w:szCs w:val="22"/>
        </w:rPr>
      </w:pPr>
      <w:r w:rsidRPr="00EA0DFC">
        <w:rPr>
          <w:rFonts w:eastAsia="Calibri" w:cs="Arial"/>
          <w:sz w:val="22"/>
          <w:szCs w:val="22"/>
        </w:rPr>
        <w:t xml:space="preserve">način izrade, proizvodnje, označavanja, postupanja i korišćenja proizvoda; </w:t>
      </w:r>
    </w:p>
    <w:p w:rsidR="00FA3E14" w:rsidRPr="00EA0DFC" w:rsidRDefault="00FA3E14" w:rsidP="00C61C4E">
      <w:pPr>
        <w:numPr>
          <w:ilvl w:val="0"/>
          <w:numId w:val="15"/>
        </w:numPr>
        <w:tabs>
          <w:tab w:val="num" w:pos="0"/>
        </w:tabs>
        <w:spacing w:line="276" w:lineRule="auto"/>
        <w:ind w:left="1134"/>
        <w:rPr>
          <w:rFonts w:eastAsia="Calibri" w:cs="Arial"/>
          <w:sz w:val="22"/>
          <w:szCs w:val="22"/>
        </w:rPr>
      </w:pPr>
      <w:r w:rsidRPr="00EA0DFC">
        <w:rPr>
          <w:rFonts w:eastAsia="Calibri" w:cs="Arial"/>
          <w:sz w:val="22"/>
          <w:szCs w:val="22"/>
        </w:rPr>
        <w:t xml:space="preserve">način korišćenja pogona, uređaja, opreme i proizvodnih postupaka; </w:t>
      </w:r>
    </w:p>
    <w:p w:rsidR="00FA3E14" w:rsidRPr="00EA0DFC" w:rsidRDefault="00FA3E14" w:rsidP="00C61C4E">
      <w:pPr>
        <w:numPr>
          <w:ilvl w:val="0"/>
          <w:numId w:val="15"/>
        </w:numPr>
        <w:tabs>
          <w:tab w:val="num" w:pos="0"/>
        </w:tabs>
        <w:spacing w:line="276" w:lineRule="auto"/>
        <w:ind w:left="1134"/>
        <w:rPr>
          <w:rFonts w:eastAsia="Calibri" w:cs="Arial"/>
          <w:sz w:val="22"/>
          <w:szCs w:val="22"/>
        </w:rPr>
      </w:pPr>
      <w:r w:rsidRPr="00EA0DFC">
        <w:rPr>
          <w:rFonts w:eastAsia="Calibri" w:cs="Arial"/>
          <w:sz w:val="22"/>
          <w:szCs w:val="22"/>
        </w:rPr>
        <w:t>način utvrđivanja i praćenja kvaliteta proizvoda, pogona, uređaja, opreme i proizvodnih postupaka, postupak homologizacije;</w:t>
      </w:r>
    </w:p>
    <w:p w:rsidR="00FA3E14" w:rsidRPr="00EA0DFC" w:rsidRDefault="00FA3E14" w:rsidP="00C61C4E">
      <w:pPr>
        <w:numPr>
          <w:ilvl w:val="0"/>
          <w:numId w:val="15"/>
        </w:numPr>
        <w:tabs>
          <w:tab w:val="num" w:pos="284"/>
        </w:tabs>
        <w:spacing w:after="240" w:line="276" w:lineRule="auto"/>
        <w:ind w:left="1134" w:hanging="284"/>
        <w:rPr>
          <w:rFonts w:eastAsia="Calibri" w:cs="Arial"/>
          <w:sz w:val="22"/>
          <w:szCs w:val="22"/>
        </w:rPr>
      </w:pPr>
      <w:r w:rsidRPr="00EA0DFC">
        <w:rPr>
          <w:rFonts w:eastAsia="Calibri" w:cs="Arial"/>
          <w:sz w:val="22"/>
          <w:szCs w:val="22"/>
        </w:rPr>
        <w:t>način obračuna troškova utvrđivanja i praćenja kvaliteta proizvoda, pogona, uređaja, oprema i proizvodnih postupaka, kao i postupanje sa proizvodima, postrojenjima, pogonima, uređajima i opremom nakon prestanka korišćenja.</w:t>
      </w:r>
    </w:p>
    <w:p w:rsidR="00FA3E14" w:rsidRPr="00EA0DFC" w:rsidRDefault="00FA3E14" w:rsidP="00FA3E14">
      <w:pPr>
        <w:spacing w:after="240" w:line="276" w:lineRule="auto"/>
        <w:rPr>
          <w:rFonts w:eastAsia="Calibri" w:cs="Arial"/>
          <w:b/>
          <w:bCs/>
          <w:color w:val="000000"/>
          <w:sz w:val="22"/>
          <w:szCs w:val="22"/>
          <w:u w:val="single"/>
        </w:rPr>
      </w:pPr>
      <w:r w:rsidRPr="00EA0DFC">
        <w:rPr>
          <w:rFonts w:eastAsia="Calibri" w:cs="Arial"/>
          <w:b/>
          <w:bCs/>
          <w:color w:val="000000"/>
          <w:sz w:val="22"/>
          <w:szCs w:val="22"/>
          <w:u w:val="single"/>
        </w:rPr>
        <w:t>Program zaštite životne sredine</w:t>
      </w:r>
    </w:p>
    <w:p w:rsidR="00FA3E14" w:rsidRPr="00CA0EF0" w:rsidRDefault="00FA3E14" w:rsidP="00FA3E14">
      <w:pPr>
        <w:spacing w:after="200" w:line="276" w:lineRule="auto"/>
        <w:rPr>
          <w:rFonts w:eastAsia="Calibri" w:cs="Arial"/>
          <w:sz w:val="22"/>
          <w:szCs w:val="22"/>
        </w:rPr>
      </w:pPr>
      <w:r w:rsidRPr="00CA0EF0">
        <w:rPr>
          <w:rFonts w:eastAsia="Calibri" w:cs="Arial"/>
          <w:sz w:val="22"/>
          <w:szCs w:val="22"/>
        </w:rPr>
        <w:t>Dokumenti održivog razvoja i zaštite životne sredine koje izrađuje Vlada i lokalne uprave su:</w:t>
      </w:r>
    </w:p>
    <w:p w:rsidR="00FA3E14" w:rsidRPr="00CA0EF0" w:rsidRDefault="00FA3E14" w:rsidP="00C61C4E">
      <w:pPr>
        <w:numPr>
          <w:ilvl w:val="0"/>
          <w:numId w:val="15"/>
        </w:numPr>
        <w:spacing w:after="200" w:line="276" w:lineRule="auto"/>
        <w:contextualSpacing/>
        <w:rPr>
          <w:rFonts w:eastAsia="Calibri" w:cs="Arial"/>
          <w:sz w:val="22"/>
          <w:szCs w:val="22"/>
        </w:rPr>
      </w:pPr>
      <w:r w:rsidRPr="00CA0EF0">
        <w:rPr>
          <w:rFonts w:eastAsia="Calibri" w:cs="Arial"/>
          <w:sz w:val="22"/>
          <w:szCs w:val="22"/>
        </w:rPr>
        <w:t>Nacionalna strategija održivog razvoja;</w:t>
      </w:r>
    </w:p>
    <w:p w:rsidR="00FA3E14" w:rsidRPr="00CA0EF0" w:rsidRDefault="00FA3E14" w:rsidP="00C61C4E">
      <w:pPr>
        <w:numPr>
          <w:ilvl w:val="0"/>
          <w:numId w:val="15"/>
        </w:numPr>
        <w:spacing w:after="200" w:line="276" w:lineRule="auto"/>
        <w:contextualSpacing/>
        <w:rPr>
          <w:rFonts w:eastAsia="Calibri" w:cs="Arial"/>
          <w:sz w:val="22"/>
          <w:szCs w:val="22"/>
        </w:rPr>
      </w:pPr>
      <w:r w:rsidRPr="00CA0EF0">
        <w:rPr>
          <w:rFonts w:eastAsia="Calibri" w:cs="Arial"/>
          <w:sz w:val="22"/>
          <w:szCs w:val="22"/>
        </w:rPr>
        <w:t>Nacionalni program zaštite životne sredine;</w:t>
      </w:r>
    </w:p>
    <w:p w:rsidR="00FA3E14" w:rsidRPr="00CA0EF0" w:rsidRDefault="00FA3E14" w:rsidP="00C61C4E">
      <w:pPr>
        <w:numPr>
          <w:ilvl w:val="0"/>
          <w:numId w:val="15"/>
        </w:numPr>
        <w:spacing w:after="200" w:line="276" w:lineRule="auto"/>
        <w:contextualSpacing/>
        <w:rPr>
          <w:rFonts w:eastAsia="Calibri" w:cs="Arial"/>
          <w:sz w:val="22"/>
          <w:szCs w:val="22"/>
        </w:rPr>
      </w:pPr>
      <w:r w:rsidRPr="00CA0EF0">
        <w:rPr>
          <w:rFonts w:eastAsia="Calibri" w:cs="Arial"/>
          <w:sz w:val="22"/>
          <w:szCs w:val="22"/>
        </w:rPr>
        <w:t>Lokalni planovi zaštite životne sredine;</w:t>
      </w:r>
    </w:p>
    <w:p w:rsidR="00FA3E14" w:rsidRPr="00CA0EF0" w:rsidRDefault="00FA3E14" w:rsidP="00C61C4E">
      <w:pPr>
        <w:numPr>
          <w:ilvl w:val="0"/>
          <w:numId w:val="15"/>
        </w:numPr>
        <w:spacing w:after="200" w:line="276" w:lineRule="auto"/>
        <w:contextualSpacing/>
        <w:rPr>
          <w:rFonts w:eastAsia="Calibri" w:cs="Arial"/>
          <w:sz w:val="22"/>
          <w:szCs w:val="22"/>
        </w:rPr>
      </w:pPr>
      <w:r w:rsidRPr="00CA0EF0">
        <w:rPr>
          <w:rFonts w:eastAsia="Calibri" w:cs="Arial"/>
          <w:sz w:val="22"/>
          <w:szCs w:val="22"/>
        </w:rPr>
        <w:t>Strategije, planovi i programi koji se donose za pojedine segmente životne sredine i opterećenja.</w:t>
      </w:r>
    </w:p>
    <w:p w:rsidR="00FA3E14" w:rsidRDefault="00FA3E14" w:rsidP="00FA3E14">
      <w:pPr>
        <w:autoSpaceDE w:val="0"/>
        <w:autoSpaceDN w:val="0"/>
        <w:adjustRightInd w:val="0"/>
        <w:spacing w:after="200" w:line="276" w:lineRule="auto"/>
        <w:rPr>
          <w:rFonts w:eastAsia="Calibri" w:cs="Arial"/>
          <w:sz w:val="22"/>
          <w:szCs w:val="22"/>
        </w:rPr>
      </w:pPr>
      <w:r w:rsidRPr="00CA0EF0">
        <w:rPr>
          <w:rFonts w:eastAsia="Calibri" w:cs="Arial"/>
          <w:sz w:val="22"/>
          <w:szCs w:val="22"/>
        </w:rPr>
        <w:t xml:space="preserve">Pored ovih dokumenata zakonom (Član 24.) je takođe definisana obaveza </w:t>
      </w:r>
      <w:proofErr w:type="gramStart"/>
      <w:r w:rsidRPr="00CA0EF0">
        <w:rPr>
          <w:rFonts w:eastAsia="Calibri" w:cs="Arial"/>
          <w:sz w:val="22"/>
          <w:szCs w:val="22"/>
        </w:rPr>
        <w:t>izrade</w:t>
      </w:r>
      <w:r w:rsidRPr="00CA0EF0">
        <w:rPr>
          <w:rFonts w:eastAsia="Calibri" w:cs="Arial"/>
          <w:color w:val="000000"/>
          <w:sz w:val="22"/>
          <w:szCs w:val="22"/>
        </w:rPr>
        <w:t xml:space="preserve">  Programa</w:t>
      </w:r>
      <w:proofErr w:type="gramEnd"/>
      <w:r w:rsidRPr="00CA0EF0">
        <w:rPr>
          <w:rFonts w:eastAsia="Calibri" w:cs="Arial"/>
          <w:color w:val="000000"/>
          <w:sz w:val="22"/>
          <w:szCs w:val="22"/>
        </w:rPr>
        <w:t xml:space="preserve"> zaštite životne sredine. </w:t>
      </w:r>
      <w:r w:rsidRPr="00CA0EF0">
        <w:rPr>
          <w:rFonts w:eastAsia="Calibri" w:cs="Arial"/>
          <w:sz w:val="22"/>
          <w:szCs w:val="22"/>
        </w:rPr>
        <w:t>Pravno lice ili preduzetnik koji se bavi djelatnošću za koju je obavezna ili se utvrdi potr</w:t>
      </w:r>
      <w:r w:rsidR="00225428">
        <w:rPr>
          <w:rFonts w:eastAsia="Calibri" w:cs="Arial"/>
          <w:sz w:val="22"/>
          <w:szCs w:val="22"/>
        </w:rPr>
        <w:t xml:space="preserve">eba procjene uticaja na životnu </w:t>
      </w:r>
      <w:r w:rsidRPr="00CA0EF0">
        <w:rPr>
          <w:rFonts w:eastAsia="Calibri" w:cs="Arial"/>
          <w:sz w:val="22"/>
          <w:szCs w:val="22"/>
        </w:rPr>
        <w:t>sredinu donosi program zaštite životne sredine. Program sadrži: opis lokacije, detaljan opis proizvodnog procesa, popis uticaja na životnu sredinu i popis mjera za sprečavanje i smanjivanje zagađivanja životne sredine.</w:t>
      </w:r>
    </w:p>
    <w:p w:rsidR="00626E62" w:rsidRDefault="00626E62" w:rsidP="00FA3E14">
      <w:pPr>
        <w:autoSpaceDE w:val="0"/>
        <w:autoSpaceDN w:val="0"/>
        <w:adjustRightInd w:val="0"/>
        <w:spacing w:after="200" w:line="276" w:lineRule="auto"/>
        <w:rPr>
          <w:rFonts w:eastAsia="Calibri" w:cs="Arial"/>
          <w:b/>
          <w:bCs/>
          <w:sz w:val="22"/>
          <w:szCs w:val="22"/>
          <w:u w:val="single"/>
        </w:rPr>
      </w:pPr>
    </w:p>
    <w:p w:rsidR="00FA3E14" w:rsidRPr="00CA0EF0" w:rsidRDefault="00FA3E14" w:rsidP="00FA3E14">
      <w:pPr>
        <w:autoSpaceDE w:val="0"/>
        <w:autoSpaceDN w:val="0"/>
        <w:adjustRightInd w:val="0"/>
        <w:spacing w:after="200" w:line="276" w:lineRule="auto"/>
        <w:rPr>
          <w:rFonts w:eastAsia="Calibri" w:cs="Arial"/>
          <w:b/>
          <w:bCs/>
          <w:sz w:val="22"/>
          <w:szCs w:val="22"/>
          <w:u w:val="single"/>
        </w:rPr>
      </w:pPr>
      <w:r w:rsidRPr="00CA0EF0">
        <w:rPr>
          <w:rFonts w:eastAsia="Calibri" w:cs="Arial"/>
          <w:b/>
          <w:bCs/>
          <w:sz w:val="22"/>
          <w:szCs w:val="22"/>
          <w:u w:val="single"/>
        </w:rPr>
        <w:lastRenderedPageBreak/>
        <w:t>Praćenje stanja životne sredine – Monitoring</w:t>
      </w:r>
    </w:p>
    <w:p w:rsidR="00FA3E14" w:rsidRPr="00CA0EF0" w:rsidRDefault="00FA3E14" w:rsidP="00FA3E14">
      <w:pPr>
        <w:autoSpaceDE w:val="0"/>
        <w:autoSpaceDN w:val="0"/>
        <w:adjustRightInd w:val="0"/>
        <w:spacing w:after="200" w:line="276" w:lineRule="auto"/>
        <w:rPr>
          <w:rFonts w:eastAsia="Calibri" w:cs="Arial"/>
          <w:sz w:val="22"/>
          <w:szCs w:val="22"/>
        </w:rPr>
      </w:pPr>
      <w:r w:rsidRPr="00CA0EF0">
        <w:rPr>
          <w:rFonts w:eastAsia="Calibri" w:cs="Arial"/>
          <w:sz w:val="22"/>
          <w:szCs w:val="22"/>
        </w:rPr>
        <w:t xml:space="preserve">Pored monitoringa koji obezbjeđuje država, koji se sprovodi sistematskim mjerenjem, ispitivanjem i ocjenjivanjem indikatora stanja i zagađenja životne sredine koje obuhvata praćenje prirodnih faktora, odnosno promjena stanja i </w:t>
      </w:r>
      <w:proofErr w:type="gramStart"/>
      <w:r w:rsidRPr="00CA0EF0">
        <w:rPr>
          <w:rFonts w:eastAsia="Calibri" w:cs="Arial"/>
          <w:sz w:val="22"/>
          <w:szCs w:val="22"/>
        </w:rPr>
        <w:t>karakteristika</w:t>
      </w:r>
      <w:r w:rsidR="00BA02E4">
        <w:rPr>
          <w:rFonts w:eastAsia="Calibri" w:cs="Arial"/>
          <w:sz w:val="22"/>
          <w:szCs w:val="22"/>
        </w:rPr>
        <w:t xml:space="preserve"> </w:t>
      </w:r>
      <w:r w:rsidRPr="00CA0EF0">
        <w:rPr>
          <w:rFonts w:eastAsia="Calibri" w:cs="Arial"/>
          <w:sz w:val="22"/>
          <w:szCs w:val="22"/>
        </w:rPr>
        <w:t xml:space="preserve"> životne</w:t>
      </w:r>
      <w:proofErr w:type="gramEnd"/>
      <w:r w:rsidRPr="00CA0EF0">
        <w:rPr>
          <w:rFonts w:eastAsia="Calibri" w:cs="Arial"/>
          <w:sz w:val="22"/>
          <w:szCs w:val="22"/>
        </w:rPr>
        <w:t xml:space="preserve"> </w:t>
      </w:r>
      <w:r w:rsidR="00BA02E4">
        <w:rPr>
          <w:rFonts w:eastAsia="Calibri" w:cs="Arial"/>
          <w:sz w:val="22"/>
          <w:szCs w:val="22"/>
        </w:rPr>
        <w:t xml:space="preserve"> </w:t>
      </w:r>
      <w:r w:rsidRPr="00CA0EF0">
        <w:rPr>
          <w:rFonts w:eastAsia="Calibri" w:cs="Arial"/>
          <w:sz w:val="22"/>
          <w:szCs w:val="22"/>
        </w:rPr>
        <w:t>sredine,</w:t>
      </w:r>
      <w:r w:rsidR="00BA02E4">
        <w:rPr>
          <w:rFonts w:eastAsia="Calibri" w:cs="Arial"/>
          <w:sz w:val="22"/>
          <w:szCs w:val="22"/>
        </w:rPr>
        <w:t xml:space="preserve"> </w:t>
      </w:r>
      <w:r w:rsidRPr="00CA0EF0">
        <w:rPr>
          <w:rFonts w:eastAsia="Calibri" w:cs="Arial"/>
          <w:sz w:val="22"/>
          <w:szCs w:val="22"/>
        </w:rPr>
        <w:t xml:space="preserve"> uključujući i prekogranični monitoring, pravno lice i preduzetnik koje je korisnik postrojenja koje zagađuje životnu sredinu dužno</w:t>
      </w:r>
      <w:r w:rsidR="00BA02E4">
        <w:rPr>
          <w:rFonts w:eastAsia="Calibri" w:cs="Arial"/>
          <w:sz w:val="22"/>
          <w:szCs w:val="22"/>
        </w:rPr>
        <w:t xml:space="preserve"> </w:t>
      </w:r>
      <w:r w:rsidRPr="00CA0EF0">
        <w:rPr>
          <w:rFonts w:eastAsia="Calibri" w:cs="Arial"/>
          <w:sz w:val="22"/>
          <w:szCs w:val="22"/>
        </w:rPr>
        <w:t xml:space="preserve"> (Član 35.) je da, u skladu sa zakonom, organizuje monitoring emisija i drugih izvora</w:t>
      </w:r>
      <w:r w:rsidR="00BA02E4">
        <w:rPr>
          <w:rFonts w:eastAsia="Calibri" w:cs="Arial"/>
          <w:sz w:val="22"/>
          <w:szCs w:val="22"/>
        </w:rPr>
        <w:t xml:space="preserve"> </w:t>
      </w:r>
      <w:r w:rsidRPr="00CA0EF0">
        <w:rPr>
          <w:rFonts w:eastAsia="Calibri" w:cs="Arial"/>
          <w:sz w:val="22"/>
          <w:szCs w:val="22"/>
        </w:rPr>
        <w:t xml:space="preserve"> zagađenja. </w:t>
      </w:r>
      <w:r w:rsidR="00BA02E4">
        <w:rPr>
          <w:rFonts w:eastAsia="Calibri" w:cs="Arial"/>
          <w:sz w:val="22"/>
          <w:szCs w:val="22"/>
        </w:rPr>
        <w:t xml:space="preserve"> </w:t>
      </w:r>
      <w:r w:rsidRPr="00CA0EF0">
        <w:rPr>
          <w:rFonts w:eastAsia="Calibri" w:cs="Arial"/>
          <w:sz w:val="22"/>
          <w:szCs w:val="22"/>
        </w:rPr>
        <w:t>Pravno lice planira i obezbjeđuje finansijska sredstva za obavljanje monitoringa emisije, kao i za druga mjerenja i praćenja uticaja svoje aktivnosti na životnu sredinu.</w:t>
      </w:r>
    </w:p>
    <w:p w:rsidR="00EC7C6D" w:rsidRDefault="00EC7C6D" w:rsidP="00EC7C6D">
      <w:pPr>
        <w:autoSpaceDE w:val="0"/>
        <w:autoSpaceDN w:val="0"/>
        <w:adjustRightInd w:val="0"/>
        <w:rPr>
          <w:rFonts w:cs="Arial"/>
          <w:sz w:val="22"/>
          <w:szCs w:val="22"/>
          <w:u w:val="single"/>
        </w:rPr>
      </w:pPr>
      <w:r w:rsidRPr="00EC7C6D">
        <w:rPr>
          <w:rFonts w:cs="Arial"/>
          <w:b/>
          <w:sz w:val="22"/>
          <w:szCs w:val="22"/>
          <w:u w:val="single"/>
        </w:rPr>
        <w:t>Zakonom o zaštiti vazduha</w:t>
      </w:r>
      <w:r w:rsidRPr="00EC7C6D">
        <w:rPr>
          <w:rFonts w:cs="Arial"/>
          <w:sz w:val="22"/>
          <w:szCs w:val="22"/>
          <w:u w:val="single"/>
        </w:rPr>
        <w:t xml:space="preserve"> (Sl. list CG br. 25/10, 40/11, 43/15)</w:t>
      </w:r>
    </w:p>
    <w:p w:rsidR="00EE16EB" w:rsidRPr="00EC7C6D" w:rsidRDefault="00EE16EB" w:rsidP="00EC7C6D">
      <w:pPr>
        <w:autoSpaceDE w:val="0"/>
        <w:autoSpaceDN w:val="0"/>
        <w:adjustRightInd w:val="0"/>
        <w:rPr>
          <w:rFonts w:cs="Arial"/>
          <w:sz w:val="22"/>
          <w:szCs w:val="22"/>
        </w:rPr>
      </w:pPr>
    </w:p>
    <w:p w:rsidR="00FA3E14" w:rsidRPr="00CA0EF0" w:rsidRDefault="00FA3E14" w:rsidP="00FA3E14">
      <w:pPr>
        <w:autoSpaceDE w:val="0"/>
        <w:autoSpaceDN w:val="0"/>
        <w:adjustRightInd w:val="0"/>
        <w:spacing w:after="200" w:line="276" w:lineRule="auto"/>
        <w:rPr>
          <w:rFonts w:eastAsia="Calibri" w:cs="Arial"/>
          <w:sz w:val="22"/>
          <w:szCs w:val="22"/>
        </w:rPr>
      </w:pPr>
      <w:r w:rsidRPr="00EC7C6D">
        <w:rPr>
          <w:rFonts w:eastAsia="Calibri" w:cs="Arial"/>
          <w:sz w:val="22"/>
          <w:szCs w:val="22"/>
        </w:rPr>
        <w:t>se uređuje način praćenja kvaliteta vazduha, mjere zaštite, ocjenjivanje i poboljšanje kvaliteta vazduha, kao i planiranje i upravljanje kvalitetom vazduha. Izvori zagađivanja vazduha su stacionarni i pokretni emisijski</w:t>
      </w:r>
      <w:r w:rsidRPr="00CA0EF0">
        <w:rPr>
          <w:rFonts w:eastAsia="Calibri" w:cs="Arial"/>
          <w:sz w:val="22"/>
          <w:szCs w:val="22"/>
        </w:rPr>
        <w:t xml:space="preserve"> izvori, kao i pojedini proizvodi i aktivnosti koji uzrokuju emisije zagađujućih materija u vazduhu.</w:t>
      </w:r>
    </w:p>
    <w:p w:rsidR="00FA3E14" w:rsidRPr="00CA0EF0" w:rsidRDefault="00FA3E14" w:rsidP="00FA3E14">
      <w:pPr>
        <w:tabs>
          <w:tab w:val="left" w:pos="0"/>
          <w:tab w:val="left" w:pos="567"/>
        </w:tabs>
        <w:spacing w:after="200" w:line="276" w:lineRule="auto"/>
        <w:rPr>
          <w:rFonts w:eastAsia="Calibri" w:cs="Arial"/>
          <w:sz w:val="22"/>
          <w:szCs w:val="22"/>
        </w:rPr>
      </w:pPr>
      <w:r w:rsidRPr="00CA0EF0">
        <w:rPr>
          <w:rFonts w:eastAsia="Calibri" w:cs="Arial"/>
          <w:sz w:val="22"/>
          <w:szCs w:val="22"/>
        </w:rPr>
        <w:t xml:space="preserve">Stacionarni izvori su: </w:t>
      </w:r>
    </w:p>
    <w:p w:rsidR="00BA02E4" w:rsidRDefault="00FA3E14" w:rsidP="00EE16EB">
      <w:pPr>
        <w:tabs>
          <w:tab w:val="left" w:pos="0"/>
        </w:tabs>
        <w:spacing w:line="276" w:lineRule="auto"/>
        <w:ind w:left="567" w:hanging="567"/>
        <w:rPr>
          <w:rFonts w:eastAsia="Calibri" w:cs="Arial"/>
          <w:sz w:val="22"/>
          <w:szCs w:val="22"/>
        </w:rPr>
      </w:pPr>
      <w:r w:rsidRPr="00CA0EF0">
        <w:rPr>
          <w:rFonts w:eastAsia="Calibri" w:cs="Arial"/>
          <w:sz w:val="22"/>
          <w:szCs w:val="22"/>
        </w:rPr>
        <w:t>- tačkasti, kod kojih se zagađujuće materije ispuštaju u vazduh kroz za to oblikovane i</w:t>
      </w:r>
      <w:r w:rsidR="00BA02E4">
        <w:rPr>
          <w:rFonts w:eastAsia="Calibri" w:cs="Arial"/>
          <w:sz w:val="22"/>
          <w:szCs w:val="22"/>
        </w:rPr>
        <w:t>spuste (postrojenja, tehnološki</w:t>
      </w:r>
    </w:p>
    <w:p w:rsidR="00FA3E14" w:rsidRPr="00CA0EF0" w:rsidRDefault="00FA3E14" w:rsidP="00EE16EB">
      <w:pPr>
        <w:tabs>
          <w:tab w:val="left" w:pos="0"/>
        </w:tabs>
        <w:spacing w:line="276" w:lineRule="auto"/>
        <w:ind w:left="567" w:hanging="567"/>
        <w:rPr>
          <w:rFonts w:eastAsia="Calibri" w:cs="Arial"/>
          <w:sz w:val="22"/>
          <w:szCs w:val="22"/>
        </w:rPr>
      </w:pPr>
      <w:r w:rsidRPr="00CA0EF0">
        <w:rPr>
          <w:rFonts w:eastAsia="Calibri" w:cs="Arial"/>
          <w:sz w:val="22"/>
          <w:szCs w:val="22"/>
        </w:rPr>
        <w:t>procesi, industrijski pogoni, uređaji i građevine i dr.), i</w:t>
      </w:r>
    </w:p>
    <w:p w:rsidR="00BA02E4" w:rsidRDefault="00FA3E14" w:rsidP="001E6567">
      <w:pPr>
        <w:tabs>
          <w:tab w:val="left" w:pos="0"/>
          <w:tab w:val="left" w:pos="709"/>
        </w:tabs>
        <w:spacing w:line="276" w:lineRule="auto"/>
        <w:rPr>
          <w:rFonts w:eastAsia="Calibri" w:cs="Arial"/>
          <w:sz w:val="22"/>
          <w:szCs w:val="22"/>
        </w:rPr>
      </w:pPr>
      <w:r w:rsidRPr="00CA0EF0">
        <w:rPr>
          <w:rFonts w:eastAsia="Calibri" w:cs="Arial"/>
          <w:sz w:val="22"/>
          <w:szCs w:val="22"/>
        </w:rPr>
        <w:t>- difuzni, kod kojih se zagađujuće materije unose u vazduh bez određenih ispusta/dimn</w:t>
      </w:r>
      <w:r w:rsidR="00BA02E4">
        <w:rPr>
          <w:rFonts w:eastAsia="Calibri" w:cs="Arial"/>
          <w:sz w:val="22"/>
          <w:szCs w:val="22"/>
        </w:rPr>
        <w:t>jaka (uređaji, površine i druga</w:t>
      </w:r>
    </w:p>
    <w:p w:rsidR="00FA3E14" w:rsidRPr="00CA0EF0" w:rsidRDefault="00FA3E14" w:rsidP="00EE16EB">
      <w:pPr>
        <w:tabs>
          <w:tab w:val="left" w:pos="0"/>
          <w:tab w:val="left" w:pos="709"/>
        </w:tabs>
        <w:spacing w:line="276" w:lineRule="auto"/>
        <w:ind w:left="709" w:hanging="567"/>
        <w:rPr>
          <w:rFonts w:eastAsia="Calibri" w:cs="Arial"/>
          <w:sz w:val="22"/>
          <w:szCs w:val="22"/>
        </w:rPr>
      </w:pPr>
      <w:r w:rsidRPr="00CA0EF0">
        <w:rPr>
          <w:rFonts w:eastAsia="Calibri" w:cs="Arial"/>
          <w:sz w:val="22"/>
          <w:szCs w:val="22"/>
        </w:rPr>
        <w:t>mjesta).</w:t>
      </w:r>
    </w:p>
    <w:p w:rsidR="00FA3E14" w:rsidRPr="00CA0EF0" w:rsidRDefault="00FA3E14" w:rsidP="00FA3E14">
      <w:pPr>
        <w:spacing w:after="200" w:line="276" w:lineRule="auto"/>
        <w:rPr>
          <w:rFonts w:eastAsia="Calibri" w:cs="Arial"/>
          <w:sz w:val="22"/>
          <w:szCs w:val="22"/>
        </w:rPr>
      </w:pPr>
      <w:proofErr w:type="gramStart"/>
      <w:r w:rsidRPr="00CA0EF0">
        <w:rPr>
          <w:rFonts w:eastAsia="Calibri" w:cs="Arial"/>
          <w:sz w:val="22"/>
          <w:szCs w:val="22"/>
        </w:rPr>
        <w:t>Pokretni</w:t>
      </w:r>
      <w:r w:rsidR="00BA02E4">
        <w:rPr>
          <w:rFonts w:eastAsia="Calibri" w:cs="Arial"/>
          <w:sz w:val="22"/>
          <w:szCs w:val="22"/>
        </w:rPr>
        <w:t xml:space="preserve"> </w:t>
      </w:r>
      <w:r w:rsidRPr="00CA0EF0">
        <w:rPr>
          <w:rFonts w:eastAsia="Calibri" w:cs="Arial"/>
          <w:sz w:val="22"/>
          <w:szCs w:val="22"/>
        </w:rPr>
        <w:t xml:space="preserve"> izvori</w:t>
      </w:r>
      <w:proofErr w:type="gramEnd"/>
      <w:r w:rsidRPr="00CA0EF0">
        <w:rPr>
          <w:rFonts w:eastAsia="Calibri" w:cs="Arial"/>
          <w:sz w:val="22"/>
          <w:szCs w:val="22"/>
        </w:rPr>
        <w:t xml:space="preserve"> su prevozna sredstva (motorna vozila, lokomotive, plovni objekti, avioni i dr.), radne mašine, radna vozila, građevinske i poljoprivredne mašine, oprema i uređaji, u skladu sa evropskim standardima, koja ispuštaju zagađujuće materije u vazduh.</w:t>
      </w:r>
    </w:p>
    <w:p w:rsidR="00FA3E14" w:rsidRPr="00CA0EF0" w:rsidRDefault="00FA3E14" w:rsidP="00FA3E14">
      <w:pPr>
        <w:spacing w:after="200" w:line="276" w:lineRule="auto"/>
        <w:rPr>
          <w:rFonts w:eastAsia="Calibri" w:cs="Arial"/>
          <w:sz w:val="22"/>
          <w:szCs w:val="22"/>
        </w:rPr>
      </w:pPr>
      <w:r w:rsidRPr="00CA0EF0">
        <w:rPr>
          <w:rFonts w:eastAsia="Calibri" w:cs="Arial"/>
          <w:sz w:val="22"/>
          <w:szCs w:val="22"/>
        </w:rPr>
        <w:t>Proizvodi i aktivnosti koji uzrokuju emisije zagađujućih materija u vazduh su proizvodi iz grupe boja i lakova, goriva i drugi slični proizvodi i aktivnosti kao što su lijepljenje, plastificiranje, laminiranje, impregniranje, hemijsko čišćenje, štampanje, bojenje i lakiranje vozila, skladištenje i pretakanje goriva.</w:t>
      </w:r>
    </w:p>
    <w:p w:rsidR="00FA3E14" w:rsidRPr="00CA0EF0" w:rsidRDefault="00FA3E14" w:rsidP="00FA3E14">
      <w:pPr>
        <w:spacing w:after="200" w:line="276" w:lineRule="auto"/>
        <w:rPr>
          <w:rFonts w:eastAsia="Calibri" w:cs="Arial"/>
          <w:sz w:val="22"/>
          <w:szCs w:val="22"/>
        </w:rPr>
      </w:pPr>
      <w:r w:rsidRPr="00CA0EF0">
        <w:rPr>
          <w:rFonts w:eastAsia="Calibri" w:cs="Arial"/>
          <w:sz w:val="22"/>
          <w:szCs w:val="22"/>
        </w:rPr>
        <w:t xml:space="preserve">Korišćenje vodnih snaga za proizvodnju električne energije </w:t>
      </w:r>
      <w:proofErr w:type="gramStart"/>
      <w:r w:rsidRPr="00CA0EF0">
        <w:rPr>
          <w:rFonts w:eastAsia="Calibri" w:cs="Arial"/>
          <w:sz w:val="22"/>
          <w:szCs w:val="22"/>
        </w:rPr>
        <w:t xml:space="preserve">po  </w:t>
      </w:r>
      <w:r w:rsidRPr="00CA0EF0">
        <w:rPr>
          <w:rFonts w:eastAsia="Calibri" w:cs="Arial"/>
          <w:b/>
          <w:sz w:val="22"/>
          <w:szCs w:val="22"/>
        </w:rPr>
        <w:t>Zakonu</w:t>
      </w:r>
      <w:proofErr w:type="gramEnd"/>
      <w:r w:rsidRPr="00CA0EF0">
        <w:rPr>
          <w:rFonts w:eastAsia="Calibri" w:cs="Arial"/>
          <w:b/>
          <w:sz w:val="22"/>
          <w:szCs w:val="22"/>
        </w:rPr>
        <w:t xml:space="preserve"> o vodama</w:t>
      </w:r>
      <w:r w:rsidR="00BA02E4">
        <w:rPr>
          <w:rFonts w:eastAsia="Calibri" w:cs="Arial"/>
          <w:b/>
          <w:sz w:val="22"/>
          <w:szCs w:val="22"/>
        </w:rPr>
        <w:t xml:space="preserve"> </w:t>
      </w:r>
      <w:r w:rsidRPr="00EC7C6D">
        <w:rPr>
          <w:rFonts w:eastAsia="Calibri" w:cs="Arial"/>
          <w:sz w:val="22"/>
          <w:szCs w:val="22"/>
        </w:rPr>
        <w:t>(“</w:t>
      </w:r>
      <w:r w:rsidR="00EC7C6D" w:rsidRPr="00EC7C6D">
        <w:rPr>
          <w:rFonts w:cs="Arial"/>
        </w:rPr>
        <w:t>Sl. list RCG br. 27/07 i Sl. CG, br. 73/10, 32/11, 47/11, 48/15, 52/16, 55/16</w:t>
      </w:r>
      <w:r w:rsidRPr="00CA0EF0">
        <w:rPr>
          <w:rFonts w:eastAsia="Calibri" w:cs="Arial"/>
          <w:sz w:val="22"/>
          <w:szCs w:val="22"/>
        </w:rPr>
        <w:t xml:space="preserve">) ostvaruje se na osnovu vodne dozvole i ugovora o koncesiji. </w:t>
      </w:r>
      <w:proofErr w:type="gramStart"/>
      <w:r w:rsidRPr="00CA0EF0">
        <w:rPr>
          <w:rFonts w:eastAsia="Calibri" w:cs="Arial"/>
          <w:sz w:val="22"/>
          <w:szCs w:val="22"/>
        </w:rPr>
        <w:t>Objekti</w:t>
      </w:r>
      <w:r w:rsidR="00BA02E4">
        <w:rPr>
          <w:rFonts w:eastAsia="Calibri" w:cs="Arial"/>
          <w:sz w:val="22"/>
          <w:szCs w:val="22"/>
        </w:rPr>
        <w:t xml:space="preserve"> </w:t>
      </w:r>
      <w:r w:rsidRPr="00CA0EF0">
        <w:rPr>
          <w:rFonts w:eastAsia="Calibri" w:cs="Arial"/>
          <w:sz w:val="22"/>
          <w:szCs w:val="22"/>
        </w:rPr>
        <w:t xml:space="preserve"> i</w:t>
      </w:r>
      <w:proofErr w:type="gramEnd"/>
      <w:r w:rsidRPr="00CA0EF0">
        <w:rPr>
          <w:rFonts w:eastAsia="Calibri" w:cs="Arial"/>
          <w:sz w:val="22"/>
          <w:szCs w:val="22"/>
        </w:rPr>
        <w:t xml:space="preserve"> uređeji za korišćenje vodnih snaga moraju se projektovati i graditi na način koji (član 63):</w:t>
      </w:r>
    </w:p>
    <w:p w:rsidR="00FA3E14" w:rsidRPr="00CA0EF0" w:rsidRDefault="00FA3E14" w:rsidP="00C61C4E">
      <w:pPr>
        <w:numPr>
          <w:ilvl w:val="0"/>
          <w:numId w:val="17"/>
        </w:numPr>
        <w:autoSpaceDE w:val="0"/>
        <w:autoSpaceDN w:val="0"/>
        <w:adjustRightInd w:val="0"/>
        <w:spacing w:after="200" w:line="276" w:lineRule="auto"/>
        <w:contextualSpacing/>
        <w:rPr>
          <w:rFonts w:eastAsia="Calibri" w:cs="Arial"/>
          <w:sz w:val="22"/>
          <w:szCs w:val="22"/>
        </w:rPr>
      </w:pPr>
      <w:r w:rsidRPr="00CA0EF0">
        <w:rPr>
          <w:rFonts w:eastAsia="Calibri" w:cs="Arial"/>
          <w:sz w:val="22"/>
          <w:szCs w:val="22"/>
        </w:rPr>
        <w:t>omogućava vraćanje vode istog kvaliteta poslije iskorišćene energije u vodotok ili druge površinske vode;</w:t>
      </w:r>
    </w:p>
    <w:p w:rsidR="00FA3E14" w:rsidRPr="00CA0EF0" w:rsidRDefault="00FA3E14" w:rsidP="00C61C4E">
      <w:pPr>
        <w:numPr>
          <w:ilvl w:val="0"/>
          <w:numId w:val="17"/>
        </w:numPr>
        <w:autoSpaceDE w:val="0"/>
        <w:autoSpaceDN w:val="0"/>
        <w:adjustRightInd w:val="0"/>
        <w:spacing w:after="200" w:line="276" w:lineRule="auto"/>
        <w:contextualSpacing/>
        <w:rPr>
          <w:rFonts w:eastAsia="Calibri" w:cs="Arial"/>
          <w:sz w:val="22"/>
          <w:szCs w:val="22"/>
        </w:rPr>
      </w:pPr>
      <w:r w:rsidRPr="00CA0EF0">
        <w:rPr>
          <w:rFonts w:eastAsia="Calibri" w:cs="Arial"/>
          <w:sz w:val="22"/>
          <w:szCs w:val="22"/>
        </w:rPr>
        <w:t>ne umanjuje postojeći obim i ne sprječava korišćenje vode za vodosnabdijevanje, navodnjavanje i druge namjene u skladu sa ovim zakonom;</w:t>
      </w:r>
    </w:p>
    <w:p w:rsidR="00FA3E14" w:rsidRPr="00CA0EF0" w:rsidRDefault="00FA3E14" w:rsidP="00C61C4E">
      <w:pPr>
        <w:numPr>
          <w:ilvl w:val="0"/>
          <w:numId w:val="17"/>
        </w:numPr>
        <w:autoSpaceDE w:val="0"/>
        <w:autoSpaceDN w:val="0"/>
        <w:adjustRightInd w:val="0"/>
        <w:spacing w:after="200" w:line="276" w:lineRule="auto"/>
        <w:contextualSpacing/>
        <w:rPr>
          <w:rFonts w:eastAsia="Calibri" w:cs="Arial"/>
          <w:sz w:val="22"/>
          <w:szCs w:val="22"/>
        </w:rPr>
      </w:pPr>
      <w:r w:rsidRPr="00CA0EF0">
        <w:rPr>
          <w:rFonts w:eastAsia="Calibri" w:cs="Arial"/>
          <w:sz w:val="22"/>
          <w:szCs w:val="22"/>
        </w:rPr>
        <w:t>ne umanjuje stepen zaštite i ne otežava sprovođene mjera zaštite od štetnog dejstva voda;</w:t>
      </w:r>
    </w:p>
    <w:p w:rsidR="00FA3E14" w:rsidRPr="00CA0EF0" w:rsidRDefault="00FA3E14" w:rsidP="00C61C4E">
      <w:pPr>
        <w:numPr>
          <w:ilvl w:val="0"/>
          <w:numId w:val="17"/>
        </w:numPr>
        <w:autoSpaceDE w:val="0"/>
        <w:autoSpaceDN w:val="0"/>
        <w:adjustRightInd w:val="0"/>
        <w:spacing w:after="200" w:line="276" w:lineRule="auto"/>
        <w:contextualSpacing/>
        <w:rPr>
          <w:rFonts w:eastAsia="Calibri" w:cs="Arial"/>
          <w:sz w:val="22"/>
          <w:szCs w:val="22"/>
        </w:rPr>
      </w:pPr>
      <w:r w:rsidRPr="00CA0EF0">
        <w:rPr>
          <w:rFonts w:eastAsia="Calibri" w:cs="Arial"/>
          <w:sz w:val="22"/>
          <w:szCs w:val="22"/>
        </w:rPr>
        <w:t>ne pogoršava uslove sanitarne zaštite i ne utiče negativno na ekološki status voda i stanje životne sredine;</w:t>
      </w:r>
    </w:p>
    <w:p w:rsidR="00FA3E14" w:rsidRPr="00CA0EF0" w:rsidRDefault="00FA3E14" w:rsidP="00C61C4E">
      <w:pPr>
        <w:numPr>
          <w:ilvl w:val="0"/>
          <w:numId w:val="17"/>
        </w:numPr>
        <w:autoSpaceDE w:val="0"/>
        <w:autoSpaceDN w:val="0"/>
        <w:adjustRightInd w:val="0"/>
        <w:spacing w:after="200" w:line="276" w:lineRule="auto"/>
        <w:contextualSpacing/>
        <w:rPr>
          <w:rFonts w:eastAsia="Calibri" w:cs="Arial"/>
          <w:sz w:val="22"/>
          <w:szCs w:val="22"/>
        </w:rPr>
      </w:pPr>
      <w:r w:rsidRPr="00CA0EF0">
        <w:rPr>
          <w:rFonts w:eastAsia="Calibri" w:cs="Arial"/>
          <w:sz w:val="22"/>
          <w:szCs w:val="22"/>
        </w:rPr>
        <w:t>neće dovesti do gubitka ustanovljene posebne međunarodne zaštite vodotoka, odnosno drugih površinskih voda.</w:t>
      </w:r>
    </w:p>
    <w:p w:rsidR="00831852" w:rsidRDefault="00FA3E14" w:rsidP="00FA3E14">
      <w:pPr>
        <w:autoSpaceDE w:val="0"/>
        <w:autoSpaceDN w:val="0"/>
        <w:adjustRightInd w:val="0"/>
        <w:spacing w:after="200" w:line="276" w:lineRule="auto"/>
        <w:rPr>
          <w:rFonts w:eastAsia="Calibri" w:cs="Arial"/>
          <w:sz w:val="22"/>
          <w:szCs w:val="22"/>
        </w:rPr>
      </w:pPr>
      <w:r w:rsidRPr="00CA0EF0">
        <w:rPr>
          <w:rFonts w:eastAsia="Calibri" w:cs="Arial"/>
          <w:sz w:val="22"/>
          <w:szCs w:val="22"/>
        </w:rPr>
        <w:t>Ovaj Zakon predstavlja predstavlja zakonsku osnovu za zaštitu podzemnih i površinskih voda u Crnoj Gori, kojom se definiše kategorizacija i klasifikacija površinskih i podzemnih voda.</w:t>
      </w:r>
    </w:p>
    <w:p w:rsidR="00831852" w:rsidRPr="00831852" w:rsidRDefault="00FA3E14" w:rsidP="00831852">
      <w:pPr>
        <w:rPr>
          <w:b/>
          <w:sz w:val="22"/>
          <w:szCs w:val="22"/>
          <w:u w:val="single"/>
        </w:rPr>
      </w:pPr>
      <w:r w:rsidRPr="00831852">
        <w:rPr>
          <w:rFonts w:eastAsia="Calibri" w:cs="Arial"/>
          <w:sz w:val="22"/>
          <w:szCs w:val="22"/>
        </w:rPr>
        <w:t xml:space="preserve"> </w:t>
      </w:r>
      <w:r w:rsidR="00831852" w:rsidRPr="00831852">
        <w:rPr>
          <w:b/>
          <w:sz w:val="22"/>
          <w:szCs w:val="22"/>
          <w:u w:val="single"/>
        </w:rPr>
        <w:t>Mogući negativni uticaji na životnu sredinu</w:t>
      </w:r>
    </w:p>
    <w:p w:rsidR="00831852" w:rsidRPr="00831852" w:rsidRDefault="00831852" w:rsidP="00831852">
      <w:pPr>
        <w:keepNext/>
        <w:keepLines/>
        <w:outlineLvl w:val="1"/>
        <w:rPr>
          <w:rFonts w:cs="Arial"/>
          <w:b/>
          <w:bCs/>
          <w:sz w:val="22"/>
          <w:szCs w:val="22"/>
          <w:u w:val="single"/>
        </w:rPr>
      </w:pPr>
    </w:p>
    <w:p w:rsidR="00831852" w:rsidRPr="00831852" w:rsidRDefault="00831852" w:rsidP="00831852">
      <w:pPr>
        <w:autoSpaceDE w:val="0"/>
        <w:autoSpaceDN w:val="0"/>
        <w:adjustRightInd w:val="0"/>
        <w:rPr>
          <w:rFonts w:cs="Arial"/>
          <w:b/>
          <w:bCs/>
          <w:iCs/>
          <w:sz w:val="22"/>
          <w:szCs w:val="22"/>
        </w:rPr>
      </w:pPr>
      <w:r w:rsidRPr="00831852">
        <w:rPr>
          <w:rFonts w:cs="Arial"/>
          <w:b/>
          <w:bCs/>
          <w:iCs/>
          <w:sz w:val="22"/>
          <w:szCs w:val="22"/>
        </w:rPr>
        <w:t>Uticaj na kvalitet vazduha</w:t>
      </w:r>
    </w:p>
    <w:p w:rsidR="00831852" w:rsidRPr="00831852" w:rsidRDefault="00831852" w:rsidP="00831852">
      <w:pPr>
        <w:tabs>
          <w:tab w:val="left" w:pos="567"/>
        </w:tabs>
        <w:autoSpaceDE w:val="0"/>
        <w:autoSpaceDN w:val="0"/>
        <w:adjustRightInd w:val="0"/>
        <w:rPr>
          <w:rFonts w:eastAsia="SymbolMT" w:cs="Arial"/>
          <w:bCs/>
          <w:sz w:val="22"/>
          <w:szCs w:val="22"/>
        </w:rPr>
      </w:pPr>
      <w:r w:rsidRPr="00831852">
        <w:rPr>
          <w:rFonts w:eastAsia="SymbolMT" w:cs="Arial"/>
          <w:bCs/>
          <w:sz w:val="22"/>
          <w:szCs w:val="22"/>
        </w:rPr>
        <w:t>Na zagađenje vazduha utiču:</w:t>
      </w:r>
    </w:p>
    <w:p w:rsidR="00831852" w:rsidRPr="00831852" w:rsidRDefault="00831852" w:rsidP="00C61C4E">
      <w:pPr>
        <w:pStyle w:val="ListParagraph"/>
        <w:numPr>
          <w:ilvl w:val="2"/>
          <w:numId w:val="56"/>
        </w:numPr>
        <w:suppressAutoHyphens/>
        <w:autoSpaceDE w:val="0"/>
        <w:autoSpaceDN w:val="0"/>
        <w:adjustRightInd w:val="0"/>
        <w:spacing w:after="0" w:line="240" w:lineRule="auto"/>
        <w:ind w:left="284" w:hanging="284"/>
        <w:contextualSpacing w:val="0"/>
        <w:rPr>
          <w:rFonts w:ascii="Arial Narrow" w:eastAsia="SymbolMT" w:hAnsi="Arial Narrow" w:cs="Arial"/>
          <w:b/>
          <w:sz w:val="22"/>
        </w:rPr>
      </w:pPr>
      <w:r w:rsidRPr="00831852">
        <w:rPr>
          <w:rFonts w:ascii="Arial Narrow" w:eastAsia="SymbolMT" w:hAnsi="Arial Narrow" w:cs="Arial"/>
          <w:sz w:val="22"/>
        </w:rPr>
        <w:t>izduvni gasovi uslijed rada građevinskih mašina i vozila koji kao pogonsko gorivo koriste naftne derivate,</w:t>
      </w:r>
    </w:p>
    <w:p w:rsidR="00831852" w:rsidRPr="00831852" w:rsidRDefault="00831852" w:rsidP="00C61C4E">
      <w:pPr>
        <w:pStyle w:val="ListParagraph"/>
        <w:numPr>
          <w:ilvl w:val="2"/>
          <w:numId w:val="56"/>
        </w:numPr>
        <w:suppressAutoHyphens/>
        <w:autoSpaceDE w:val="0"/>
        <w:autoSpaceDN w:val="0"/>
        <w:adjustRightInd w:val="0"/>
        <w:spacing w:after="0" w:line="240" w:lineRule="auto"/>
        <w:ind w:left="284" w:hanging="284"/>
        <w:contextualSpacing w:val="0"/>
        <w:rPr>
          <w:rFonts w:ascii="Arial Narrow" w:eastAsia="SymbolMT" w:hAnsi="Arial Narrow" w:cs="Arial"/>
          <w:b/>
          <w:sz w:val="22"/>
        </w:rPr>
      </w:pPr>
      <w:r w:rsidRPr="00831852">
        <w:rPr>
          <w:rFonts w:ascii="Arial Narrow" w:eastAsia="SymbolMT" w:hAnsi="Arial Narrow" w:cs="Arial"/>
          <w:sz w:val="22"/>
        </w:rPr>
        <w:t>prašina, kao posljedica izvođenja radova (iskop, utovar i istovar materijala),</w:t>
      </w:r>
    </w:p>
    <w:p w:rsidR="00831852" w:rsidRPr="00831852" w:rsidRDefault="00831852" w:rsidP="00C61C4E">
      <w:pPr>
        <w:pStyle w:val="ListParagraph"/>
        <w:numPr>
          <w:ilvl w:val="2"/>
          <w:numId w:val="56"/>
        </w:numPr>
        <w:suppressAutoHyphens/>
        <w:autoSpaceDE w:val="0"/>
        <w:autoSpaceDN w:val="0"/>
        <w:adjustRightInd w:val="0"/>
        <w:spacing w:after="0" w:line="240" w:lineRule="auto"/>
        <w:ind w:left="284" w:hanging="284"/>
        <w:contextualSpacing w:val="0"/>
        <w:rPr>
          <w:rFonts w:ascii="Arial Narrow" w:eastAsia="SymbolMT" w:hAnsi="Arial Narrow" w:cs="Arial"/>
          <w:b/>
          <w:sz w:val="22"/>
        </w:rPr>
      </w:pPr>
      <w:r w:rsidRPr="00831852">
        <w:rPr>
          <w:rFonts w:ascii="Arial Narrow" w:eastAsia="SymbolMT" w:hAnsi="Arial Narrow" w:cs="Arial"/>
          <w:sz w:val="22"/>
        </w:rPr>
        <w:t xml:space="preserve">dim i isparenja hemikalija u pojedinim fazama građenja, posebno pri polaganju raznih vrsta izolacija koje zahtjevaju termičku obradu nekih materijala i upotrebu raznih hemikalija. </w:t>
      </w:r>
    </w:p>
    <w:p w:rsidR="00831852" w:rsidRPr="00626E62" w:rsidRDefault="00831852" w:rsidP="00831852">
      <w:pPr>
        <w:pStyle w:val="ListParagraph"/>
        <w:autoSpaceDE w:val="0"/>
        <w:autoSpaceDN w:val="0"/>
        <w:adjustRightInd w:val="0"/>
        <w:spacing w:after="0"/>
        <w:ind w:left="284"/>
        <w:rPr>
          <w:rFonts w:ascii="Arial Narrow" w:eastAsia="SymbolMT" w:hAnsi="Arial Narrow" w:cs="Arial"/>
          <w:b/>
          <w:sz w:val="22"/>
        </w:rPr>
      </w:pPr>
    </w:p>
    <w:p w:rsidR="00831852" w:rsidRPr="00626E62" w:rsidRDefault="00831852" w:rsidP="00831852">
      <w:pPr>
        <w:tabs>
          <w:tab w:val="left" w:pos="567"/>
        </w:tabs>
        <w:autoSpaceDE w:val="0"/>
        <w:autoSpaceDN w:val="0"/>
        <w:adjustRightInd w:val="0"/>
        <w:rPr>
          <w:rFonts w:eastAsia="SymbolMT" w:cs="Arial"/>
          <w:sz w:val="22"/>
          <w:szCs w:val="22"/>
        </w:rPr>
      </w:pPr>
      <w:r w:rsidRPr="00626E62">
        <w:rPr>
          <w:rFonts w:eastAsia="SymbolMT" w:cs="Arial"/>
          <w:sz w:val="22"/>
          <w:szCs w:val="22"/>
        </w:rPr>
        <w:lastRenderedPageBreak/>
        <w:t>Ti negativni uticaji su najčešće lokalizovani samo na prostor izvođenja radova, rjeđe na neposredno uže okruženje. Negativni uticaji na neposredne izvršioce radova neutrališu se ili umanjuju korišćenjem odgovarajuće HTZ opreme (maska i aspiratori), dok se uticaj na uže okruženje umanjuje izborom prikladnog vremena za takvu vrstu radova (smijer vjetra, itd).</w:t>
      </w:r>
    </w:p>
    <w:p w:rsidR="00FA3E14" w:rsidRPr="00626E62" w:rsidRDefault="00831852" w:rsidP="00831852">
      <w:pPr>
        <w:tabs>
          <w:tab w:val="left" w:pos="567"/>
        </w:tabs>
        <w:autoSpaceDE w:val="0"/>
        <w:autoSpaceDN w:val="0"/>
        <w:adjustRightInd w:val="0"/>
        <w:rPr>
          <w:rFonts w:eastAsia="SymbolMT" w:cs="Arial"/>
          <w:sz w:val="22"/>
          <w:szCs w:val="22"/>
        </w:rPr>
      </w:pPr>
      <w:r w:rsidRPr="00626E62">
        <w:rPr>
          <w:rFonts w:cs="Arial"/>
          <w:sz w:val="22"/>
          <w:szCs w:val="22"/>
        </w:rPr>
        <w:t>Prašina, izduvni gasovi građevinskih mašina i motornih vozila, kao i dim i gasovi od eventualnih miniranja mogu uticati na smanjenje kvaliteta vazduha u zoni i za vrijeme izvođenja radova. Svim ovim uticajima izloženi su zaposleni na izgradnji objekta kao biljni i životinjski svijet u bližoj okolini. Ovi uticaji mogu se efikasno kontrolisati kroz pravilno planiranje i striktno provođenje mjera zaštite na radu.</w:t>
      </w:r>
    </w:p>
    <w:p w:rsidR="00831852" w:rsidRPr="00626E62" w:rsidRDefault="00831852" w:rsidP="00831852">
      <w:pPr>
        <w:tabs>
          <w:tab w:val="left" w:pos="567"/>
        </w:tabs>
        <w:autoSpaceDE w:val="0"/>
        <w:autoSpaceDN w:val="0"/>
        <w:adjustRightInd w:val="0"/>
        <w:rPr>
          <w:rFonts w:eastAsia="SymbolMT" w:cs="Arial"/>
          <w:sz w:val="22"/>
          <w:szCs w:val="22"/>
        </w:rPr>
      </w:pPr>
    </w:p>
    <w:p w:rsidR="00132AA9" w:rsidRPr="00626E62" w:rsidRDefault="00132AA9" w:rsidP="00132AA9">
      <w:pPr>
        <w:tabs>
          <w:tab w:val="left" w:pos="567"/>
        </w:tabs>
        <w:autoSpaceDE w:val="0"/>
        <w:autoSpaceDN w:val="0"/>
        <w:adjustRightInd w:val="0"/>
        <w:rPr>
          <w:rFonts w:cs="Arial"/>
          <w:sz w:val="22"/>
          <w:szCs w:val="22"/>
        </w:rPr>
      </w:pPr>
      <w:bookmarkStart w:id="19" w:name="_Toc292871988"/>
      <w:bookmarkStart w:id="20" w:name="_Toc372038908"/>
      <w:bookmarkStart w:id="21" w:name="_Toc414457072"/>
      <w:r w:rsidRPr="00626E62">
        <w:rPr>
          <w:rFonts w:cs="Arial"/>
          <w:b/>
          <w:bCs/>
          <w:iCs/>
          <w:sz w:val="22"/>
          <w:szCs w:val="22"/>
        </w:rPr>
        <w:t>Buka</w:t>
      </w:r>
    </w:p>
    <w:p w:rsidR="00132AA9" w:rsidRPr="00626E62" w:rsidRDefault="00132AA9" w:rsidP="00132AA9">
      <w:pPr>
        <w:tabs>
          <w:tab w:val="left" w:pos="567"/>
        </w:tabs>
        <w:autoSpaceDE w:val="0"/>
        <w:autoSpaceDN w:val="0"/>
        <w:adjustRightInd w:val="0"/>
        <w:rPr>
          <w:rFonts w:cs="Arial"/>
          <w:sz w:val="22"/>
          <w:szCs w:val="22"/>
        </w:rPr>
      </w:pPr>
      <w:r w:rsidRPr="00626E62">
        <w:rPr>
          <w:rFonts w:cs="Arial"/>
          <w:sz w:val="22"/>
          <w:szCs w:val="22"/>
        </w:rPr>
        <w:t xml:space="preserve">Zbog izvođenja radova na izgradnji mHE javlja se povećanje nivoa buke. Najnepovoljniji efekti povećanja nivoa buke odražavaju se direktno na gradilištu. </w:t>
      </w:r>
    </w:p>
    <w:p w:rsidR="00132AA9" w:rsidRPr="00626E62" w:rsidRDefault="00132AA9" w:rsidP="00132AA9">
      <w:pPr>
        <w:tabs>
          <w:tab w:val="left" w:pos="567"/>
        </w:tabs>
        <w:autoSpaceDE w:val="0"/>
        <w:autoSpaceDN w:val="0"/>
        <w:adjustRightInd w:val="0"/>
        <w:rPr>
          <w:rFonts w:cs="Arial"/>
          <w:sz w:val="22"/>
          <w:szCs w:val="22"/>
        </w:rPr>
      </w:pPr>
    </w:p>
    <w:p w:rsidR="00132AA9" w:rsidRPr="00626E62" w:rsidRDefault="00132AA9" w:rsidP="00132AA9">
      <w:pPr>
        <w:tabs>
          <w:tab w:val="left" w:pos="567"/>
        </w:tabs>
        <w:autoSpaceDE w:val="0"/>
        <w:autoSpaceDN w:val="0"/>
        <w:adjustRightInd w:val="0"/>
        <w:rPr>
          <w:rFonts w:cs="Arial"/>
          <w:sz w:val="22"/>
          <w:szCs w:val="22"/>
        </w:rPr>
      </w:pPr>
      <w:r w:rsidRPr="00626E62">
        <w:rPr>
          <w:rFonts w:cs="Arial"/>
          <w:sz w:val="22"/>
          <w:szCs w:val="22"/>
        </w:rPr>
        <w:t>Buka je nepovoljan pratilac izvođenja radova i posljedica je rada građevinskih mašina i vozila. Buka najnepovoljnije efekte ima na samom gradilištu, i tu se eliminiše upotrebom odgovarajuće HTZ opreme (zaštita antifonima i štitnicima na ušima). I pored toga što je gradilište relativno udaljeno od većih naseljenih mjesta, ono se mora osigurati zbog same vrste radova (miniranje, rad teških mašina). Buka utiče i na obližnju okolinu (ljudi u okolnim naseljima, stoka) i taj uticaj se može djelimično kontrolisati selektivnim izborom aktivnosti koje se izvode na gradilištu.</w:t>
      </w:r>
    </w:p>
    <w:p w:rsidR="00132AA9" w:rsidRPr="00626E62" w:rsidRDefault="00132AA9" w:rsidP="00132AA9">
      <w:pPr>
        <w:tabs>
          <w:tab w:val="left" w:pos="567"/>
        </w:tabs>
        <w:autoSpaceDE w:val="0"/>
        <w:autoSpaceDN w:val="0"/>
        <w:adjustRightInd w:val="0"/>
        <w:rPr>
          <w:rFonts w:cs="Arial"/>
          <w:b/>
          <w:sz w:val="22"/>
          <w:szCs w:val="22"/>
        </w:rPr>
      </w:pPr>
    </w:p>
    <w:p w:rsidR="00132AA9" w:rsidRPr="00626E62" w:rsidRDefault="00132AA9" w:rsidP="00132AA9">
      <w:pPr>
        <w:tabs>
          <w:tab w:val="left" w:pos="567"/>
        </w:tabs>
        <w:autoSpaceDE w:val="0"/>
        <w:autoSpaceDN w:val="0"/>
        <w:adjustRightInd w:val="0"/>
        <w:rPr>
          <w:rFonts w:cs="Arial"/>
          <w:b/>
          <w:sz w:val="22"/>
          <w:szCs w:val="22"/>
        </w:rPr>
      </w:pPr>
      <w:r w:rsidRPr="00626E62">
        <w:rPr>
          <w:rFonts w:cs="Arial"/>
          <w:b/>
          <w:sz w:val="22"/>
          <w:szCs w:val="22"/>
        </w:rPr>
        <w:t>Uticaj na kvalitet voda</w:t>
      </w:r>
    </w:p>
    <w:p w:rsidR="00132AA9" w:rsidRPr="00626E62" w:rsidRDefault="00132AA9" w:rsidP="00C61C4E">
      <w:pPr>
        <w:pStyle w:val="ListParagraph"/>
        <w:numPr>
          <w:ilvl w:val="2"/>
          <w:numId w:val="57"/>
        </w:numPr>
        <w:suppressAutoHyphens/>
        <w:autoSpaceDE w:val="0"/>
        <w:autoSpaceDN w:val="0"/>
        <w:adjustRightInd w:val="0"/>
        <w:spacing w:after="0" w:line="240" w:lineRule="auto"/>
        <w:ind w:left="426" w:hanging="426"/>
        <w:contextualSpacing w:val="0"/>
        <w:rPr>
          <w:rFonts w:ascii="Arial Narrow" w:hAnsi="Arial Narrow" w:cs="Arial"/>
          <w:sz w:val="22"/>
        </w:rPr>
      </w:pPr>
      <w:r w:rsidRPr="00626E62">
        <w:rPr>
          <w:rFonts w:ascii="Arial Narrow" w:hAnsi="Arial Narrow" w:cs="Arial"/>
          <w:sz w:val="22"/>
        </w:rPr>
        <w:t>Rad građevinske mehanizacije, sa motorima na unutrašnje sagorjevanje potencijalni je uzročnik zagađivanja naftnim derivatima (mašinsko ulje, dizel gorivo, maziva, i sl.). Do te vrste zagađenja dolazi na gradilištima na kojima se ne sprovode striktne mjere zaštite, na kojima se radi sa neispravnim mašinama i sa osobljem koje nije pod kontrolom u fazama priprema i održavanja mašina.</w:t>
      </w:r>
    </w:p>
    <w:p w:rsidR="00132AA9" w:rsidRPr="00626E62" w:rsidRDefault="00132AA9" w:rsidP="00C61C4E">
      <w:pPr>
        <w:pStyle w:val="ListParagraph"/>
        <w:numPr>
          <w:ilvl w:val="2"/>
          <w:numId w:val="57"/>
        </w:numPr>
        <w:suppressAutoHyphens/>
        <w:autoSpaceDE w:val="0"/>
        <w:autoSpaceDN w:val="0"/>
        <w:adjustRightInd w:val="0"/>
        <w:spacing w:after="0" w:line="240" w:lineRule="auto"/>
        <w:ind w:left="426" w:hanging="426"/>
        <w:contextualSpacing w:val="0"/>
        <w:rPr>
          <w:rFonts w:ascii="Arial Narrow" w:eastAsia="SymbolMT" w:hAnsi="Arial Narrow" w:cs="Arial"/>
          <w:sz w:val="22"/>
        </w:rPr>
      </w:pPr>
      <w:r w:rsidRPr="00626E62">
        <w:rPr>
          <w:rFonts w:ascii="Arial Narrow" w:eastAsia="SymbolMT" w:hAnsi="Arial Narrow" w:cs="Arial"/>
          <w:sz w:val="22"/>
        </w:rPr>
        <w:t>Prilikom izvođenja zemljanih radova, posebno pri iskopu za fundiranje, dolazi do pojave ispiranja sitnijih frakcija, koje se odnose nizvodno, stvarajući specifični vid zagađenja suspendovanim materijama.</w:t>
      </w:r>
    </w:p>
    <w:p w:rsidR="00132AA9" w:rsidRPr="00626E62" w:rsidRDefault="00132AA9" w:rsidP="00C61C4E">
      <w:pPr>
        <w:pStyle w:val="ListParagraph"/>
        <w:numPr>
          <w:ilvl w:val="2"/>
          <w:numId w:val="57"/>
        </w:numPr>
        <w:suppressAutoHyphens/>
        <w:autoSpaceDE w:val="0"/>
        <w:autoSpaceDN w:val="0"/>
        <w:adjustRightInd w:val="0"/>
        <w:spacing w:after="0" w:line="240" w:lineRule="auto"/>
        <w:ind w:left="426" w:hanging="426"/>
        <w:contextualSpacing w:val="0"/>
        <w:rPr>
          <w:rFonts w:ascii="Arial Narrow" w:eastAsia="SymbolMT" w:hAnsi="Arial Narrow" w:cs="Arial"/>
          <w:sz w:val="22"/>
        </w:rPr>
      </w:pPr>
      <w:r w:rsidRPr="00626E62">
        <w:rPr>
          <w:rFonts w:ascii="Arial Narrow" w:eastAsia="SymbolMT" w:hAnsi="Arial Narrow" w:cs="Arial"/>
          <w:sz w:val="22"/>
        </w:rPr>
        <w:t>Neuređena odlagališta građevinskih materijala, ukoliko su nedovoljno zaštićena, predstavljaju potencijalni izvor zagađenja, posebno u periodima kiša jakih intenziteta.</w:t>
      </w:r>
    </w:p>
    <w:p w:rsidR="00132AA9" w:rsidRPr="00626E62" w:rsidRDefault="00132AA9" w:rsidP="00C61C4E">
      <w:pPr>
        <w:pStyle w:val="ListParagraph"/>
        <w:numPr>
          <w:ilvl w:val="2"/>
          <w:numId w:val="57"/>
        </w:numPr>
        <w:suppressAutoHyphens/>
        <w:autoSpaceDE w:val="0"/>
        <w:autoSpaceDN w:val="0"/>
        <w:adjustRightInd w:val="0"/>
        <w:spacing w:after="0" w:line="240" w:lineRule="auto"/>
        <w:ind w:left="426" w:hanging="426"/>
        <w:contextualSpacing w:val="0"/>
        <w:rPr>
          <w:rFonts w:ascii="Arial Narrow" w:eastAsia="SymbolMT" w:hAnsi="Arial Narrow" w:cs="Arial"/>
          <w:sz w:val="22"/>
        </w:rPr>
      </w:pPr>
      <w:r w:rsidRPr="00626E62">
        <w:rPr>
          <w:rFonts w:ascii="Arial Narrow" w:eastAsia="SymbolMT" w:hAnsi="Arial Narrow" w:cs="Arial"/>
          <w:sz w:val="22"/>
        </w:rPr>
        <w:t>Pristupni putevi kojima se doprema materijal na gradilišta predstavljaju potencijalne rizike za zagađenja, ukoliko nisu tako riješeni da se voda sa njih ne može neposredno spirati prema vodotoku.</w:t>
      </w:r>
    </w:p>
    <w:p w:rsidR="00132AA9" w:rsidRPr="00626E62" w:rsidRDefault="00132AA9" w:rsidP="00C61C4E">
      <w:pPr>
        <w:pStyle w:val="ListParagraph"/>
        <w:numPr>
          <w:ilvl w:val="2"/>
          <w:numId w:val="57"/>
        </w:numPr>
        <w:suppressAutoHyphens/>
        <w:autoSpaceDE w:val="0"/>
        <w:autoSpaceDN w:val="0"/>
        <w:adjustRightInd w:val="0"/>
        <w:spacing w:after="0" w:line="240" w:lineRule="auto"/>
        <w:ind w:left="426" w:hanging="426"/>
        <w:contextualSpacing w:val="0"/>
        <w:rPr>
          <w:rFonts w:ascii="Arial Narrow" w:eastAsia="SymbolMT" w:hAnsi="Arial Narrow" w:cs="Arial"/>
          <w:sz w:val="22"/>
        </w:rPr>
      </w:pPr>
      <w:r w:rsidRPr="00626E62">
        <w:rPr>
          <w:rFonts w:ascii="Arial Narrow" w:eastAsia="SymbolMT" w:hAnsi="Arial Narrow" w:cs="Arial"/>
          <w:sz w:val="22"/>
        </w:rPr>
        <w:t>Parkirališta građevinske mehanizacije su ozbiljan potencijalni izvor zagađenja, ukoliko se voda sa njih nekontrolisano spira prema rijeci.</w:t>
      </w:r>
    </w:p>
    <w:p w:rsidR="00132AA9" w:rsidRPr="00626E62" w:rsidRDefault="00132AA9" w:rsidP="00C61C4E">
      <w:pPr>
        <w:pStyle w:val="ListParagraph"/>
        <w:numPr>
          <w:ilvl w:val="2"/>
          <w:numId w:val="57"/>
        </w:numPr>
        <w:suppressAutoHyphens/>
        <w:autoSpaceDE w:val="0"/>
        <w:autoSpaceDN w:val="0"/>
        <w:adjustRightInd w:val="0"/>
        <w:spacing w:after="0" w:line="240" w:lineRule="auto"/>
        <w:ind w:left="426" w:hanging="426"/>
        <w:contextualSpacing w:val="0"/>
        <w:rPr>
          <w:rFonts w:ascii="Arial Narrow" w:eastAsia="SymbolMT" w:hAnsi="Arial Narrow" w:cs="Arial"/>
          <w:sz w:val="22"/>
        </w:rPr>
      </w:pPr>
      <w:r w:rsidRPr="00626E62">
        <w:rPr>
          <w:rFonts w:ascii="Arial Narrow" w:eastAsia="SymbolMT" w:hAnsi="Arial Narrow" w:cs="Arial"/>
          <w:sz w:val="22"/>
        </w:rPr>
        <w:t xml:space="preserve">Gradilišna naselja, ukoliko nisu realizovana propisno, sa potpunom sanitacijom (sakupljanje i uklanjanje svih otpadnih voda i čvrstog otpada) mogu da budu izvor zagađenja voda. </w:t>
      </w:r>
    </w:p>
    <w:p w:rsidR="00132AA9" w:rsidRPr="00626E62" w:rsidRDefault="00132AA9" w:rsidP="00C61C4E">
      <w:pPr>
        <w:pStyle w:val="ListParagraph"/>
        <w:numPr>
          <w:ilvl w:val="2"/>
          <w:numId w:val="57"/>
        </w:numPr>
        <w:suppressAutoHyphens/>
        <w:autoSpaceDE w:val="0"/>
        <w:autoSpaceDN w:val="0"/>
        <w:adjustRightInd w:val="0"/>
        <w:spacing w:after="0" w:line="240" w:lineRule="auto"/>
        <w:ind w:left="426" w:hanging="426"/>
        <w:contextualSpacing w:val="0"/>
        <w:rPr>
          <w:rFonts w:ascii="Arial Narrow" w:eastAsia="SymbolMT" w:hAnsi="Arial Narrow" w:cs="Arial"/>
          <w:sz w:val="22"/>
        </w:rPr>
      </w:pPr>
      <w:r w:rsidRPr="00626E62">
        <w:rPr>
          <w:rFonts w:ascii="Arial Narrow" w:eastAsia="SymbolMT" w:hAnsi="Arial Narrow" w:cs="Arial"/>
          <w:sz w:val="22"/>
        </w:rPr>
        <w:t>Tokom montaže mašinske i elektromašinske opreme, posebno pri manipulacijama sa raznim vrstama ulja i maziva (servouređaji, transformatorska ulja, ulje za podmazivanje turbinskih ležajeva, itd) može da dođe do propusta koji dovode do zagađenja vode tim opasnim materijama.</w:t>
      </w:r>
    </w:p>
    <w:p w:rsidR="00626E62" w:rsidRPr="00626E62" w:rsidRDefault="00626E62" w:rsidP="00132AA9">
      <w:pPr>
        <w:autoSpaceDE w:val="0"/>
        <w:autoSpaceDN w:val="0"/>
        <w:adjustRightInd w:val="0"/>
        <w:rPr>
          <w:rFonts w:cs="Arial"/>
          <w:b/>
          <w:bCs/>
          <w:iCs/>
          <w:sz w:val="22"/>
          <w:szCs w:val="22"/>
        </w:rPr>
      </w:pPr>
    </w:p>
    <w:p w:rsidR="00132AA9" w:rsidRPr="00626E62" w:rsidRDefault="00132AA9" w:rsidP="00132AA9">
      <w:pPr>
        <w:autoSpaceDE w:val="0"/>
        <w:autoSpaceDN w:val="0"/>
        <w:adjustRightInd w:val="0"/>
        <w:rPr>
          <w:rFonts w:cs="Arial"/>
          <w:i/>
          <w:iCs/>
          <w:sz w:val="22"/>
          <w:szCs w:val="22"/>
        </w:rPr>
      </w:pPr>
      <w:r w:rsidRPr="00626E62">
        <w:rPr>
          <w:rFonts w:cs="Arial"/>
          <w:b/>
          <w:bCs/>
          <w:iCs/>
          <w:sz w:val="22"/>
          <w:szCs w:val="22"/>
        </w:rPr>
        <w:t>Zauzeće prostora</w:t>
      </w:r>
    </w:p>
    <w:p w:rsidR="00132AA9" w:rsidRPr="00626E62" w:rsidRDefault="00132AA9" w:rsidP="00132AA9">
      <w:pPr>
        <w:autoSpaceDE w:val="0"/>
        <w:autoSpaceDN w:val="0"/>
        <w:adjustRightInd w:val="0"/>
        <w:rPr>
          <w:rFonts w:cs="Arial"/>
          <w:b/>
          <w:bCs/>
          <w:iCs/>
          <w:sz w:val="22"/>
          <w:szCs w:val="22"/>
        </w:rPr>
      </w:pPr>
      <w:r w:rsidRPr="00626E62">
        <w:rPr>
          <w:rFonts w:cs="Arial"/>
          <w:sz w:val="22"/>
          <w:szCs w:val="22"/>
        </w:rPr>
        <w:t>Za vrijeme izgradnje mHE na rijeci Lještanici neophodno je privremeno zauzeće prostora (prateći objekti, infrastruktura za gradilište, pozajmišta i odlagališta materijala itd.). Nakon završetka radova sve privremeno zauzete površine neophodno je vratiti u prvobitno stanje.</w:t>
      </w:r>
    </w:p>
    <w:p w:rsidR="00132AA9" w:rsidRPr="00626E62" w:rsidRDefault="00132AA9" w:rsidP="00132AA9">
      <w:pPr>
        <w:autoSpaceDE w:val="0"/>
        <w:autoSpaceDN w:val="0"/>
        <w:adjustRightInd w:val="0"/>
        <w:rPr>
          <w:rFonts w:cs="Arial"/>
          <w:b/>
          <w:bCs/>
          <w:iCs/>
          <w:sz w:val="22"/>
          <w:szCs w:val="22"/>
        </w:rPr>
      </w:pPr>
    </w:p>
    <w:p w:rsidR="00132AA9" w:rsidRPr="00626E62" w:rsidRDefault="00132AA9" w:rsidP="00132AA9">
      <w:pPr>
        <w:autoSpaceDE w:val="0"/>
        <w:autoSpaceDN w:val="0"/>
        <w:adjustRightInd w:val="0"/>
        <w:rPr>
          <w:rFonts w:cs="Arial"/>
          <w:i/>
          <w:iCs/>
          <w:sz w:val="22"/>
          <w:szCs w:val="22"/>
        </w:rPr>
      </w:pPr>
      <w:r w:rsidRPr="00626E62">
        <w:rPr>
          <w:rFonts w:cs="Arial"/>
          <w:b/>
          <w:bCs/>
          <w:iCs/>
          <w:sz w:val="22"/>
          <w:szCs w:val="22"/>
        </w:rPr>
        <w:t>Promjena pejzaža</w:t>
      </w:r>
    </w:p>
    <w:p w:rsidR="00132AA9" w:rsidRPr="00626E62" w:rsidRDefault="00132AA9" w:rsidP="00132AA9">
      <w:pPr>
        <w:autoSpaceDE w:val="0"/>
        <w:autoSpaceDN w:val="0"/>
        <w:adjustRightInd w:val="0"/>
        <w:rPr>
          <w:rFonts w:cs="Arial"/>
          <w:i/>
          <w:iCs/>
          <w:sz w:val="22"/>
          <w:szCs w:val="22"/>
        </w:rPr>
      </w:pPr>
      <w:r w:rsidRPr="00626E62">
        <w:rPr>
          <w:rFonts w:cs="Arial"/>
          <w:sz w:val="22"/>
          <w:szCs w:val="22"/>
        </w:rPr>
        <w:t>Promjena pejzaža usled izgradnje pozajmišta materijala i privremenih neuređenih odlagališta kao i ostalih radova na gradilištu zahtijeva vraćanje u prvobitno stanje nakon izgradnje objekta (odnosi se na promjene pejzaža koje su privremenog karaktera).</w:t>
      </w:r>
    </w:p>
    <w:p w:rsidR="00132AA9" w:rsidRPr="00626E62" w:rsidRDefault="00132AA9" w:rsidP="00132AA9">
      <w:pPr>
        <w:autoSpaceDE w:val="0"/>
        <w:autoSpaceDN w:val="0"/>
        <w:adjustRightInd w:val="0"/>
        <w:rPr>
          <w:rFonts w:cs="Arial"/>
          <w:sz w:val="22"/>
          <w:szCs w:val="22"/>
        </w:rPr>
      </w:pPr>
      <w:r w:rsidRPr="00626E62">
        <w:rPr>
          <w:rFonts w:cs="Arial"/>
          <w:sz w:val="22"/>
          <w:szCs w:val="22"/>
        </w:rPr>
        <w:t>Svi navedeni uticaji na životnu sredinu su mali, jer su privremenog karaktera (traju samo u periodu izgradnje objekata oko 1 godine). Primjenom mjera zaštite njihov uticaj se minimalizuje ili potpuno eliminiše.</w:t>
      </w:r>
    </w:p>
    <w:p w:rsidR="00132AA9" w:rsidRDefault="00132AA9" w:rsidP="00132AA9">
      <w:pPr>
        <w:keepNext/>
        <w:keepLines/>
        <w:outlineLvl w:val="1"/>
        <w:rPr>
          <w:rFonts w:cs="Arial"/>
          <w:b/>
          <w:bCs/>
        </w:rPr>
      </w:pPr>
    </w:p>
    <w:p w:rsidR="00B65014" w:rsidRPr="00CA0EF0" w:rsidRDefault="00882947" w:rsidP="00B65014">
      <w:pPr>
        <w:keepNext/>
        <w:keepLines/>
        <w:spacing w:after="200" w:line="276" w:lineRule="auto"/>
        <w:outlineLvl w:val="1"/>
        <w:rPr>
          <w:rFonts w:cs="Arial"/>
          <w:b/>
          <w:bCs/>
          <w:sz w:val="22"/>
          <w:szCs w:val="22"/>
        </w:rPr>
      </w:pPr>
      <w:proofErr w:type="gramStart"/>
      <w:r>
        <w:rPr>
          <w:rFonts w:cs="Arial"/>
          <w:b/>
          <w:bCs/>
          <w:sz w:val="22"/>
          <w:szCs w:val="22"/>
        </w:rPr>
        <w:t xml:space="preserve">4.4.5  </w:t>
      </w:r>
      <w:r w:rsidR="00B65014" w:rsidRPr="00CA0EF0">
        <w:rPr>
          <w:rFonts w:cs="Arial"/>
          <w:b/>
          <w:bCs/>
          <w:sz w:val="22"/>
          <w:szCs w:val="22"/>
        </w:rPr>
        <w:t>TEHNIČKE</w:t>
      </w:r>
      <w:proofErr w:type="gramEnd"/>
      <w:r w:rsidR="00B65014" w:rsidRPr="00CA0EF0">
        <w:rPr>
          <w:rFonts w:cs="Arial"/>
          <w:b/>
          <w:bCs/>
          <w:sz w:val="22"/>
          <w:szCs w:val="22"/>
        </w:rPr>
        <w:t xml:space="preserve"> I ORGANIZACIONE MJERE ZAŠTIT</w:t>
      </w:r>
      <w:bookmarkEnd w:id="19"/>
      <w:r w:rsidR="00B65014" w:rsidRPr="00CA0EF0">
        <w:rPr>
          <w:rFonts w:cs="Arial"/>
          <w:b/>
          <w:bCs/>
          <w:sz w:val="22"/>
          <w:szCs w:val="22"/>
        </w:rPr>
        <w:t>E</w:t>
      </w:r>
      <w:bookmarkEnd w:id="20"/>
      <w:bookmarkEnd w:id="21"/>
    </w:p>
    <w:p w:rsidR="00B65014" w:rsidRPr="00CA0EF0" w:rsidRDefault="00B65014" w:rsidP="00B65014">
      <w:pPr>
        <w:autoSpaceDE w:val="0"/>
        <w:autoSpaceDN w:val="0"/>
        <w:adjustRightInd w:val="0"/>
        <w:spacing w:after="200" w:line="276" w:lineRule="auto"/>
        <w:rPr>
          <w:rFonts w:cs="Arial"/>
          <w:sz w:val="22"/>
          <w:szCs w:val="22"/>
        </w:rPr>
      </w:pPr>
      <w:bookmarkStart w:id="22" w:name="_Toc292871997"/>
      <w:r w:rsidRPr="00CA0EF0">
        <w:rPr>
          <w:rFonts w:cs="Arial"/>
          <w:sz w:val="22"/>
          <w:szCs w:val="22"/>
        </w:rPr>
        <w:t>Mjere koje će se preduzeti u cilju sprječavanja smanjenja ili uklanjanja štetnog uticaja moraju biti unaprijed osmišljene i moraju se odvijati kroz sve faze realizacije projekta:</w:t>
      </w:r>
    </w:p>
    <w:p w:rsidR="00B65014" w:rsidRPr="00CA0EF0" w:rsidRDefault="00B65014" w:rsidP="00C61C4E">
      <w:pPr>
        <w:numPr>
          <w:ilvl w:val="0"/>
          <w:numId w:val="19"/>
        </w:numPr>
        <w:autoSpaceDE w:val="0"/>
        <w:autoSpaceDN w:val="0"/>
        <w:adjustRightInd w:val="0"/>
        <w:spacing w:line="276" w:lineRule="auto"/>
        <w:rPr>
          <w:rFonts w:cs="Arial"/>
          <w:sz w:val="22"/>
          <w:szCs w:val="22"/>
        </w:rPr>
      </w:pPr>
      <w:r w:rsidRPr="00CA0EF0">
        <w:rPr>
          <w:rFonts w:cs="Arial"/>
          <w:sz w:val="22"/>
          <w:szCs w:val="22"/>
        </w:rPr>
        <w:t xml:space="preserve">fazu planiranja i pripreme izgradnje, </w:t>
      </w:r>
    </w:p>
    <w:p w:rsidR="00B65014" w:rsidRPr="00CA0EF0" w:rsidRDefault="00B65014" w:rsidP="00C61C4E">
      <w:pPr>
        <w:numPr>
          <w:ilvl w:val="0"/>
          <w:numId w:val="19"/>
        </w:numPr>
        <w:autoSpaceDE w:val="0"/>
        <w:autoSpaceDN w:val="0"/>
        <w:adjustRightInd w:val="0"/>
        <w:spacing w:line="276" w:lineRule="auto"/>
        <w:rPr>
          <w:rFonts w:cs="Arial"/>
          <w:sz w:val="22"/>
          <w:szCs w:val="22"/>
        </w:rPr>
      </w:pPr>
      <w:r w:rsidRPr="00CA0EF0">
        <w:rPr>
          <w:rFonts w:cs="Arial"/>
          <w:sz w:val="22"/>
          <w:szCs w:val="22"/>
        </w:rPr>
        <w:t xml:space="preserve">fazu izgradnje i </w:t>
      </w:r>
    </w:p>
    <w:p w:rsidR="00B65014" w:rsidRPr="00CA0EF0" w:rsidRDefault="00B65014" w:rsidP="00C61C4E">
      <w:pPr>
        <w:numPr>
          <w:ilvl w:val="0"/>
          <w:numId w:val="19"/>
        </w:numPr>
        <w:autoSpaceDE w:val="0"/>
        <w:autoSpaceDN w:val="0"/>
        <w:adjustRightInd w:val="0"/>
        <w:spacing w:after="240"/>
        <w:rPr>
          <w:rFonts w:cs="Arial"/>
          <w:sz w:val="22"/>
          <w:szCs w:val="22"/>
        </w:rPr>
      </w:pPr>
      <w:r w:rsidRPr="00CA0EF0">
        <w:rPr>
          <w:rFonts w:cs="Arial"/>
          <w:sz w:val="22"/>
          <w:szCs w:val="22"/>
        </w:rPr>
        <w:lastRenderedPageBreak/>
        <w:t>fazu redovnog funkcionisanja projekta.</w:t>
      </w:r>
    </w:p>
    <w:p w:rsidR="00B65014" w:rsidRPr="00CA0EF0" w:rsidRDefault="00B65014" w:rsidP="00B65014">
      <w:pPr>
        <w:spacing w:after="240"/>
        <w:rPr>
          <w:rFonts w:cs="Arial"/>
          <w:b/>
          <w:sz w:val="22"/>
          <w:szCs w:val="22"/>
        </w:rPr>
      </w:pPr>
      <w:r w:rsidRPr="00CA0EF0">
        <w:rPr>
          <w:rFonts w:cs="Arial"/>
          <w:b/>
          <w:sz w:val="22"/>
          <w:szCs w:val="22"/>
        </w:rPr>
        <w:t>Mjere zaštite koje se realizuju prije izgradnje projekta</w:t>
      </w:r>
    </w:p>
    <w:p w:rsidR="00B65014" w:rsidRPr="00CA0EF0" w:rsidRDefault="00B65014" w:rsidP="00C61C4E">
      <w:pPr>
        <w:numPr>
          <w:ilvl w:val="0"/>
          <w:numId w:val="20"/>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 xml:space="preserve">Mjere koje treba predvidjeti </w:t>
      </w:r>
      <w:proofErr w:type="gramStart"/>
      <w:r w:rsidRPr="00CA0EF0">
        <w:rPr>
          <w:rFonts w:cs="Arial"/>
          <w:sz w:val="22"/>
          <w:szCs w:val="22"/>
        </w:rPr>
        <w:t>tokom  projektovanja</w:t>
      </w:r>
      <w:proofErr w:type="gramEnd"/>
      <w:r w:rsidRPr="00CA0EF0">
        <w:rPr>
          <w:rFonts w:cs="Arial"/>
          <w:sz w:val="22"/>
          <w:szCs w:val="22"/>
        </w:rPr>
        <w:t xml:space="preserve">, kroz iznalaženje tehničko – tehnoloških rješenja koja će smanjiti negativan uticaj na okolinu. </w:t>
      </w:r>
    </w:p>
    <w:p w:rsidR="00B65014" w:rsidRPr="00CA0EF0" w:rsidRDefault="00B65014" w:rsidP="00C61C4E">
      <w:pPr>
        <w:numPr>
          <w:ilvl w:val="0"/>
          <w:numId w:val="20"/>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Izbor materijala gradnje (odlučiti se za prirodne materijale gdje god je to moguće).</w:t>
      </w:r>
    </w:p>
    <w:p w:rsidR="00B65014" w:rsidRPr="00CA0EF0" w:rsidRDefault="00B65014" w:rsidP="00C61C4E">
      <w:pPr>
        <w:numPr>
          <w:ilvl w:val="0"/>
          <w:numId w:val="20"/>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 xml:space="preserve">Eksterni nivo buke može biti minimizovan ugradnjom izolacije mašinske zgrade i turbine, kontrolom vibracija sistema za ventilaciju, unapređenjem hidrodinamičkog dizajna hidrauličnih struktura i upotrebom nereflektujućih materijala i materijala koji absorbuju zvuk kojim bi se obložili zidovi i postavljanjem isto tako zvučno izolujućih vrata. Buka koja nastaje u mašinskoj zgradi je oko 82 dB u krugu od 7m. Zidovi obloženi zvučno izolujućim materijalom smanjuje buku za 25 – 50 dB </w:t>
      </w:r>
    </w:p>
    <w:p w:rsidR="00B65014" w:rsidRPr="00CA0EF0" w:rsidRDefault="00B65014" w:rsidP="00C61C4E">
      <w:pPr>
        <w:numPr>
          <w:ilvl w:val="0"/>
          <w:numId w:val="20"/>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 xml:space="preserve">Sa projektom uređenja gradilišta je potrebno predvidjeti potrebne mjere za smanjenje negativnih uticaja gradnje na okolinu koje proizlaze iz upotrebljene mehanizacije i transportnih sredstava i iz privremenih građevinskih objekata. </w:t>
      </w:r>
    </w:p>
    <w:p w:rsidR="00B65014" w:rsidRPr="00CA0EF0" w:rsidRDefault="00B65014" w:rsidP="00C61C4E">
      <w:pPr>
        <w:numPr>
          <w:ilvl w:val="0"/>
          <w:numId w:val="20"/>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 xml:space="preserve">Takođe je neophodno organizovati i locirati gradilište, kao i mjesta za smještaj mehanizacije, kako bi njihov negativan uticaj na okolinu bio što manji. </w:t>
      </w:r>
    </w:p>
    <w:p w:rsidR="00B65014" w:rsidRDefault="00B65014" w:rsidP="00C61C4E">
      <w:pPr>
        <w:numPr>
          <w:ilvl w:val="0"/>
          <w:numId w:val="20"/>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Osim toga unaprijed razmotriti mogućnost snabdijevanja gorivom na benzijskoj pumpi najbližoj lokaciji izvođenja radova (ukoliko je to moguće) i eventualno servisiranje i održavanje vozila u za to specijalizovanom prostoru.</w:t>
      </w:r>
    </w:p>
    <w:p w:rsidR="00B65014" w:rsidRPr="00CA0EF0" w:rsidRDefault="00B65014" w:rsidP="00C61C4E">
      <w:pPr>
        <w:numPr>
          <w:ilvl w:val="0"/>
          <w:numId w:val="20"/>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Obavezno detaljno upoznati izvođača radova o mjerama i obavezama koje su predviđene u cilju zaštite prirode (flore i faune i ekosistema) koje je dužan da sprovodi tokom gradnje.</w:t>
      </w:r>
    </w:p>
    <w:p w:rsidR="00B65014" w:rsidRPr="00CA0EF0" w:rsidRDefault="00B65014" w:rsidP="00C61C4E">
      <w:pPr>
        <w:numPr>
          <w:ilvl w:val="0"/>
          <w:numId w:val="20"/>
        </w:numPr>
        <w:tabs>
          <w:tab w:val="num" w:pos="284"/>
        </w:tabs>
        <w:autoSpaceDE w:val="0"/>
        <w:autoSpaceDN w:val="0"/>
        <w:adjustRightInd w:val="0"/>
        <w:spacing w:after="200" w:line="276" w:lineRule="auto"/>
        <w:ind w:left="284" w:hanging="218"/>
        <w:rPr>
          <w:rFonts w:cs="Arial"/>
          <w:sz w:val="22"/>
          <w:szCs w:val="22"/>
        </w:rPr>
      </w:pPr>
      <w:r w:rsidRPr="00CA0EF0">
        <w:rPr>
          <w:rFonts w:cs="Arial"/>
          <w:sz w:val="22"/>
          <w:szCs w:val="22"/>
        </w:rPr>
        <w:t>Kao jedna od mjera je informisanje javnosti o vrsti projekta čija se izgradnja planira, radovima koji će se obavljati tokom izgradnje i mogućim uticajima koji će se pojaviti kao posledica izvođenja radova.</w:t>
      </w:r>
      <w:bookmarkStart w:id="23" w:name="_Toc356478824"/>
      <w:bookmarkStart w:id="24" w:name="_Toc356482879"/>
      <w:bookmarkStart w:id="25" w:name="_Toc360624673"/>
      <w:bookmarkStart w:id="26" w:name="_Toc360625187"/>
      <w:bookmarkStart w:id="27" w:name="_Toc360625450"/>
      <w:bookmarkStart w:id="28" w:name="_Toc361141328"/>
      <w:bookmarkStart w:id="29" w:name="_Toc369435181"/>
      <w:bookmarkStart w:id="30" w:name="_Toc371794851"/>
      <w:bookmarkEnd w:id="22"/>
      <w:bookmarkEnd w:id="23"/>
      <w:bookmarkEnd w:id="24"/>
      <w:bookmarkEnd w:id="25"/>
      <w:bookmarkEnd w:id="26"/>
      <w:bookmarkEnd w:id="27"/>
      <w:bookmarkEnd w:id="28"/>
      <w:bookmarkEnd w:id="29"/>
      <w:bookmarkEnd w:id="30"/>
    </w:p>
    <w:p w:rsidR="00B65014" w:rsidRPr="00CA0EF0" w:rsidRDefault="00B65014" w:rsidP="00C61C4E">
      <w:pPr>
        <w:keepNext/>
        <w:keepLines/>
        <w:numPr>
          <w:ilvl w:val="0"/>
          <w:numId w:val="3"/>
        </w:numPr>
        <w:spacing w:before="360" w:after="200" w:line="276" w:lineRule="auto"/>
        <w:ind w:left="567" w:hanging="567"/>
        <w:outlineLvl w:val="0"/>
        <w:rPr>
          <w:rFonts w:cs="Arial"/>
          <w:b/>
          <w:bCs/>
          <w:vanish/>
          <w:sz w:val="22"/>
          <w:szCs w:val="22"/>
        </w:rPr>
      </w:pPr>
      <w:bookmarkStart w:id="31" w:name="_Toc356478825"/>
      <w:bookmarkStart w:id="32" w:name="_Toc356482880"/>
      <w:bookmarkStart w:id="33" w:name="_Toc360624674"/>
      <w:bookmarkStart w:id="34" w:name="_Toc360625188"/>
      <w:bookmarkStart w:id="35" w:name="_Toc360625451"/>
      <w:bookmarkStart w:id="36" w:name="_Toc361141329"/>
      <w:bookmarkStart w:id="37" w:name="_Toc369435182"/>
      <w:bookmarkStart w:id="38" w:name="_Toc371794852"/>
      <w:bookmarkStart w:id="39" w:name="_Toc371921626"/>
      <w:bookmarkStart w:id="40" w:name="_Toc372038506"/>
      <w:bookmarkStart w:id="41" w:name="_Toc372038583"/>
      <w:bookmarkStart w:id="42" w:name="_Toc372038850"/>
      <w:bookmarkStart w:id="43" w:name="_Toc372038909"/>
      <w:bookmarkStart w:id="44" w:name="_Toc372420749"/>
      <w:bookmarkStart w:id="45" w:name="_Toc372441051"/>
      <w:bookmarkStart w:id="46" w:name="_Toc372445733"/>
      <w:bookmarkStart w:id="47" w:name="_Toc372448683"/>
      <w:bookmarkStart w:id="48" w:name="_Toc400380508"/>
      <w:bookmarkStart w:id="49" w:name="_Toc400385974"/>
      <w:bookmarkStart w:id="50" w:name="_Toc400386009"/>
      <w:bookmarkStart w:id="51" w:name="_Toc400388437"/>
      <w:bookmarkStart w:id="52" w:name="_Toc414436546"/>
      <w:bookmarkStart w:id="53" w:name="_Toc414436656"/>
      <w:bookmarkStart w:id="54" w:name="_Toc414437447"/>
      <w:bookmarkStart w:id="55" w:name="_Toc414452596"/>
      <w:bookmarkStart w:id="56" w:name="_Toc414452627"/>
      <w:bookmarkStart w:id="57" w:name="_Toc414452797"/>
      <w:bookmarkStart w:id="58" w:name="_Toc414457073"/>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rsidR="00B65014" w:rsidRPr="00CA0EF0" w:rsidRDefault="00B65014" w:rsidP="00C61C4E">
      <w:pPr>
        <w:keepNext/>
        <w:keepLines/>
        <w:numPr>
          <w:ilvl w:val="1"/>
          <w:numId w:val="3"/>
        </w:numPr>
        <w:spacing w:before="360" w:after="200" w:line="276" w:lineRule="auto"/>
        <w:ind w:left="1080"/>
        <w:outlineLvl w:val="0"/>
        <w:rPr>
          <w:rFonts w:cs="Arial"/>
          <w:b/>
          <w:bCs/>
          <w:vanish/>
          <w:sz w:val="22"/>
          <w:szCs w:val="22"/>
        </w:rPr>
      </w:pPr>
      <w:bookmarkStart w:id="59" w:name="_Toc356478826"/>
      <w:bookmarkStart w:id="60" w:name="_Toc356482881"/>
      <w:bookmarkStart w:id="61" w:name="_Toc360624675"/>
      <w:bookmarkStart w:id="62" w:name="_Toc360625189"/>
      <w:bookmarkStart w:id="63" w:name="_Toc360625452"/>
      <w:bookmarkStart w:id="64" w:name="_Toc361141330"/>
      <w:bookmarkStart w:id="65" w:name="_Toc369435183"/>
      <w:bookmarkStart w:id="66" w:name="_Toc371794853"/>
      <w:bookmarkStart w:id="67" w:name="_Toc371921627"/>
      <w:bookmarkStart w:id="68" w:name="_Toc372038507"/>
      <w:bookmarkStart w:id="69" w:name="_Toc372038584"/>
      <w:bookmarkStart w:id="70" w:name="_Toc372038851"/>
      <w:bookmarkStart w:id="71" w:name="_Toc372038910"/>
      <w:bookmarkStart w:id="72" w:name="_Toc372420750"/>
      <w:bookmarkStart w:id="73" w:name="_Toc372441052"/>
      <w:bookmarkStart w:id="74" w:name="_Toc372445734"/>
      <w:bookmarkStart w:id="75" w:name="_Toc372448684"/>
      <w:bookmarkStart w:id="76" w:name="_Toc400380509"/>
      <w:bookmarkStart w:id="77" w:name="_Toc400385975"/>
      <w:bookmarkStart w:id="78" w:name="_Toc400386010"/>
      <w:bookmarkStart w:id="79" w:name="_Toc400388438"/>
      <w:bookmarkStart w:id="80" w:name="_Toc414436547"/>
      <w:bookmarkStart w:id="81" w:name="_Toc414436657"/>
      <w:bookmarkStart w:id="82" w:name="_Toc414437448"/>
      <w:bookmarkStart w:id="83" w:name="_Toc414452597"/>
      <w:bookmarkStart w:id="84" w:name="_Toc414452628"/>
      <w:bookmarkStart w:id="85" w:name="_Toc414452798"/>
      <w:bookmarkStart w:id="86" w:name="_Toc414457074"/>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rsidR="00B65014" w:rsidRPr="00CA0EF0" w:rsidRDefault="00B65014" w:rsidP="00C61C4E">
      <w:pPr>
        <w:keepNext/>
        <w:keepLines/>
        <w:numPr>
          <w:ilvl w:val="1"/>
          <w:numId w:val="3"/>
        </w:numPr>
        <w:spacing w:before="360" w:after="200" w:line="276" w:lineRule="auto"/>
        <w:ind w:left="1080"/>
        <w:outlineLvl w:val="0"/>
        <w:rPr>
          <w:rFonts w:cs="Arial"/>
          <w:b/>
          <w:bCs/>
          <w:vanish/>
          <w:sz w:val="22"/>
          <w:szCs w:val="22"/>
        </w:rPr>
      </w:pPr>
      <w:bookmarkStart w:id="87" w:name="_Toc356478827"/>
      <w:bookmarkStart w:id="88" w:name="_Toc356482882"/>
      <w:bookmarkStart w:id="89" w:name="_Toc360624676"/>
      <w:bookmarkStart w:id="90" w:name="_Toc360625190"/>
      <w:bookmarkStart w:id="91" w:name="_Toc360625453"/>
      <w:bookmarkStart w:id="92" w:name="_Toc361141331"/>
      <w:bookmarkStart w:id="93" w:name="_Toc369435184"/>
      <w:bookmarkStart w:id="94" w:name="_Toc371794854"/>
      <w:bookmarkStart w:id="95" w:name="_Toc371921628"/>
      <w:bookmarkStart w:id="96" w:name="_Toc372038508"/>
      <w:bookmarkStart w:id="97" w:name="_Toc372038585"/>
      <w:bookmarkStart w:id="98" w:name="_Toc372038852"/>
      <w:bookmarkStart w:id="99" w:name="_Toc372038911"/>
      <w:bookmarkStart w:id="100" w:name="_Toc372420751"/>
      <w:bookmarkStart w:id="101" w:name="_Toc372441053"/>
      <w:bookmarkStart w:id="102" w:name="_Toc372445735"/>
      <w:bookmarkStart w:id="103" w:name="_Toc372448685"/>
      <w:bookmarkStart w:id="104" w:name="_Toc400380510"/>
      <w:bookmarkStart w:id="105" w:name="_Toc400385976"/>
      <w:bookmarkStart w:id="106" w:name="_Toc400386011"/>
      <w:bookmarkStart w:id="107" w:name="_Toc400388439"/>
      <w:bookmarkStart w:id="108" w:name="_Toc414436548"/>
      <w:bookmarkStart w:id="109" w:name="_Toc414436658"/>
      <w:bookmarkStart w:id="110" w:name="_Toc414437449"/>
      <w:bookmarkStart w:id="111" w:name="_Toc414452598"/>
      <w:bookmarkStart w:id="112" w:name="_Toc414452629"/>
      <w:bookmarkStart w:id="113" w:name="_Toc414452799"/>
      <w:bookmarkStart w:id="114" w:name="_Toc414457075"/>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rsidR="00B65014" w:rsidRPr="00CA0EF0" w:rsidRDefault="00B65014" w:rsidP="00C61C4E">
      <w:pPr>
        <w:keepNext/>
        <w:keepLines/>
        <w:numPr>
          <w:ilvl w:val="1"/>
          <w:numId w:val="3"/>
        </w:numPr>
        <w:spacing w:before="360" w:after="200" w:line="276" w:lineRule="auto"/>
        <w:ind w:left="1080"/>
        <w:outlineLvl w:val="0"/>
        <w:rPr>
          <w:rFonts w:cs="Arial"/>
          <w:b/>
          <w:bCs/>
          <w:vanish/>
          <w:sz w:val="22"/>
          <w:szCs w:val="22"/>
        </w:rPr>
      </w:pPr>
      <w:bookmarkStart w:id="115" w:name="_Toc356478828"/>
      <w:bookmarkStart w:id="116" w:name="_Toc356482883"/>
      <w:bookmarkStart w:id="117" w:name="_Toc360624677"/>
      <w:bookmarkStart w:id="118" w:name="_Toc360625191"/>
      <w:bookmarkStart w:id="119" w:name="_Toc360625454"/>
      <w:bookmarkStart w:id="120" w:name="_Toc361141332"/>
      <w:bookmarkStart w:id="121" w:name="_Toc369435185"/>
      <w:bookmarkStart w:id="122" w:name="_Toc371794855"/>
      <w:bookmarkStart w:id="123" w:name="_Toc371921629"/>
      <w:bookmarkStart w:id="124" w:name="_Toc372038509"/>
      <w:bookmarkStart w:id="125" w:name="_Toc372038586"/>
      <w:bookmarkStart w:id="126" w:name="_Toc372038853"/>
      <w:bookmarkStart w:id="127" w:name="_Toc372038912"/>
      <w:bookmarkStart w:id="128" w:name="_Toc372420752"/>
      <w:bookmarkStart w:id="129" w:name="_Toc372441054"/>
      <w:bookmarkStart w:id="130" w:name="_Toc372445736"/>
      <w:bookmarkStart w:id="131" w:name="_Toc372448686"/>
      <w:bookmarkStart w:id="132" w:name="_Toc400380511"/>
      <w:bookmarkStart w:id="133" w:name="_Toc400385977"/>
      <w:bookmarkStart w:id="134" w:name="_Toc400386012"/>
      <w:bookmarkStart w:id="135" w:name="_Toc400388440"/>
      <w:bookmarkStart w:id="136" w:name="_Toc414436549"/>
      <w:bookmarkStart w:id="137" w:name="_Toc414436659"/>
      <w:bookmarkStart w:id="138" w:name="_Toc414437450"/>
      <w:bookmarkStart w:id="139" w:name="_Toc414452599"/>
      <w:bookmarkStart w:id="140" w:name="_Toc414452630"/>
      <w:bookmarkStart w:id="141" w:name="_Toc414452800"/>
      <w:bookmarkStart w:id="142" w:name="_Toc414457076"/>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B65014" w:rsidRPr="00CA0EF0" w:rsidRDefault="00B65014" w:rsidP="00C61C4E">
      <w:pPr>
        <w:keepNext/>
        <w:keepLines/>
        <w:numPr>
          <w:ilvl w:val="1"/>
          <w:numId w:val="3"/>
        </w:numPr>
        <w:spacing w:before="360" w:after="200" w:line="276" w:lineRule="auto"/>
        <w:ind w:left="1080"/>
        <w:outlineLvl w:val="0"/>
        <w:rPr>
          <w:rFonts w:cs="Arial"/>
          <w:b/>
          <w:bCs/>
          <w:vanish/>
          <w:sz w:val="22"/>
          <w:szCs w:val="22"/>
        </w:rPr>
      </w:pPr>
      <w:bookmarkStart w:id="143" w:name="_Toc356478829"/>
      <w:bookmarkStart w:id="144" w:name="_Toc356482884"/>
      <w:bookmarkStart w:id="145" w:name="_Toc360624678"/>
      <w:bookmarkStart w:id="146" w:name="_Toc360625192"/>
      <w:bookmarkStart w:id="147" w:name="_Toc360625455"/>
      <w:bookmarkStart w:id="148" w:name="_Toc361141333"/>
      <w:bookmarkStart w:id="149" w:name="_Toc369435186"/>
      <w:bookmarkStart w:id="150" w:name="_Toc371794856"/>
      <w:bookmarkStart w:id="151" w:name="_Toc371921630"/>
      <w:bookmarkStart w:id="152" w:name="_Toc372038510"/>
      <w:bookmarkStart w:id="153" w:name="_Toc372038587"/>
      <w:bookmarkStart w:id="154" w:name="_Toc372038854"/>
      <w:bookmarkStart w:id="155" w:name="_Toc372038913"/>
      <w:bookmarkStart w:id="156" w:name="_Toc372420753"/>
      <w:bookmarkStart w:id="157" w:name="_Toc372441055"/>
      <w:bookmarkStart w:id="158" w:name="_Toc372445737"/>
      <w:bookmarkStart w:id="159" w:name="_Toc372448687"/>
      <w:bookmarkStart w:id="160" w:name="_Toc400380512"/>
      <w:bookmarkStart w:id="161" w:name="_Toc400385978"/>
      <w:bookmarkStart w:id="162" w:name="_Toc400386013"/>
      <w:bookmarkStart w:id="163" w:name="_Toc400388441"/>
      <w:bookmarkStart w:id="164" w:name="_Toc414436550"/>
      <w:bookmarkStart w:id="165" w:name="_Toc414436660"/>
      <w:bookmarkStart w:id="166" w:name="_Toc414437451"/>
      <w:bookmarkStart w:id="167" w:name="_Toc414452600"/>
      <w:bookmarkStart w:id="168" w:name="_Toc414452631"/>
      <w:bookmarkStart w:id="169" w:name="_Toc414452801"/>
      <w:bookmarkStart w:id="170" w:name="_Toc414457077"/>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rsidR="00B65014" w:rsidRPr="00CA0EF0" w:rsidRDefault="00B65014" w:rsidP="00C61C4E">
      <w:pPr>
        <w:keepNext/>
        <w:keepLines/>
        <w:numPr>
          <w:ilvl w:val="1"/>
          <w:numId w:val="3"/>
        </w:numPr>
        <w:spacing w:before="360" w:after="200" w:line="276" w:lineRule="auto"/>
        <w:ind w:left="1080"/>
        <w:outlineLvl w:val="0"/>
        <w:rPr>
          <w:rFonts w:cs="Arial"/>
          <w:b/>
          <w:bCs/>
          <w:vanish/>
          <w:sz w:val="22"/>
          <w:szCs w:val="22"/>
        </w:rPr>
      </w:pPr>
      <w:bookmarkStart w:id="171" w:name="_Toc356478830"/>
      <w:bookmarkStart w:id="172" w:name="_Toc356482885"/>
      <w:bookmarkStart w:id="173" w:name="_Toc360624679"/>
      <w:bookmarkStart w:id="174" w:name="_Toc360625193"/>
      <w:bookmarkStart w:id="175" w:name="_Toc360625456"/>
      <w:bookmarkStart w:id="176" w:name="_Toc361141334"/>
      <w:bookmarkStart w:id="177" w:name="_Toc369435187"/>
      <w:bookmarkStart w:id="178" w:name="_Toc371794857"/>
      <w:bookmarkStart w:id="179" w:name="_Toc371921631"/>
      <w:bookmarkStart w:id="180" w:name="_Toc372038511"/>
      <w:bookmarkStart w:id="181" w:name="_Toc372038588"/>
      <w:bookmarkStart w:id="182" w:name="_Toc372038855"/>
      <w:bookmarkStart w:id="183" w:name="_Toc372038914"/>
      <w:bookmarkStart w:id="184" w:name="_Toc372420754"/>
      <w:bookmarkStart w:id="185" w:name="_Toc372441056"/>
      <w:bookmarkStart w:id="186" w:name="_Toc372445738"/>
      <w:bookmarkStart w:id="187" w:name="_Toc372448688"/>
      <w:bookmarkStart w:id="188" w:name="_Toc400380513"/>
      <w:bookmarkStart w:id="189" w:name="_Toc400385979"/>
      <w:bookmarkStart w:id="190" w:name="_Toc400386014"/>
      <w:bookmarkStart w:id="191" w:name="_Toc400388442"/>
      <w:bookmarkStart w:id="192" w:name="_Toc414436551"/>
      <w:bookmarkStart w:id="193" w:name="_Toc414436661"/>
      <w:bookmarkStart w:id="194" w:name="_Toc414437452"/>
      <w:bookmarkStart w:id="195" w:name="_Toc414452601"/>
      <w:bookmarkStart w:id="196" w:name="_Toc414452632"/>
      <w:bookmarkStart w:id="197" w:name="_Toc414452802"/>
      <w:bookmarkStart w:id="198" w:name="_Toc414457078"/>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rsidR="00B65014" w:rsidRPr="00CA0EF0" w:rsidRDefault="00B65014" w:rsidP="00C61C4E">
      <w:pPr>
        <w:keepNext/>
        <w:keepLines/>
        <w:numPr>
          <w:ilvl w:val="1"/>
          <w:numId w:val="3"/>
        </w:numPr>
        <w:spacing w:before="360" w:after="200" w:line="276" w:lineRule="auto"/>
        <w:ind w:left="1080"/>
        <w:outlineLvl w:val="0"/>
        <w:rPr>
          <w:rFonts w:cs="Arial"/>
          <w:b/>
          <w:bCs/>
          <w:vanish/>
          <w:sz w:val="22"/>
          <w:szCs w:val="22"/>
        </w:rPr>
      </w:pPr>
      <w:bookmarkStart w:id="199" w:name="_Toc356478831"/>
      <w:bookmarkStart w:id="200" w:name="_Toc356482886"/>
      <w:bookmarkStart w:id="201" w:name="_Toc360624680"/>
      <w:bookmarkStart w:id="202" w:name="_Toc360625194"/>
      <w:bookmarkStart w:id="203" w:name="_Toc360625457"/>
      <w:bookmarkStart w:id="204" w:name="_Toc361141335"/>
      <w:bookmarkStart w:id="205" w:name="_Toc369435188"/>
      <w:bookmarkStart w:id="206" w:name="_Toc371794858"/>
      <w:bookmarkStart w:id="207" w:name="_Toc371921632"/>
      <w:bookmarkStart w:id="208" w:name="_Toc372038512"/>
      <w:bookmarkStart w:id="209" w:name="_Toc372038589"/>
      <w:bookmarkStart w:id="210" w:name="_Toc372038856"/>
      <w:bookmarkStart w:id="211" w:name="_Toc372038915"/>
      <w:bookmarkStart w:id="212" w:name="_Toc372420755"/>
      <w:bookmarkStart w:id="213" w:name="_Toc372441057"/>
      <w:bookmarkStart w:id="214" w:name="_Toc372445739"/>
      <w:bookmarkStart w:id="215" w:name="_Toc372448689"/>
      <w:bookmarkStart w:id="216" w:name="_Toc400380514"/>
      <w:bookmarkStart w:id="217" w:name="_Toc400385980"/>
      <w:bookmarkStart w:id="218" w:name="_Toc400386015"/>
      <w:bookmarkStart w:id="219" w:name="_Toc400388443"/>
      <w:bookmarkStart w:id="220" w:name="_Toc414436552"/>
      <w:bookmarkStart w:id="221" w:name="_Toc414436662"/>
      <w:bookmarkStart w:id="222" w:name="_Toc414437453"/>
      <w:bookmarkStart w:id="223" w:name="_Toc414452602"/>
      <w:bookmarkStart w:id="224" w:name="_Toc414452633"/>
      <w:bookmarkStart w:id="225" w:name="_Toc414452803"/>
      <w:bookmarkStart w:id="226" w:name="_Toc414457079"/>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rsidR="00B65014" w:rsidRPr="00CA0EF0" w:rsidRDefault="00B65014" w:rsidP="00B65014">
      <w:pPr>
        <w:spacing w:after="200" w:line="276" w:lineRule="auto"/>
        <w:rPr>
          <w:rFonts w:eastAsia="Calibri" w:cs="Arial"/>
          <w:b/>
          <w:sz w:val="22"/>
          <w:szCs w:val="22"/>
        </w:rPr>
      </w:pPr>
      <w:r w:rsidRPr="00CA0EF0">
        <w:rPr>
          <w:rFonts w:eastAsia="Calibri" w:cs="Arial"/>
          <w:b/>
          <w:sz w:val="22"/>
          <w:szCs w:val="22"/>
        </w:rPr>
        <w:t>Mjere zaštite vazduha</w:t>
      </w:r>
    </w:p>
    <w:p w:rsidR="00B65014" w:rsidRPr="00CA0EF0" w:rsidRDefault="00B65014" w:rsidP="00C61C4E">
      <w:pPr>
        <w:numPr>
          <w:ilvl w:val="0"/>
          <w:numId w:val="21"/>
        </w:numPr>
        <w:tabs>
          <w:tab w:val="left" w:pos="450"/>
        </w:tabs>
        <w:autoSpaceDE w:val="0"/>
        <w:autoSpaceDN w:val="0"/>
        <w:adjustRightInd w:val="0"/>
        <w:spacing w:after="200" w:line="276" w:lineRule="auto"/>
        <w:ind w:left="426" w:hanging="284"/>
        <w:rPr>
          <w:rFonts w:cs="Arial"/>
          <w:sz w:val="22"/>
          <w:szCs w:val="22"/>
        </w:rPr>
      </w:pPr>
      <w:r w:rsidRPr="00CA0EF0">
        <w:rPr>
          <w:rFonts w:cs="Arial"/>
          <w:sz w:val="22"/>
          <w:szCs w:val="22"/>
        </w:rPr>
        <w:t>Upotreba sertifikovanih građevinskih mašina i poštovanje strogo definisanih normi Projektom zaštite na gradilištu, kako za građevinske mašine tako za sva ostala prevozna sredstva koja će se koristiti za transport materijala i opreme.</w:t>
      </w:r>
    </w:p>
    <w:p w:rsidR="00B65014" w:rsidRPr="00CA0EF0" w:rsidRDefault="00B65014" w:rsidP="00C61C4E">
      <w:pPr>
        <w:numPr>
          <w:ilvl w:val="0"/>
          <w:numId w:val="21"/>
        </w:numPr>
        <w:autoSpaceDE w:val="0"/>
        <w:autoSpaceDN w:val="0"/>
        <w:adjustRightInd w:val="0"/>
        <w:spacing w:after="200" w:line="276" w:lineRule="auto"/>
        <w:ind w:left="426" w:hanging="284"/>
        <w:rPr>
          <w:rFonts w:cs="Arial"/>
          <w:sz w:val="22"/>
          <w:szCs w:val="22"/>
        </w:rPr>
      </w:pPr>
      <w:r w:rsidRPr="00CA0EF0">
        <w:rPr>
          <w:rFonts w:cs="Arial"/>
          <w:sz w:val="22"/>
          <w:szCs w:val="22"/>
        </w:rPr>
        <w:t>Dobro organizovanje puteva na gradilištu koje će omogućiti funkcionisanje bez zastoja i negativnih uticaja na okolinu i saobraćaj u okolini gradilišta, kao i korišćenje goriva sa malim sadržajem sumpora.</w:t>
      </w:r>
    </w:p>
    <w:p w:rsidR="00B65014" w:rsidRPr="00CA0EF0" w:rsidRDefault="00B65014" w:rsidP="00C61C4E">
      <w:pPr>
        <w:numPr>
          <w:ilvl w:val="0"/>
          <w:numId w:val="21"/>
        </w:numPr>
        <w:tabs>
          <w:tab w:val="left" w:pos="450"/>
        </w:tabs>
        <w:autoSpaceDE w:val="0"/>
        <w:autoSpaceDN w:val="0"/>
        <w:adjustRightInd w:val="0"/>
        <w:spacing w:after="200" w:line="276" w:lineRule="auto"/>
        <w:ind w:left="426" w:hanging="284"/>
        <w:rPr>
          <w:rFonts w:cs="Arial"/>
          <w:sz w:val="22"/>
          <w:szCs w:val="22"/>
        </w:rPr>
      </w:pPr>
      <w:r w:rsidRPr="00CA0EF0">
        <w:rPr>
          <w:rFonts w:cs="Arial"/>
          <w:sz w:val="22"/>
          <w:szCs w:val="22"/>
        </w:rPr>
        <w:t>Organizovanje puteva vršiti u zavisnosti od potreba za materijalom, vrste materijala i količine unutrašnjeg transporta, transportnih sredstava i dinamike izvođenja radova.</w:t>
      </w:r>
    </w:p>
    <w:p w:rsidR="00B65014" w:rsidRPr="00CA0EF0" w:rsidRDefault="00B65014" w:rsidP="00C61C4E">
      <w:pPr>
        <w:numPr>
          <w:ilvl w:val="0"/>
          <w:numId w:val="22"/>
        </w:numPr>
        <w:tabs>
          <w:tab w:val="left" w:pos="450"/>
        </w:tabs>
        <w:autoSpaceDE w:val="0"/>
        <w:autoSpaceDN w:val="0"/>
        <w:adjustRightInd w:val="0"/>
        <w:spacing w:after="200" w:line="276" w:lineRule="auto"/>
        <w:ind w:left="426" w:hanging="284"/>
        <w:rPr>
          <w:rFonts w:cs="Arial"/>
          <w:sz w:val="22"/>
          <w:szCs w:val="22"/>
        </w:rPr>
      </w:pPr>
      <w:r w:rsidRPr="00CA0EF0">
        <w:rPr>
          <w:rFonts w:cs="Arial"/>
          <w:sz w:val="22"/>
          <w:szCs w:val="22"/>
        </w:rPr>
        <w:t>Realizacija gradnje mHE „</w:t>
      </w:r>
      <w:proofErr w:type="gramStart"/>
      <w:r w:rsidR="00D47A4C">
        <w:rPr>
          <w:rFonts w:cs="Arial"/>
          <w:sz w:val="22"/>
          <w:szCs w:val="22"/>
        </w:rPr>
        <w:t xml:space="preserve">Lještanica“ </w:t>
      </w:r>
      <w:r w:rsidRPr="00CA0EF0">
        <w:rPr>
          <w:rFonts w:cs="Arial"/>
          <w:sz w:val="22"/>
          <w:szCs w:val="22"/>
        </w:rPr>
        <w:t>dovešće</w:t>
      </w:r>
      <w:proofErr w:type="gramEnd"/>
      <w:r w:rsidRPr="00CA0EF0">
        <w:rPr>
          <w:rFonts w:cs="Arial"/>
          <w:sz w:val="22"/>
          <w:szCs w:val="22"/>
        </w:rPr>
        <w:t xml:space="preserve"> do pojačanog intenziteta saobraćaja, prije svega na putu u neposrednoj blizini gradilišta. Taj problem se može uspješno rješavati pojačanim mjerama saobraćajne discipline, kao i dodatnom regulacijom saobraćaja na mjestima eventualnih uskih grla i zagušenja. Svi putevi u zoni gradilišta moraju biti opremljeni dodatnom saobraćajnom signalizacijom, posebno na mjestima na kojima gradilišni putevi izlaze na puteve višeg reda ili se ukrštaju sa njima. Na mjestima izlaska gradilišnih vozila sa blatnjavim točkovima na puteve višeg reda predviđeti mjesta i obavezu za čišćenje guma, kako se blatom na kolovozu ne bi ugrozila bezbjednost saobraćaja.</w:t>
      </w:r>
    </w:p>
    <w:p w:rsidR="00B65014" w:rsidRPr="00CA0EF0" w:rsidRDefault="00B65014" w:rsidP="00C61C4E">
      <w:pPr>
        <w:numPr>
          <w:ilvl w:val="0"/>
          <w:numId w:val="22"/>
        </w:numPr>
        <w:tabs>
          <w:tab w:val="clear" w:pos="1440"/>
          <w:tab w:val="num" w:pos="450"/>
        </w:tabs>
        <w:autoSpaceDE w:val="0"/>
        <w:autoSpaceDN w:val="0"/>
        <w:adjustRightInd w:val="0"/>
        <w:spacing w:after="200" w:line="276" w:lineRule="auto"/>
        <w:ind w:left="426" w:hanging="284"/>
        <w:rPr>
          <w:rFonts w:cs="Arial"/>
          <w:sz w:val="22"/>
          <w:szCs w:val="22"/>
        </w:rPr>
      </w:pPr>
      <w:r w:rsidRPr="00CA0EF0">
        <w:rPr>
          <w:rFonts w:cs="Arial"/>
          <w:sz w:val="22"/>
          <w:szCs w:val="22"/>
        </w:rPr>
        <w:t xml:space="preserve">Neminovna posljedica izvođenja građevinskih radova (iskop, utovar i istovar materijala) je i disperzija lebdećih čestica i zagađenje vazduha sa njima, pa je potrebno da se tokom izvođenja tih radova primjenjuju sve mjere neophodne da bi disperzija lebdećih čestica u vazduhu bila što manja. Jedna od obaveznih </w:t>
      </w:r>
      <w:proofErr w:type="gramStart"/>
      <w:r w:rsidRPr="00CA0EF0">
        <w:rPr>
          <w:rFonts w:cs="Arial"/>
          <w:sz w:val="22"/>
          <w:szCs w:val="22"/>
        </w:rPr>
        <w:t>zaštitnih  mjera</w:t>
      </w:r>
      <w:proofErr w:type="gramEnd"/>
      <w:r w:rsidRPr="00CA0EF0">
        <w:rPr>
          <w:rFonts w:cs="Arial"/>
          <w:sz w:val="22"/>
          <w:szCs w:val="22"/>
        </w:rPr>
        <w:t>, kojima će se sprečavati, odnosno smanjivati stvaranje prašine, je redovno prskanje vodom površina sa kojih se najviše emituje prašina. Na taj način će se smanjiti onečišćenje vode, tla i atmosfere.</w:t>
      </w:r>
    </w:p>
    <w:p w:rsidR="00B65014" w:rsidRPr="00CA0EF0" w:rsidRDefault="00B65014" w:rsidP="00B65014">
      <w:pPr>
        <w:spacing w:after="200" w:line="276" w:lineRule="auto"/>
        <w:rPr>
          <w:rFonts w:cs="Arial"/>
          <w:b/>
          <w:sz w:val="22"/>
          <w:szCs w:val="22"/>
        </w:rPr>
      </w:pPr>
      <w:r w:rsidRPr="00CA0EF0">
        <w:rPr>
          <w:rFonts w:cs="Arial"/>
          <w:b/>
          <w:sz w:val="22"/>
          <w:szCs w:val="22"/>
        </w:rPr>
        <w:lastRenderedPageBreak/>
        <w:t>Mjere zaštite od buke</w:t>
      </w:r>
    </w:p>
    <w:p w:rsidR="00B65014" w:rsidRPr="00CA0EF0" w:rsidRDefault="00B65014" w:rsidP="00B65014">
      <w:pPr>
        <w:autoSpaceDE w:val="0"/>
        <w:autoSpaceDN w:val="0"/>
        <w:adjustRightInd w:val="0"/>
        <w:spacing w:after="200" w:line="276" w:lineRule="auto"/>
        <w:rPr>
          <w:rFonts w:cs="Arial"/>
          <w:sz w:val="22"/>
          <w:szCs w:val="22"/>
        </w:rPr>
      </w:pPr>
      <w:r w:rsidRPr="00CA0EF0">
        <w:rPr>
          <w:rFonts w:cs="Arial"/>
          <w:sz w:val="22"/>
          <w:szCs w:val="22"/>
        </w:rPr>
        <w:t>Mjere za zaštitu od buke se preklapaju sa dijelom mjera koji je predviđen za zaštitu vazduha od emisija izduvnih gasova tokom rada građevinskih mašina, s obzirom da je glavni izvor buke u toku izvođenja radova upravo rad ovih mašina.</w:t>
      </w:r>
    </w:p>
    <w:p w:rsidR="00B65014" w:rsidRPr="00CA0EF0" w:rsidRDefault="00B65014" w:rsidP="00C61C4E">
      <w:pPr>
        <w:numPr>
          <w:ilvl w:val="0"/>
          <w:numId w:val="22"/>
        </w:numPr>
        <w:tabs>
          <w:tab w:val="num" w:pos="993"/>
        </w:tabs>
        <w:autoSpaceDE w:val="0"/>
        <w:autoSpaceDN w:val="0"/>
        <w:adjustRightInd w:val="0"/>
        <w:spacing w:line="276" w:lineRule="auto"/>
        <w:ind w:left="990"/>
        <w:rPr>
          <w:rFonts w:cs="Arial"/>
          <w:b/>
          <w:sz w:val="22"/>
          <w:szCs w:val="22"/>
        </w:rPr>
      </w:pPr>
      <w:proofErr w:type="gramStart"/>
      <w:r w:rsidRPr="00CA0EF0">
        <w:rPr>
          <w:rFonts w:cs="Arial"/>
          <w:sz w:val="22"/>
          <w:szCs w:val="22"/>
        </w:rPr>
        <w:t>Upotreba  ispravne</w:t>
      </w:r>
      <w:proofErr w:type="gramEnd"/>
      <w:r w:rsidRPr="00CA0EF0">
        <w:rPr>
          <w:rFonts w:cs="Arial"/>
          <w:sz w:val="22"/>
          <w:szCs w:val="22"/>
        </w:rPr>
        <w:t xml:space="preserve"> mehanizacije i atestiranih transportnih sredstava koja su, prema evropskim standardima, klasifikovana u kategoriju sa što manjom emisijom buke.</w:t>
      </w:r>
    </w:p>
    <w:p w:rsidR="00B65014" w:rsidRPr="00CA0EF0" w:rsidRDefault="00B65014" w:rsidP="00C61C4E">
      <w:pPr>
        <w:numPr>
          <w:ilvl w:val="0"/>
          <w:numId w:val="22"/>
        </w:numPr>
        <w:tabs>
          <w:tab w:val="left" w:pos="990"/>
        </w:tabs>
        <w:autoSpaceDE w:val="0"/>
        <w:autoSpaceDN w:val="0"/>
        <w:adjustRightInd w:val="0"/>
        <w:spacing w:line="276" w:lineRule="auto"/>
        <w:ind w:left="990" w:hanging="306"/>
        <w:rPr>
          <w:rFonts w:cs="Arial"/>
          <w:sz w:val="22"/>
          <w:szCs w:val="22"/>
        </w:rPr>
      </w:pPr>
      <w:r w:rsidRPr="00CA0EF0">
        <w:rPr>
          <w:rFonts w:cs="Arial"/>
          <w:sz w:val="22"/>
          <w:szCs w:val="22"/>
        </w:rPr>
        <w:t xml:space="preserve">Radove u blizini kuća ograničiti u skladu sa zaštitom od buke. </w:t>
      </w:r>
    </w:p>
    <w:p w:rsidR="00B65014" w:rsidRPr="00CA0EF0" w:rsidRDefault="00B65014" w:rsidP="00C61C4E">
      <w:pPr>
        <w:numPr>
          <w:ilvl w:val="0"/>
          <w:numId w:val="22"/>
        </w:numPr>
        <w:tabs>
          <w:tab w:val="left" w:pos="990"/>
        </w:tabs>
        <w:autoSpaceDE w:val="0"/>
        <w:autoSpaceDN w:val="0"/>
        <w:adjustRightInd w:val="0"/>
        <w:spacing w:line="276" w:lineRule="auto"/>
        <w:ind w:left="990" w:hanging="306"/>
        <w:rPr>
          <w:rFonts w:cs="Arial"/>
          <w:sz w:val="22"/>
          <w:szCs w:val="22"/>
        </w:rPr>
      </w:pPr>
      <w:r w:rsidRPr="00CA0EF0">
        <w:rPr>
          <w:rFonts w:cs="Arial"/>
          <w:sz w:val="22"/>
          <w:szCs w:val="22"/>
        </w:rPr>
        <w:t>Ukoliko se u toku izvođenja radova, naročito u blizini naselja, zbog karakteristika terena poveća nivo buke, moguće je organizovati postavljanje zvučnih barijera.</w:t>
      </w:r>
    </w:p>
    <w:p w:rsidR="00B65014" w:rsidRPr="00CA0EF0" w:rsidRDefault="00B65014" w:rsidP="00C61C4E">
      <w:pPr>
        <w:numPr>
          <w:ilvl w:val="0"/>
          <w:numId w:val="22"/>
        </w:numPr>
        <w:tabs>
          <w:tab w:val="left" w:pos="990"/>
        </w:tabs>
        <w:autoSpaceDE w:val="0"/>
        <w:autoSpaceDN w:val="0"/>
        <w:adjustRightInd w:val="0"/>
        <w:spacing w:line="276" w:lineRule="auto"/>
        <w:ind w:left="990" w:hanging="306"/>
        <w:rPr>
          <w:rFonts w:cs="Arial"/>
          <w:sz w:val="22"/>
          <w:szCs w:val="22"/>
        </w:rPr>
      </w:pPr>
      <w:r w:rsidRPr="00CA0EF0">
        <w:rPr>
          <w:rFonts w:cs="Arial"/>
          <w:sz w:val="22"/>
          <w:szCs w:val="22"/>
        </w:rPr>
        <w:t>Kretanje teških vozila pri prolasku kroz naselja, ka lokaciji izvođenja radova, planirati u s</w:t>
      </w:r>
      <w:r w:rsidR="00D43293">
        <w:rPr>
          <w:rFonts w:cs="Arial"/>
          <w:sz w:val="22"/>
          <w:szCs w:val="22"/>
        </w:rPr>
        <w:t>a</w:t>
      </w:r>
      <w:r w:rsidRPr="00CA0EF0">
        <w:rPr>
          <w:rFonts w:cs="Arial"/>
          <w:sz w:val="22"/>
          <w:szCs w:val="22"/>
        </w:rPr>
        <w:t>radnji sa lokalnom saobraćajnom policijom.</w:t>
      </w:r>
    </w:p>
    <w:p w:rsidR="00B65014" w:rsidRPr="00CA0EF0" w:rsidRDefault="00B65014" w:rsidP="00C61C4E">
      <w:pPr>
        <w:numPr>
          <w:ilvl w:val="0"/>
          <w:numId w:val="22"/>
        </w:numPr>
        <w:tabs>
          <w:tab w:val="left" w:pos="990"/>
        </w:tabs>
        <w:autoSpaceDE w:val="0"/>
        <w:autoSpaceDN w:val="0"/>
        <w:adjustRightInd w:val="0"/>
        <w:spacing w:line="276" w:lineRule="auto"/>
        <w:ind w:left="990" w:hanging="306"/>
        <w:rPr>
          <w:rFonts w:cs="Arial"/>
          <w:sz w:val="22"/>
          <w:szCs w:val="22"/>
        </w:rPr>
      </w:pPr>
      <w:r w:rsidRPr="00CA0EF0">
        <w:rPr>
          <w:rFonts w:cs="Arial"/>
          <w:sz w:val="22"/>
          <w:szCs w:val="22"/>
        </w:rPr>
        <w:t>Strogo voditi računa o kretanju teških vozila u blizini škola, bolnica ili drugih osjetljivih područja i ukoliko je to moguće potpuno ih zaobići.</w:t>
      </w:r>
    </w:p>
    <w:p w:rsidR="00B65014" w:rsidRPr="00CA0EF0" w:rsidRDefault="00B65014" w:rsidP="00C61C4E">
      <w:pPr>
        <w:numPr>
          <w:ilvl w:val="0"/>
          <w:numId w:val="22"/>
        </w:numPr>
        <w:tabs>
          <w:tab w:val="num" w:pos="993"/>
        </w:tabs>
        <w:autoSpaceDE w:val="0"/>
        <w:autoSpaceDN w:val="0"/>
        <w:adjustRightInd w:val="0"/>
        <w:spacing w:after="240" w:line="276" w:lineRule="auto"/>
        <w:ind w:left="990" w:hanging="281"/>
        <w:rPr>
          <w:rFonts w:cs="Arial"/>
          <w:sz w:val="22"/>
          <w:szCs w:val="22"/>
        </w:rPr>
      </w:pPr>
      <w:r w:rsidRPr="00CA0EF0">
        <w:rPr>
          <w:rFonts w:cs="Arial"/>
          <w:sz w:val="22"/>
          <w:szCs w:val="22"/>
        </w:rPr>
        <w:t>Pri utovaru iskopanog materijala i istovaru materijala za gradnju voditi računa o mjerama zaštite kako bi proizvedena buka imala što manji uticaj na okolinu.</w:t>
      </w:r>
    </w:p>
    <w:p w:rsidR="00B65014" w:rsidRPr="00CA0EF0" w:rsidRDefault="00B65014" w:rsidP="00B65014">
      <w:pPr>
        <w:spacing w:after="240" w:line="276" w:lineRule="auto"/>
        <w:rPr>
          <w:rFonts w:cs="Arial"/>
          <w:b/>
          <w:sz w:val="22"/>
          <w:szCs w:val="22"/>
        </w:rPr>
      </w:pPr>
      <w:r w:rsidRPr="00CA0EF0">
        <w:rPr>
          <w:rFonts w:cs="Arial"/>
          <w:b/>
          <w:sz w:val="22"/>
          <w:szCs w:val="22"/>
        </w:rPr>
        <w:t>Mjere za zaštitu od buke u periodu ekploatacije</w:t>
      </w:r>
    </w:p>
    <w:p w:rsidR="00B65014" w:rsidRDefault="00B65014" w:rsidP="00C61C4E">
      <w:pPr>
        <w:numPr>
          <w:ilvl w:val="0"/>
          <w:numId w:val="25"/>
        </w:numPr>
        <w:autoSpaceDE w:val="0"/>
        <w:autoSpaceDN w:val="0"/>
        <w:adjustRightInd w:val="0"/>
        <w:spacing w:line="276" w:lineRule="auto"/>
        <w:ind w:left="993" w:hanging="284"/>
        <w:rPr>
          <w:rFonts w:cs="Arial"/>
          <w:sz w:val="22"/>
          <w:szCs w:val="22"/>
        </w:rPr>
      </w:pPr>
      <w:r w:rsidRPr="00CA0EF0">
        <w:rPr>
          <w:rFonts w:cs="Arial"/>
          <w:sz w:val="22"/>
          <w:szCs w:val="22"/>
        </w:rPr>
        <w:t xml:space="preserve">Buka iz mašinske zgrade u toku eksploatacije se minimalizuje primjenom zvučne izolacije na zidovima i vratima mašinske zgrade, tako da ne predstavlja smetnju u neposrednom okruženju. </w:t>
      </w:r>
    </w:p>
    <w:p w:rsidR="00B65014" w:rsidRPr="00CA0EF0" w:rsidRDefault="00B65014" w:rsidP="00C61C4E">
      <w:pPr>
        <w:numPr>
          <w:ilvl w:val="0"/>
          <w:numId w:val="25"/>
        </w:numPr>
        <w:autoSpaceDE w:val="0"/>
        <w:autoSpaceDN w:val="0"/>
        <w:adjustRightInd w:val="0"/>
        <w:spacing w:after="240" w:line="276" w:lineRule="auto"/>
        <w:ind w:left="993" w:hanging="284"/>
        <w:rPr>
          <w:rFonts w:cs="Arial"/>
          <w:sz w:val="22"/>
          <w:szCs w:val="22"/>
        </w:rPr>
      </w:pPr>
      <w:r w:rsidRPr="00CA0EF0">
        <w:rPr>
          <w:rFonts w:cs="Arial"/>
          <w:sz w:val="22"/>
          <w:szCs w:val="22"/>
        </w:rPr>
        <w:t>Buka od strujanja vode na izlazu iz mašinske zgrade i ulazu u odvodni kanal se postiže umirivanjem vode gumenim zavjesama.</w:t>
      </w:r>
    </w:p>
    <w:p w:rsidR="00B65014" w:rsidRPr="00CA0EF0" w:rsidRDefault="00B65014" w:rsidP="00B65014">
      <w:pPr>
        <w:spacing w:after="240" w:line="276" w:lineRule="auto"/>
        <w:rPr>
          <w:rFonts w:eastAsia="Calibri" w:cs="Arial"/>
          <w:b/>
          <w:sz w:val="22"/>
          <w:szCs w:val="22"/>
        </w:rPr>
      </w:pPr>
      <w:r w:rsidRPr="00CA0EF0">
        <w:rPr>
          <w:rFonts w:eastAsia="Calibri" w:cs="Arial"/>
          <w:b/>
          <w:sz w:val="22"/>
          <w:szCs w:val="22"/>
        </w:rPr>
        <w:t>Mjere za zaštitu voda</w:t>
      </w:r>
    </w:p>
    <w:p w:rsidR="00B65014" w:rsidRPr="00CA0EF0" w:rsidRDefault="00B65014" w:rsidP="00C61C4E">
      <w:pPr>
        <w:numPr>
          <w:ilvl w:val="0"/>
          <w:numId w:val="23"/>
        </w:numPr>
        <w:autoSpaceDE w:val="0"/>
        <w:autoSpaceDN w:val="0"/>
        <w:adjustRightInd w:val="0"/>
        <w:spacing w:line="276" w:lineRule="auto"/>
        <w:ind w:left="426" w:hanging="336"/>
        <w:rPr>
          <w:rFonts w:cs="Arial"/>
          <w:sz w:val="22"/>
          <w:szCs w:val="22"/>
        </w:rPr>
      </w:pPr>
      <w:r w:rsidRPr="00CA0EF0">
        <w:rPr>
          <w:rFonts w:cs="Arial"/>
          <w:sz w:val="22"/>
          <w:szCs w:val="22"/>
        </w:rPr>
        <w:t xml:space="preserve">Upotreba ispravne mehanizacije koja zadovoljava standarde </w:t>
      </w:r>
      <w:proofErr w:type="gramStart"/>
      <w:r w:rsidRPr="00CA0EF0">
        <w:rPr>
          <w:rFonts w:cs="Arial"/>
          <w:sz w:val="22"/>
          <w:szCs w:val="22"/>
        </w:rPr>
        <w:t>i  njihovo</w:t>
      </w:r>
      <w:proofErr w:type="gramEnd"/>
      <w:r w:rsidRPr="00CA0EF0">
        <w:rPr>
          <w:rFonts w:cs="Arial"/>
          <w:sz w:val="22"/>
          <w:szCs w:val="22"/>
        </w:rPr>
        <w:t xml:space="preserve"> redovno održavanje.</w:t>
      </w:r>
    </w:p>
    <w:p w:rsidR="00B65014" w:rsidRPr="00CA0EF0" w:rsidRDefault="00B65014" w:rsidP="00C61C4E">
      <w:pPr>
        <w:numPr>
          <w:ilvl w:val="0"/>
          <w:numId w:val="23"/>
        </w:numPr>
        <w:autoSpaceDE w:val="0"/>
        <w:autoSpaceDN w:val="0"/>
        <w:adjustRightInd w:val="0"/>
        <w:spacing w:line="276" w:lineRule="auto"/>
        <w:rPr>
          <w:rFonts w:cs="Arial"/>
          <w:sz w:val="22"/>
          <w:szCs w:val="22"/>
        </w:rPr>
      </w:pPr>
      <w:r w:rsidRPr="00CA0EF0">
        <w:rPr>
          <w:rFonts w:cs="Arial"/>
          <w:sz w:val="22"/>
          <w:szCs w:val="22"/>
        </w:rPr>
        <w:t>Servisiranje i radove na održavanju vozila i mehanizacije treba izvoditi u zato specijalizovanim radionicama.</w:t>
      </w:r>
    </w:p>
    <w:p w:rsidR="00B65014" w:rsidRPr="00CA0EF0" w:rsidRDefault="00B65014" w:rsidP="00C61C4E">
      <w:pPr>
        <w:numPr>
          <w:ilvl w:val="0"/>
          <w:numId w:val="23"/>
        </w:numPr>
        <w:autoSpaceDE w:val="0"/>
        <w:autoSpaceDN w:val="0"/>
        <w:adjustRightInd w:val="0"/>
        <w:spacing w:line="276" w:lineRule="auto"/>
        <w:rPr>
          <w:rFonts w:cs="Arial"/>
          <w:sz w:val="22"/>
          <w:szCs w:val="22"/>
        </w:rPr>
      </w:pPr>
      <w:r w:rsidRPr="00CA0EF0">
        <w:rPr>
          <w:rFonts w:cs="Arial"/>
          <w:sz w:val="22"/>
          <w:szCs w:val="22"/>
        </w:rPr>
        <w:t>Ispuštanje goriva i maziva u vodotok je zabranjeno, a akcidente odmah sanirati.</w:t>
      </w:r>
    </w:p>
    <w:p w:rsidR="00B65014" w:rsidRPr="00CA0EF0" w:rsidRDefault="00B65014" w:rsidP="00C61C4E">
      <w:pPr>
        <w:numPr>
          <w:ilvl w:val="0"/>
          <w:numId w:val="23"/>
        </w:numPr>
        <w:autoSpaceDE w:val="0"/>
        <w:autoSpaceDN w:val="0"/>
        <w:adjustRightInd w:val="0"/>
        <w:spacing w:line="276" w:lineRule="auto"/>
        <w:ind w:hanging="357"/>
        <w:rPr>
          <w:rFonts w:cs="Arial"/>
          <w:sz w:val="22"/>
          <w:szCs w:val="22"/>
        </w:rPr>
      </w:pPr>
      <w:r w:rsidRPr="00CA0EF0">
        <w:rPr>
          <w:rFonts w:cs="Arial"/>
          <w:sz w:val="22"/>
          <w:szCs w:val="22"/>
        </w:rPr>
        <w:t xml:space="preserve">Građevinska mehanizacija, vozila i druge mašine na gradilištu, zahtijevaju redovno snabdijevanje sa naftnim derivatima i mazivima za pogon i održavanje. Zbog negativnog uticaja na okolinu ovo </w:t>
      </w:r>
      <w:proofErr w:type="gramStart"/>
      <w:r w:rsidRPr="00CA0EF0">
        <w:rPr>
          <w:rFonts w:cs="Arial"/>
          <w:sz w:val="22"/>
          <w:szCs w:val="22"/>
        </w:rPr>
        <w:t>snabdijevanje  treba</w:t>
      </w:r>
      <w:proofErr w:type="gramEnd"/>
      <w:r w:rsidRPr="00CA0EF0">
        <w:rPr>
          <w:rFonts w:cs="Arial"/>
          <w:sz w:val="22"/>
          <w:szCs w:val="22"/>
        </w:rPr>
        <w:t xml:space="preserve"> vršiti na najbližoj benzijskoj pumpi kako bi se izbjegla manipulacija naftnim derivatima na lokaciji izvođenja radova, a samim tim i mogućnost zagađivanja vodotoka i zemljišta u slučaju prosipanja. Ukoliko to nije moguće (zbog velike udaljenosti), sprovoditi mjere osiguranja od prosipanja na okolno </w:t>
      </w:r>
      <w:proofErr w:type="gramStart"/>
      <w:r w:rsidRPr="00CA0EF0">
        <w:rPr>
          <w:rFonts w:cs="Arial"/>
          <w:sz w:val="22"/>
          <w:szCs w:val="22"/>
        </w:rPr>
        <w:t>zemljište  osiguranjem</w:t>
      </w:r>
      <w:proofErr w:type="gramEnd"/>
      <w:r w:rsidRPr="00CA0EF0">
        <w:rPr>
          <w:rFonts w:cs="Arial"/>
          <w:sz w:val="22"/>
          <w:szCs w:val="22"/>
        </w:rPr>
        <w:t xml:space="preserve"> zaštitne posude (tankvane) ispod pretakačkog mjesta.</w:t>
      </w:r>
    </w:p>
    <w:p w:rsidR="00B65014" w:rsidRPr="00CA0EF0" w:rsidRDefault="00B65014" w:rsidP="00C61C4E">
      <w:pPr>
        <w:numPr>
          <w:ilvl w:val="0"/>
          <w:numId w:val="23"/>
        </w:numPr>
        <w:autoSpaceDE w:val="0"/>
        <w:autoSpaceDN w:val="0"/>
        <w:adjustRightInd w:val="0"/>
        <w:spacing w:line="276" w:lineRule="auto"/>
        <w:rPr>
          <w:rFonts w:cs="Arial"/>
          <w:sz w:val="22"/>
          <w:szCs w:val="22"/>
        </w:rPr>
      </w:pPr>
      <w:r w:rsidRPr="00CA0EF0">
        <w:rPr>
          <w:rFonts w:cs="Arial"/>
          <w:sz w:val="22"/>
          <w:szCs w:val="22"/>
        </w:rPr>
        <w:t xml:space="preserve">Parkirališta i slične površine moraju biti nepropusne za vodu i naftne derivate i te površine moraju biti ograničene ivičnjacima. </w:t>
      </w:r>
    </w:p>
    <w:p w:rsidR="00B65014" w:rsidRPr="00CA0EF0" w:rsidRDefault="00B65014" w:rsidP="00C61C4E">
      <w:pPr>
        <w:numPr>
          <w:ilvl w:val="0"/>
          <w:numId w:val="23"/>
        </w:numPr>
        <w:autoSpaceDE w:val="0"/>
        <w:autoSpaceDN w:val="0"/>
        <w:adjustRightInd w:val="0"/>
        <w:spacing w:line="276" w:lineRule="auto"/>
        <w:rPr>
          <w:rFonts w:cs="Arial"/>
          <w:sz w:val="22"/>
          <w:szCs w:val="22"/>
        </w:rPr>
      </w:pPr>
      <w:r w:rsidRPr="00CA0EF0">
        <w:rPr>
          <w:rFonts w:cs="Arial"/>
          <w:sz w:val="22"/>
          <w:szCs w:val="22"/>
        </w:rPr>
        <w:t>Na parkirnim mjestima se ne smije prati, održavati ili popravljati vozila. Dozvoljeni su samo dnevni pregledi vozila.</w:t>
      </w:r>
    </w:p>
    <w:p w:rsidR="00B65014" w:rsidRPr="00CA0EF0" w:rsidRDefault="00B65014" w:rsidP="00C61C4E">
      <w:pPr>
        <w:numPr>
          <w:ilvl w:val="0"/>
          <w:numId w:val="23"/>
        </w:numPr>
        <w:autoSpaceDE w:val="0"/>
        <w:autoSpaceDN w:val="0"/>
        <w:adjustRightInd w:val="0"/>
        <w:spacing w:line="276" w:lineRule="auto"/>
        <w:rPr>
          <w:rFonts w:cs="Arial"/>
          <w:sz w:val="22"/>
          <w:szCs w:val="22"/>
        </w:rPr>
      </w:pPr>
      <w:r w:rsidRPr="00CA0EF0">
        <w:rPr>
          <w:rFonts w:cs="Arial"/>
          <w:sz w:val="22"/>
          <w:szCs w:val="22"/>
        </w:rPr>
        <w:t>Potrebno je predvidjeti sve potrebne mjere, koje obezbjeđuju zaštitu podzemnih i površinskih voda, te drugih prirodnih dobara od zagađivanja sa otpadnim uljima, naftnim derivatima, te otpacima, koji nastaju pri održavanju vozila i mašina.</w:t>
      </w:r>
    </w:p>
    <w:p w:rsidR="00B65014" w:rsidRPr="00CA0EF0" w:rsidRDefault="00B65014" w:rsidP="00C61C4E">
      <w:pPr>
        <w:numPr>
          <w:ilvl w:val="0"/>
          <w:numId w:val="22"/>
        </w:numPr>
        <w:tabs>
          <w:tab w:val="num" w:pos="426"/>
        </w:tabs>
        <w:autoSpaceDE w:val="0"/>
        <w:autoSpaceDN w:val="0"/>
        <w:adjustRightInd w:val="0"/>
        <w:spacing w:after="240" w:line="276" w:lineRule="auto"/>
        <w:ind w:left="450"/>
        <w:rPr>
          <w:rFonts w:cs="Arial"/>
          <w:sz w:val="22"/>
          <w:szCs w:val="22"/>
        </w:rPr>
      </w:pPr>
      <w:r w:rsidRPr="00CA0EF0">
        <w:rPr>
          <w:rFonts w:cs="Arial"/>
          <w:sz w:val="22"/>
          <w:szCs w:val="22"/>
        </w:rPr>
        <w:t>Zaustaviti radove u slučaju obilnih kiša i zaštititi lokacije radova od poplavljivanja i/ili od ispiranja.</w:t>
      </w:r>
    </w:p>
    <w:p w:rsidR="00132AA9" w:rsidRPr="00132AA9" w:rsidRDefault="00132AA9" w:rsidP="00132AA9">
      <w:pPr>
        <w:spacing w:after="240" w:line="276" w:lineRule="auto"/>
        <w:rPr>
          <w:rFonts w:eastAsia="Calibri" w:cs="Arial"/>
          <w:b/>
          <w:sz w:val="22"/>
          <w:szCs w:val="22"/>
        </w:rPr>
      </w:pPr>
      <w:r w:rsidRPr="00132AA9">
        <w:rPr>
          <w:rFonts w:eastAsia="Calibri" w:cs="Arial"/>
          <w:b/>
          <w:sz w:val="22"/>
          <w:szCs w:val="22"/>
        </w:rPr>
        <w:t>Mjere za zaštitu vodotoka u toku eksploatacije</w:t>
      </w:r>
    </w:p>
    <w:p w:rsidR="00132AA9" w:rsidRPr="00132AA9" w:rsidRDefault="00132AA9" w:rsidP="00C61C4E">
      <w:pPr>
        <w:pStyle w:val="ListParagraph"/>
        <w:numPr>
          <w:ilvl w:val="0"/>
          <w:numId w:val="58"/>
        </w:numPr>
        <w:spacing w:after="240"/>
        <w:rPr>
          <w:rFonts w:ascii="Arial Narrow" w:hAnsi="Arial Narrow" w:cs="Arial"/>
          <w:sz w:val="22"/>
        </w:rPr>
      </w:pPr>
      <w:r w:rsidRPr="00132AA9">
        <w:rPr>
          <w:rFonts w:ascii="Arial Narrow" w:hAnsi="Arial Narrow" w:cs="Arial"/>
          <w:sz w:val="22"/>
        </w:rPr>
        <w:t>Pravilno održavanje objekta i strogo pridržavanje procedura u toku redovnih remonta hidrocentrale kako ne bi došlo do najmanjeg iscurivanja ulja ili maziva iz mašinskog dijela objekta u okolinu.</w:t>
      </w:r>
    </w:p>
    <w:p w:rsidR="00132AA9" w:rsidRPr="00132AA9" w:rsidRDefault="00132AA9" w:rsidP="00C61C4E">
      <w:pPr>
        <w:pStyle w:val="ListParagraph"/>
        <w:numPr>
          <w:ilvl w:val="0"/>
          <w:numId w:val="58"/>
        </w:numPr>
        <w:spacing w:after="240"/>
        <w:rPr>
          <w:rFonts w:ascii="Arial Narrow" w:hAnsi="Arial Narrow" w:cs="Arial"/>
          <w:sz w:val="22"/>
        </w:rPr>
      </w:pPr>
      <w:r w:rsidRPr="00132AA9">
        <w:rPr>
          <w:rFonts w:ascii="Arial Narrow" w:hAnsi="Arial Narrow" w:cs="Arial"/>
          <w:sz w:val="22"/>
        </w:rPr>
        <w:t xml:space="preserve">Primjenom strogih mjera zaštite za prihvatanje i skladištenje otpadnih ulja nastalih tokom remonta, onemogućiti njihovo dospijevanje u vodotok i njegovo zagađivanje. </w:t>
      </w:r>
    </w:p>
    <w:p w:rsidR="00132AA9" w:rsidRPr="00132AA9" w:rsidRDefault="00132AA9" w:rsidP="00C61C4E">
      <w:pPr>
        <w:pStyle w:val="ListParagraph"/>
        <w:numPr>
          <w:ilvl w:val="0"/>
          <w:numId w:val="58"/>
        </w:numPr>
        <w:spacing w:after="240"/>
        <w:rPr>
          <w:rFonts w:ascii="Arial Narrow" w:hAnsi="Arial Narrow" w:cs="Arial"/>
          <w:sz w:val="22"/>
        </w:rPr>
      </w:pPr>
      <w:r w:rsidRPr="00132AA9">
        <w:rPr>
          <w:rFonts w:ascii="Arial Narrow" w:hAnsi="Arial Narrow" w:cs="Arial"/>
          <w:sz w:val="22"/>
        </w:rPr>
        <w:lastRenderedPageBreak/>
        <w:t>Redovno sprovođenje monitoringa kvaliteta vode prema usvojenom programu praćenja i u slučaju prekoračenja, obavijestiti nadležne institucije i izvršiti neophodne korekcije kako bi prekomjerni uticaj bio sveden na zakonom definisan nivo.</w:t>
      </w:r>
    </w:p>
    <w:p w:rsidR="00132AA9" w:rsidRPr="00132AA9" w:rsidRDefault="00132AA9" w:rsidP="00C61C4E">
      <w:pPr>
        <w:pStyle w:val="ListParagraph"/>
        <w:numPr>
          <w:ilvl w:val="0"/>
          <w:numId w:val="58"/>
        </w:numPr>
        <w:spacing w:after="240"/>
        <w:rPr>
          <w:rFonts w:ascii="Arial Narrow" w:hAnsi="Arial Narrow" w:cs="Arial"/>
          <w:sz w:val="22"/>
        </w:rPr>
      </w:pPr>
      <w:r w:rsidRPr="00132AA9">
        <w:rPr>
          <w:rFonts w:ascii="Arial Narrow" w:hAnsi="Arial Narrow" w:cs="Arial"/>
          <w:sz w:val="22"/>
        </w:rPr>
        <w:t xml:space="preserve">vodotoku nizvodno od vodozahvata se u svakom trenutku mora obezbijediti potrebna količina vode potrebna za EPP, navodnjavanje i funkcionisanje objekata koji se nalaze nizvodno od vodozahvata. </w:t>
      </w:r>
    </w:p>
    <w:p w:rsidR="00132AA9" w:rsidRPr="00132AA9" w:rsidRDefault="00132AA9" w:rsidP="00C61C4E">
      <w:pPr>
        <w:pStyle w:val="ListParagraph"/>
        <w:numPr>
          <w:ilvl w:val="0"/>
          <w:numId w:val="58"/>
        </w:numPr>
        <w:spacing w:after="240"/>
        <w:rPr>
          <w:rFonts w:ascii="Arial Narrow" w:hAnsi="Arial Narrow" w:cs="Arial"/>
          <w:sz w:val="22"/>
        </w:rPr>
      </w:pPr>
      <w:r w:rsidRPr="00132AA9">
        <w:rPr>
          <w:rFonts w:ascii="Arial Narrow" w:hAnsi="Arial Narrow" w:cs="Arial"/>
          <w:sz w:val="22"/>
        </w:rPr>
        <w:t>Režim rada mHE naročito u vrijeme hidrološkog minimuma će se automatski kontrolisati iz mašinske zgrade, kako bi se uspostavio balans sa potrebama mještana za količinom vode.</w:t>
      </w:r>
    </w:p>
    <w:p w:rsidR="00B65014" w:rsidRPr="00CA0EF0" w:rsidRDefault="00B65014" w:rsidP="00B65014">
      <w:pPr>
        <w:spacing w:after="240" w:line="276" w:lineRule="auto"/>
        <w:rPr>
          <w:rFonts w:eastAsia="Calibri" w:cs="Arial"/>
          <w:b/>
          <w:sz w:val="22"/>
          <w:szCs w:val="22"/>
        </w:rPr>
      </w:pPr>
      <w:r w:rsidRPr="00CA0EF0">
        <w:rPr>
          <w:rFonts w:eastAsia="Calibri" w:cs="Arial"/>
          <w:b/>
          <w:sz w:val="22"/>
          <w:szCs w:val="22"/>
        </w:rPr>
        <w:t>Mjere za zaštitu zemljišta</w:t>
      </w:r>
    </w:p>
    <w:p w:rsidR="00CB1C1D" w:rsidRDefault="00B65014" w:rsidP="00C61C4E">
      <w:pPr>
        <w:numPr>
          <w:ilvl w:val="0"/>
          <w:numId w:val="23"/>
        </w:numPr>
        <w:autoSpaceDE w:val="0"/>
        <w:autoSpaceDN w:val="0"/>
        <w:adjustRightInd w:val="0"/>
        <w:spacing w:line="276" w:lineRule="auto"/>
        <w:ind w:hanging="357"/>
        <w:rPr>
          <w:rFonts w:cs="Arial"/>
          <w:sz w:val="22"/>
          <w:szCs w:val="22"/>
        </w:rPr>
      </w:pPr>
      <w:r w:rsidRPr="00CA0EF0">
        <w:rPr>
          <w:rFonts w:cs="Arial"/>
          <w:sz w:val="22"/>
          <w:szCs w:val="22"/>
        </w:rPr>
        <w:t xml:space="preserve">Rad građevinskih mašina i transport materijala ima za posledicu mogući negativan uticaj na kvalitet zemljišta usled korišćenja i potrošnje goriva i maziva neophodnih za njihov rad, kao i potrebe </w:t>
      </w:r>
      <w:proofErr w:type="gramStart"/>
      <w:r w:rsidRPr="00CA0EF0">
        <w:rPr>
          <w:rFonts w:cs="Arial"/>
          <w:sz w:val="22"/>
          <w:szCs w:val="22"/>
        </w:rPr>
        <w:t>za  snabdijevanjem</w:t>
      </w:r>
      <w:proofErr w:type="gramEnd"/>
      <w:r w:rsidRPr="00CA0EF0">
        <w:rPr>
          <w:rFonts w:cs="Arial"/>
          <w:sz w:val="22"/>
          <w:szCs w:val="22"/>
        </w:rPr>
        <w:t xml:space="preserve"> sa naftnim derivatima i mazivima za pogon i održavanje. Kako bi se izbjegla mogućnost zagađenja zemljišta, treba smanjiti manipulaciju ovim derivatima na lokaciji gradnje, a ukoliko je to moguće potpuno je izbjeći. Takođe je neophodno osigurati od prosipanja na okolno zemljište, mjesta na kojima se, zbog nemogućnosti da se obavi na drugoj lokaciji, mora izvršiti manipulacija ovim sredstvima i to obezbjeđenjem zaštitne posude (tankvane) ispod pretakačkog mjesta.</w:t>
      </w:r>
    </w:p>
    <w:p w:rsidR="00CB1C1D" w:rsidRDefault="00B65014" w:rsidP="00C61C4E">
      <w:pPr>
        <w:numPr>
          <w:ilvl w:val="0"/>
          <w:numId w:val="23"/>
        </w:numPr>
        <w:autoSpaceDE w:val="0"/>
        <w:autoSpaceDN w:val="0"/>
        <w:adjustRightInd w:val="0"/>
        <w:spacing w:line="276" w:lineRule="auto"/>
        <w:ind w:hanging="357"/>
        <w:rPr>
          <w:rFonts w:cs="Arial"/>
          <w:sz w:val="22"/>
          <w:szCs w:val="22"/>
        </w:rPr>
      </w:pPr>
      <w:r w:rsidRPr="00CB1C1D">
        <w:rPr>
          <w:rFonts w:cs="Arial"/>
          <w:sz w:val="22"/>
          <w:szCs w:val="22"/>
        </w:rPr>
        <w:t>Iskopani, a neutrošeni materijal nije dopušteno odlagati na šumske i poljoprivredne površine te "</w:t>
      </w:r>
      <w:r w:rsidR="00D43293">
        <w:rPr>
          <w:rFonts w:cs="Arial"/>
          <w:sz w:val="22"/>
          <w:szCs w:val="22"/>
        </w:rPr>
        <w:t>neuređena</w:t>
      </w:r>
      <w:r w:rsidRPr="00CB1C1D">
        <w:rPr>
          <w:rFonts w:cs="Arial"/>
          <w:sz w:val="22"/>
          <w:szCs w:val="22"/>
        </w:rPr>
        <w:t>" odlagališta, već odvoziti sa lokacije u dogovoru sa lokalnim komunalnim preduzećem ili drugim preduzećima sa kojim se sklopi poseban ugovor o preuzimanju i korišćenju tog materijala.</w:t>
      </w:r>
    </w:p>
    <w:p w:rsidR="00CB1C1D" w:rsidRDefault="00B65014" w:rsidP="00C61C4E">
      <w:pPr>
        <w:numPr>
          <w:ilvl w:val="0"/>
          <w:numId w:val="23"/>
        </w:numPr>
        <w:autoSpaceDE w:val="0"/>
        <w:autoSpaceDN w:val="0"/>
        <w:adjustRightInd w:val="0"/>
        <w:spacing w:line="276" w:lineRule="auto"/>
        <w:ind w:hanging="357"/>
        <w:rPr>
          <w:rFonts w:cs="Arial"/>
          <w:sz w:val="22"/>
          <w:szCs w:val="22"/>
        </w:rPr>
      </w:pPr>
      <w:r w:rsidRPr="00CB1C1D">
        <w:rPr>
          <w:rFonts w:cs="Arial"/>
          <w:sz w:val="22"/>
          <w:szCs w:val="22"/>
        </w:rPr>
        <w:t xml:space="preserve">Umjesto deponovanja viška iskopane zemlje preporučuje se realizacija dogovora sa lokalnim stanovništvom o upotrebi tog viška zemljišta. </w:t>
      </w:r>
    </w:p>
    <w:p w:rsidR="00CB1C1D" w:rsidRDefault="00B65014" w:rsidP="00C61C4E">
      <w:pPr>
        <w:numPr>
          <w:ilvl w:val="0"/>
          <w:numId w:val="23"/>
        </w:numPr>
        <w:autoSpaceDE w:val="0"/>
        <w:autoSpaceDN w:val="0"/>
        <w:adjustRightInd w:val="0"/>
        <w:spacing w:line="276" w:lineRule="auto"/>
        <w:ind w:hanging="357"/>
        <w:rPr>
          <w:rFonts w:cs="Arial"/>
          <w:sz w:val="22"/>
          <w:szCs w:val="22"/>
        </w:rPr>
      </w:pPr>
      <w:r w:rsidRPr="00CB1C1D">
        <w:rPr>
          <w:rFonts w:cs="Arial"/>
          <w:sz w:val="22"/>
          <w:szCs w:val="22"/>
        </w:rPr>
        <w:t xml:space="preserve">Takođe se preporučuje investitoru da u razgovoru sa mještanima iskopano kvalitetno zemljište deponuje u neposrednoj blizini na lokacijama gdje je zastupljeno neplodno zemljište koje je moguće oplemeniti. Na taj način se postiže višestruk pozitivan efekat kultivisanja površina, koje mještani mogu nasipanjem sloja kvalitetnog zemljišta pretvoriti u obradivo zemljište, a sa druge strane smanjuje se broj odlazaka kamiona sa lokacije, što daje značajan doprinos smanjenju emisije toksičnih komponenti u atmosferu. </w:t>
      </w:r>
    </w:p>
    <w:p w:rsidR="00CB1C1D" w:rsidRDefault="00B65014" w:rsidP="00C61C4E">
      <w:pPr>
        <w:numPr>
          <w:ilvl w:val="0"/>
          <w:numId w:val="23"/>
        </w:numPr>
        <w:autoSpaceDE w:val="0"/>
        <w:autoSpaceDN w:val="0"/>
        <w:adjustRightInd w:val="0"/>
        <w:spacing w:line="276" w:lineRule="auto"/>
        <w:ind w:hanging="357"/>
        <w:rPr>
          <w:rFonts w:cs="Arial"/>
          <w:sz w:val="22"/>
          <w:szCs w:val="22"/>
        </w:rPr>
      </w:pPr>
      <w:r w:rsidRPr="00CB1C1D">
        <w:rPr>
          <w:rFonts w:cs="Arial"/>
          <w:sz w:val="22"/>
          <w:szCs w:val="22"/>
        </w:rPr>
        <w:t xml:space="preserve">Zaštita zemljišta od erozija i bujica u skladu </w:t>
      </w:r>
      <w:proofErr w:type="gramStart"/>
      <w:r w:rsidRPr="00CB1C1D">
        <w:rPr>
          <w:rFonts w:cs="Arial"/>
          <w:sz w:val="22"/>
          <w:szCs w:val="22"/>
        </w:rPr>
        <w:t>sa  Zakonom</w:t>
      </w:r>
      <w:proofErr w:type="gramEnd"/>
      <w:r w:rsidRPr="00CB1C1D">
        <w:rPr>
          <w:rFonts w:cs="Arial"/>
          <w:sz w:val="22"/>
          <w:szCs w:val="22"/>
        </w:rPr>
        <w:t xml:space="preserve"> o vodama se vrši posebnim preventivnim mjerama uz pomoć zaštitnih objekata (pregrade, ustave i dr.) i izvođenjem zaštitnih radova (pošumljavanje, zatravnjivanje, terasiranje, čišćenje korita i dr.). Zaštitu od erozija i bujica sprovodi jedinica lokalne samouprave, ali i vlasnici i korisnici zemljišta na erozivnim područjima. Nadležni organ lokalne samouprave određuje preventivne mjere i neophodne radove koje su dužni da preduzmu vlasnici i korisnici zemljišta na erozivnim područjima. Na osnovu izvršenih terenskih analiza i iskustva može se zaključiti da će vodozahvati i vodozahvatni bazeni biće ugroženi od vučenog i suspendovanog nanosa. U posebnoj opasnosti će biti vodozahvatni bazenski prostori gde će se nanos taložiti uglavnom u zoni korisnog prostora, s obzirom na njegov granulometrijski sastav tako da je neophodna primena zaštitnih antierozionih radova. S obzirom na izrazito bujični karakter većine vodotoka, proces zasipanja se ne može potpuno zaustaviti ali se može znatno usporiti, a štete smanjiti. Rješenje u borbi sa nanosom ne može se tražiti samo u primeni jednokratnih mera već u stalnoj kontroli stanja primarnih objekata, njihovom održavanju i daljem proširivanju radova. Projekat antierozionih radova mora da obuhvati djelove sliva nizvodno od energetskog postrojenja iz dva razloga: - opasnost od nizvodne erozije ogromnih količina već deponovanog nanosa; - ovi radovi bi imali velikog uticaja na sve nizvodne hidroenergetske objekte postojeće i buduće. Ostvarenjem potrebnog obima radova na slivu, osim efekata na kontroli erozije i nanosa, postižu se i drugi značajni pozitivni efekti bitni za područje kao privrednu, socijalnu i ekološku celinu. Takođe se preporučuje da se pokloni posebna pažnja iskorišćavanju i obnovi šuma radi očuvanja njihove hidrološke uloge;</w:t>
      </w:r>
    </w:p>
    <w:p w:rsidR="00CB1C1D" w:rsidRDefault="00B65014" w:rsidP="00C61C4E">
      <w:pPr>
        <w:numPr>
          <w:ilvl w:val="0"/>
          <w:numId w:val="23"/>
        </w:numPr>
        <w:autoSpaceDE w:val="0"/>
        <w:autoSpaceDN w:val="0"/>
        <w:adjustRightInd w:val="0"/>
        <w:spacing w:line="276" w:lineRule="auto"/>
        <w:ind w:hanging="357"/>
        <w:rPr>
          <w:rFonts w:cs="Arial"/>
          <w:sz w:val="22"/>
          <w:szCs w:val="22"/>
        </w:rPr>
      </w:pPr>
      <w:r w:rsidRPr="00CB1C1D">
        <w:rPr>
          <w:rFonts w:cs="Arial"/>
          <w:sz w:val="22"/>
          <w:szCs w:val="22"/>
        </w:rPr>
        <w:t xml:space="preserve">Zbog smanjenja rizika od erozije potrebno je sve otkrivene površine što prije rekultivisati. Preporučuje se primjena skinutih površinskih slojeva te pošumljavanje i zatravnjivanje čistih oblasti i kosina, odmah po završetku radova. </w:t>
      </w:r>
    </w:p>
    <w:p w:rsidR="00CB1C1D" w:rsidRDefault="00B65014" w:rsidP="00C61C4E">
      <w:pPr>
        <w:numPr>
          <w:ilvl w:val="0"/>
          <w:numId w:val="23"/>
        </w:numPr>
        <w:autoSpaceDE w:val="0"/>
        <w:autoSpaceDN w:val="0"/>
        <w:adjustRightInd w:val="0"/>
        <w:spacing w:line="276" w:lineRule="auto"/>
        <w:ind w:hanging="357"/>
        <w:rPr>
          <w:rFonts w:cs="Arial"/>
          <w:sz w:val="22"/>
          <w:szCs w:val="22"/>
        </w:rPr>
      </w:pPr>
      <w:r w:rsidRPr="00CB1C1D">
        <w:rPr>
          <w:rFonts w:cs="Arial"/>
          <w:sz w:val="22"/>
          <w:szCs w:val="22"/>
        </w:rPr>
        <w:t>Radi sprečavanja i otklanjanja štetnog dejstva erozije i bujica sprovode se: posebne preventivne mjere, grade se i održavaju zaštitni objekti i izvode zaštitni radovi, kao što su: izgradnja i održavanje zaštitnih vodnih objekata (pregrade, ustave i sl.) i izvođenje zaštitnih radova (pošumljavanje, zatravljivanje, terasiranje, čišćenje korita i drugi slični radovi).</w:t>
      </w:r>
    </w:p>
    <w:p w:rsidR="00CB1C1D" w:rsidRDefault="001E6567" w:rsidP="00C61C4E">
      <w:pPr>
        <w:numPr>
          <w:ilvl w:val="0"/>
          <w:numId w:val="23"/>
        </w:numPr>
        <w:autoSpaceDE w:val="0"/>
        <w:autoSpaceDN w:val="0"/>
        <w:adjustRightInd w:val="0"/>
        <w:spacing w:line="276" w:lineRule="auto"/>
        <w:ind w:hanging="357"/>
        <w:rPr>
          <w:rFonts w:cs="Arial"/>
          <w:sz w:val="22"/>
          <w:szCs w:val="22"/>
        </w:rPr>
      </w:pPr>
      <w:r>
        <w:rPr>
          <w:rFonts w:cs="Arial"/>
          <w:sz w:val="22"/>
          <w:szCs w:val="22"/>
        </w:rPr>
        <w:lastRenderedPageBreak/>
        <w:t>I</w:t>
      </w:r>
      <w:r w:rsidR="00B65014" w:rsidRPr="00CB1C1D">
        <w:rPr>
          <w:rFonts w:cs="Arial"/>
          <w:sz w:val="22"/>
          <w:szCs w:val="22"/>
        </w:rPr>
        <w:t>zvođačima radova treba strogo naglasiti odgovornost čuvanja okolne vegetacije i zemljišta unutar i izvan građevinske zone. Tako će ove površine nakon postavljanje cjevovoda u potpunosti biti vraćene u prvobitno stanje i moći će da se vrate prethodnoj namjeni.</w:t>
      </w:r>
    </w:p>
    <w:p w:rsidR="00CB1C1D" w:rsidRDefault="00B65014" w:rsidP="00C61C4E">
      <w:pPr>
        <w:numPr>
          <w:ilvl w:val="0"/>
          <w:numId w:val="23"/>
        </w:numPr>
        <w:autoSpaceDE w:val="0"/>
        <w:autoSpaceDN w:val="0"/>
        <w:adjustRightInd w:val="0"/>
        <w:spacing w:line="276" w:lineRule="auto"/>
        <w:ind w:hanging="357"/>
        <w:rPr>
          <w:rFonts w:cs="Arial"/>
          <w:sz w:val="22"/>
          <w:szCs w:val="22"/>
        </w:rPr>
      </w:pPr>
      <w:r w:rsidRPr="00CB1C1D">
        <w:rPr>
          <w:rFonts w:cs="Arial"/>
          <w:sz w:val="22"/>
          <w:szCs w:val="22"/>
        </w:rPr>
        <w:t>Redovno prati točkove vozila kako bi se spriječilo raznošenje materijala na saobraćajnice van gradilišta.</w:t>
      </w:r>
    </w:p>
    <w:p w:rsidR="00CB1C1D" w:rsidRDefault="00B65014" w:rsidP="00C61C4E">
      <w:pPr>
        <w:numPr>
          <w:ilvl w:val="0"/>
          <w:numId w:val="23"/>
        </w:numPr>
        <w:autoSpaceDE w:val="0"/>
        <w:autoSpaceDN w:val="0"/>
        <w:adjustRightInd w:val="0"/>
        <w:spacing w:line="276" w:lineRule="auto"/>
        <w:ind w:hanging="357"/>
        <w:rPr>
          <w:rFonts w:cs="Arial"/>
          <w:sz w:val="22"/>
          <w:szCs w:val="22"/>
        </w:rPr>
      </w:pPr>
      <w:r w:rsidRPr="00CB1C1D">
        <w:rPr>
          <w:rFonts w:cs="Arial"/>
          <w:sz w:val="22"/>
          <w:szCs w:val="22"/>
        </w:rPr>
        <w:t xml:space="preserve">Na lokaciji gradilišta osigurati kontejnere za izdvojeno odlaganje otpada kao što </w:t>
      </w:r>
      <w:proofErr w:type="gramStart"/>
      <w:r w:rsidR="00CB1C1D">
        <w:rPr>
          <w:rFonts w:cs="Arial"/>
          <w:sz w:val="22"/>
          <w:szCs w:val="22"/>
        </w:rPr>
        <w:t xml:space="preserve">je  </w:t>
      </w:r>
      <w:r w:rsidRPr="00CB1C1D">
        <w:rPr>
          <w:rFonts w:cs="Arial"/>
          <w:sz w:val="22"/>
          <w:szCs w:val="22"/>
        </w:rPr>
        <w:t>komunalni</w:t>
      </w:r>
      <w:proofErr w:type="gramEnd"/>
      <w:r w:rsidRPr="00CB1C1D">
        <w:rPr>
          <w:rFonts w:cs="Arial"/>
          <w:sz w:val="22"/>
          <w:szCs w:val="22"/>
        </w:rPr>
        <w:t xml:space="preserve"> otpad, ambalažni otpad, građevinski otpad, drveni otpad, koji će u dogovoru sa lokalnim komunalnim preduzećem ili drugim sakupljačima otpada biti recikliran ili odvožen na  odgovarajuć</w:t>
      </w:r>
      <w:r w:rsidR="00CB1C1D">
        <w:rPr>
          <w:rFonts w:cs="Arial"/>
          <w:sz w:val="22"/>
          <w:szCs w:val="22"/>
        </w:rPr>
        <w:t>eodlagalište otpada</w:t>
      </w:r>
      <w:r w:rsidRPr="00CB1C1D">
        <w:rPr>
          <w:rFonts w:cs="Arial"/>
          <w:sz w:val="22"/>
          <w:szCs w:val="22"/>
        </w:rPr>
        <w:t>.</w:t>
      </w:r>
    </w:p>
    <w:p w:rsidR="00CB1C1D" w:rsidRDefault="00B65014" w:rsidP="00C61C4E">
      <w:pPr>
        <w:numPr>
          <w:ilvl w:val="0"/>
          <w:numId w:val="23"/>
        </w:numPr>
        <w:autoSpaceDE w:val="0"/>
        <w:autoSpaceDN w:val="0"/>
        <w:adjustRightInd w:val="0"/>
        <w:spacing w:line="276" w:lineRule="auto"/>
        <w:ind w:hanging="357"/>
        <w:rPr>
          <w:rFonts w:cs="Arial"/>
          <w:sz w:val="22"/>
          <w:szCs w:val="22"/>
        </w:rPr>
      </w:pPr>
      <w:r w:rsidRPr="00CB1C1D">
        <w:rPr>
          <w:rFonts w:cs="Arial"/>
          <w:sz w:val="22"/>
          <w:szCs w:val="22"/>
        </w:rPr>
        <w:t>Ispuštanje goriva i maziva u zemljište je zabranjeno, a akcidente odmah sanirati.</w:t>
      </w:r>
    </w:p>
    <w:p w:rsidR="00B65014" w:rsidRDefault="00B65014" w:rsidP="00C61C4E">
      <w:pPr>
        <w:numPr>
          <w:ilvl w:val="0"/>
          <w:numId w:val="23"/>
        </w:numPr>
        <w:autoSpaceDE w:val="0"/>
        <w:autoSpaceDN w:val="0"/>
        <w:adjustRightInd w:val="0"/>
        <w:spacing w:line="276" w:lineRule="auto"/>
        <w:ind w:hanging="357"/>
        <w:rPr>
          <w:rFonts w:cs="Arial"/>
          <w:sz w:val="22"/>
          <w:szCs w:val="22"/>
        </w:rPr>
      </w:pPr>
      <w:r w:rsidRPr="00CB1C1D">
        <w:rPr>
          <w:rFonts w:cs="Arial"/>
          <w:sz w:val="22"/>
          <w:szCs w:val="22"/>
        </w:rPr>
        <w:t>U slučaju jačeg vjetra obavezna je zaštita lokacije prikupljanja otpada od raznošenja materijala vjetrom u okolinu.</w:t>
      </w:r>
    </w:p>
    <w:p w:rsidR="00B46D90" w:rsidRDefault="00B46D90" w:rsidP="00B46D90">
      <w:pPr>
        <w:autoSpaceDE w:val="0"/>
        <w:autoSpaceDN w:val="0"/>
        <w:adjustRightInd w:val="0"/>
        <w:spacing w:line="276" w:lineRule="auto"/>
        <w:rPr>
          <w:rFonts w:cs="Arial"/>
          <w:sz w:val="22"/>
          <w:szCs w:val="22"/>
        </w:rPr>
      </w:pPr>
    </w:p>
    <w:p w:rsidR="00B65014" w:rsidRPr="00CA0EF0" w:rsidRDefault="00B65014" w:rsidP="00CB1C1D">
      <w:pPr>
        <w:spacing w:after="240" w:line="276" w:lineRule="auto"/>
        <w:rPr>
          <w:rFonts w:cs="Arial"/>
          <w:b/>
          <w:sz w:val="22"/>
          <w:szCs w:val="22"/>
        </w:rPr>
      </w:pPr>
      <w:r w:rsidRPr="00CA0EF0">
        <w:rPr>
          <w:rFonts w:cs="Arial"/>
          <w:b/>
          <w:sz w:val="22"/>
          <w:szCs w:val="22"/>
        </w:rPr>
        <w:t>Mjere za zaštitu zemljišta u periodu eksploatacije</w:t>
      </w:r>
    </w:p>
    <w:p w:rsidR="00B65014" w:rsidRPr="00CA0EF0" w:rsidRDefault="00B65014" w:rsidP="00C61C4E">
      <w:pPr>
        <w:numPr>
          <w:ilvl w:val="0"/>
          <w:numId w:val="26"/>
        </w:numPr>
        <w:autoSpaceDE w:val="0"/>
        <w:autoSpaceDN w:val="0"/>
        <w:adjustRightInd w:val="0"/>
        <w:spacing w:line="276" w:lineRule="auto"/>
        <w:ind w:left="567"/>
        <w:rPr>
          <w:rFonts w:cs="Arial"/>
          <w:iCs/>
          <w:sz w:val="22"/>
          <w:szCs w:val="22"/>
        </w:rPr>
      </w:pPr>
      <w:r w:rsidRPr="00CA0EF0">
        <w:rPr>
          <w:rFonts w:cs="Arial"/>
          <w:iCs/>
          <w:sz w:val="22"/>
          <w:szCs w:val="22"/>
        </w:rPr>
        <w:t>Tokom redovnog održavanja okoline objekata vršiti što manje intervencije na rastinju i drugim biljnim vrstama, kako bi se izbjegao suvišan uticaj na postojeću floru.</w:t>
      </w:r>
    </w:p>
    <w:p w:rsidR="00B65014" w:rsidRPr="00CA0EF0" w:rsidRDefault="00B65014" w:rsidP="00C61C4E">
      <w:pPr>
        <w:numPr>
          <w:ilvl w:val="0"/>
          <w:numId w:val="26"/>
        </w:numPr>
        <w:autoSpaceDE w:val="0"/>
        <w:autoSpaceDN w:val="0"/>
        <w:adjustRightInd w:val="0"/>
        <w:spacing w:line="276" w:lineRule="auto"/>
        <w:ind w:left="567"/>
        <w:rPr>
          <w:rFonts w:cs="Arial"/>
          <w:sz w:val="22"/>
          <w:szCs w:val="22"/>
        </w:rPr>
      </w:pPr>
      <w:r w:rsidRPr="00CA0EF0">
        <w:rPr>
          <w:rFonts w:cs="Arial"/>
          <w:sz w:val="22"/>
          <w:szCs w:val="22"/>
        </w:rPr>
        <w:t>Komunalni otpad odlagati u određene kontejnere i na osnovu ugovora koji je potrebno sklopiti sa lokalnim komunalnim preduzećem vršiti njihovo redovno pražnjenje i odvoženje na odgovarajuć</w:t>
      </w:r>
      <w:r w:rsidR="00CB1C1D">
        <w:rPr>
          <w:rFonts w:cs="Arial"/>
          <w:sz w:val="22"/>
          <w:szCs w:val="22"/>
        </w:rPr>
        <w:t>eodlagalište</w:t>
      </w:r>
      <w:r w:rsidRPr="00CA0EF0">
        <w:rPr>
          <w:rFonts w:cs="Arial"/>
          <w:sz w:val="22"/>
          <w:szCs w:val="22"/>
        </w:rPr>
        <w:t>.</w:t>
      </w:r>
    </w:p>
    <w:p w:rsidR="00B65014" w:rsidRPr="00CA0EF0" w:rsidRDefault="00B65014" w:rsidP="00C61C4E">
      <w:pPr>
        <w:numPr>
          <w:ilvl w:val="0"/>
          <w:numId w:val="26"/>
        </w:numPr>
        <w:autoSpaceDE w:val="0"/>
        <w:autoSpaceDN w:val="0"/>
        <w:adjustRightInd w:val="0"/>
        <w:spacing w:line="276" w:lineRule="auto"/>
        <w:ind w:left="567"/>
        <w:rPr>
          <w:rFonts w:cs="Arial"/>
          <w:sz w:val="22"/>
          <w:szCs w:val="22"/>
        </w:rPr>
      </w:pPr>
      <w:r w:rsidRPr="00CA0EF0">
        <w:rPr>
          <w:rFonts w:cs="Arial"/>
          <w:sz w:val="22"/>
          <w:szCs w:val="22"/>
        </w:rPr>
        <w:t>Otpadna ulja nastala tokom remonta, skladištiti u za to specijalno određene posude do preuzimanja od strane sakupljača ove vrste otpada.</w:t>
      </w:r>
    </w:p>
    <w:p w:rsidR="00EE16EB" w:rsidRPr="002E6FAA" w:rsidRDefault="00B65014" w:rsidP="00C61C4E">
      <w:pPr>
        <w:numPr>
          <w:ilvl w:val="0"/>
          <w:numId w:val="26"/>
        </w:numPr>
        <w:autoSpaceDE w:val="0"/>
        <w:autoSpaceDN w:val="0"/>
        <w:adjustRightInd w:val="0"/>
        <w:spacing w:after="240" w:line="276" w:lineRule="auto"/>
        <w:ind w:left="567"/>
        <w:rPr>
          <w:rFonts w:cs="Arial"/>
          <w:sz w:val="22"/>
          <w:szCs w:val="22"/>
        </w:rPr>
      </w:pPr>
      <w:r w:rsidRPr="00CA0EF0">
        <w:rPr>
          <w:rFonts w:cs="Arial"/>
          <w:sz w:val="22"/>
          <w:szCs w:val="22"/>
        </w:rPr>
        <w:t>Redovno vršiti kontrolu i po potrebi prazniti septičku jamu objekta mašinske zgrade odgovarajućim cistijernama nadležnog lokalnog preduzeća sa kojim investitor sklopi ugovor o tim uslugama.</w:t>
      </w:r>
    </w:p>
    <w:p w:rsidR="00B65014" w:rsidRPr="00CA0EF0" w:rsidRDefault="00B65014" w:rsidP="00CB1C1D">
      <w:pPr>
        <w:spacing w:after="240" w:line="276" w:lineRule="auto"/>
        <w:rPr>
          <w:rFonts w:cs="Arial"/>
          <w:b/>
          <w:sz w:val="22"/>
          <w:szCs w:val="22"/>
        </w:rPr>
      </w:pPr>
      <w:r w:rsidRPr="00CA0EF0">
        <w:rPr>
          <w:rFonts w:cs="Arial"/>
          <w:b/>
          <w:sz w:val="22"/>
          <w:szCs w:val="22"/>
        </w:rPr>
        <w:t>Mjere za zaštitu vodenog ekosistema</w:t>
      </w:r>
    </w:p>
    <w:p w:rsidR="00B65014" w:rsidRPr="00CA0EF0" w:rsidRDefault="00B65014" w:rsidP="00C61C4E">
      <w:pPr>
        <w:numPr>
          <w:ilvl w:val="0"/>
          <w:numId w:val="24"/>
        </w:numPr>
        <w:autoSpaceDE w:val="0"/>
        <w:autoSpaceDN w:val="0"/>
        <w:adjustRightInd w:val="0"/>
        <w:spacing w:after="200" w:line="276" w:lineRule="auto"/>
        <w:ind w:left="426"/>
        <w:rPr>
          <w:rFonts w:cs="Arial"/>
          <w:iCs/>
          <w:sz w:val="22"/>
          <w:szCs w:val="22"/>
        </w:rPr>
      </w:pPr>
      <w:r w:rsidRPr="00CA0EF0">
        <w:rPr>
          <w:rFonts w:cs="Arial"/>
          <w:iCs/>
          <w:sz w:val="22"/>
          <w:szCs w:val="22"/>
        </w:rPr>
        <w:t xml:space="preserve">Stroga kontrola protoka biološkog minimuma vrši se na način što se otvor za biološki minimum ostavlja ispod nivoa gornje vode, odnosno kote zahvatnog dijela vodozahvata. Na taj način se uvijek obezbjeđuje protok koji se reguliše tablastim zatvaračem koji može biti mehanički ili automatski. </w:t>
      </w:r>
      <w:r w:rsidR="002E6FAA">
        <w:rPr>
          <w:rFonts w:cs="Arial"/>
          <w:iCs/>
          <w:sz w:val="22"/>
          <w:szCs w:val="22"/>
        </w:rPr>
        <w:t xml:space="preserve"> </w:t>
      </w:r>
      <w:r w:rsidRPr="00CA0EF0">
        <w:rPr>
          <w:rFonts w:cs="Arial"/>
          <w:iCs/>
          <w:sz w:val="22"/>
          <w:szCs w:val="22"/>
        </w:rPr>
        <w:t xml:space="preserve">Podizanjem odnosno otvaranjem ovog zatvarača u zavisnosti od nivoa dotoka vode iznad vodozahvata u ovaj biološki minimum može biti preusmjeren kompletan raspoloživi protok, u periodu kad postrojenje ne radi zbog dotoka vode ispod tehničkog minimuma turbine. </w:t>
      </w:r>
    </w:p>
    <w:p w:rsidR="00132AA9" w:rsidRPr="00132AA9" w:rsidRDefault="00132AA9" w:rsidP="00C61C4E">
      <w:pPr>
        <w:pStyle w:val="ListParagraph"/>
        <w:numPr>
          <w:ilvl w:val="0"/>
          <w:numId w:val="24"/>
        </w:numPr>
        <w:autoSpaceDE w:val="0"/>
        <w:autoSpaceDN w:val="0"/>
        <w:adjustRightInd w:val="0"/>
        <w:ind w:left="426" w:hanging="284"/>
        <w:rPr>
          <w:rFonts w:ascii="Arial Narrow" w:hAnsi="Arial Narrow" w:cs="Arial"/>
          <w:iCs/>
          <w:sz w:val="22"/>
        </w:rPr>
      </w:pPr>
      <w:r w:rsidRPr="00132AA9">
        <w:rPr>
          <w:rFonts w:ascii="Arial Narrow" w:hAnsi="Arial Narrow" w:cs="Arial"/>
          <w:b/>
          <w:iCs/>
          <w:sz w:val="22"/>
        </w:rPr>
        <w:t xml:space="preserve">Riblja staza, </w:t>
      </w:r>
      <w:r w:rsidRPr="00132AA9">
        <w:rPr>
          <w:rFonts w:ascii="Arial Narrow" w:hAnsi="Arial Narrow" w:cs="Arial"/>
          <w:iCs/>
          <w:sz w:val="22"/>
        </w:rPr>
        <w:t xml:space="preserve">kao što je prethodno opisano mora se uraditi tako da pokuša da umanji poremećaj vodenog ekosistema (prirodna svjetlost, prirodni žubor vode na bazenima za odmor ribe, prirodni materijali i sl.) iako, kao što je navedeno ne predstavlja idealno rješenje, njenim izvođenjem od prirodnog materijala povećava vjerovatnoću da će određeni procenat migratorne vrste pastrmke potočare uspjeti da savlada fizičku prepreku, </w:t>
      </w:r>
      <w:proofErr w:type="gramStart"/>
      <w:r w:rsidRPr="00132AA9">
        <w:rPr>
          <w:rFonts w:ascii="Arial Narrow" w:hAnsi="Arial Narrow" w:cs="Arial"/>
          <w:iCs/>
          <w:sz w:val="22"/>
        </w:rPr>
        <w:t>tj.vodozahvat</w:t>
      </w:r>
      <w:proofErr w:type="gramEnd"/>
      <w:r w:rsidRPr="00132AA9">
        <w:rPr>
          <w:rFonts w:ascii="Arial Narrow" w:hAnsi="Arial Narrow" w:cs="Arial"/>
          <w:iCs/>
          <w:sz w:val="22"/>
        </w:rPr>
        <w:t>, na predmetnim UTICAJ NA ŽIVI SVIJET VODOTOKA</w:t>
      </w:r>
    </w:p>
    <w:p w:rsidR="00132AA9" w:rsidRPr="00132AA9" w:rsidRDefault="00132AA9" w:rsidP="00132AA9">
      <w:pPr>
        <w:autoSpaceDE w:val="0"/>
        <w:autoSpaceDN w:val="0"/>
        <w:adjustRightInd w:val="0"/>
        <w:spacing w:after="200" w:line="276" w:lineRule="auto"/>
        <w:ind w:left="426"/>
        <w:rPr>
          <w:rFonts w:cs="Arial"/>
          <w:iCs/>
          <w:sz w:val="22"/>
          <w:szCs w:val="22"/>
        </w:rPr>
      </w:pPr>
      <w:r w:rsidRPr="00132AA9">
        <w:rPr>
          <w:rFonts w:cs="Arial"/>
          <w:iCs/>
          <w:sz w:val="22"/>
          <w:szCs w:val="22"/>
        </w:rPr>
        <w:t>Svi hidroenergetski objekti imaju negativnih uticaja po rijeke i a samim tim po živi svijet u njima. Naravno da je negativni uticaj malih hidroelektrana daleko manji ali svakako je da postoji. Bez obzira od tipa mini hidroelektrane (protočna ili akumulaciona) posledice se svode na uticaj izmijenjenog protoka i postojanja fizičke prepreke. Smanjenje vodnog protoka dovodi do smanjenja životnog prostora za organizme koji žive u rijekama ali uzrokuje i smanjenje vodne razmjene sa okolnim ekosistemima. Ovakav negativan uticaj prisutan je u dijelu toka koji se nalazi nizvodno od mjesta vodozahvata. Samo smanjivanje životnog prostora ima negativne posledice po kompletan vodeni svijet rječnih ekosistema jer umanjuje njegovu brojnost ali I raznovrsnost. Postojanje fizičke prepreke na mjestu vodozahvata odnosno izgradnja betonske brane manjih dimenzija, prestavlja nepremostivu barijeru za svu migratornu faunu. Sva uzvodna i nizvodna migriranja, bez obzira na režim rada hidroelektrane, biće spriječena.</w:t>
      </w:r>
    </w:p>
    <w:p w:rsidR="00132AA9" w:rsidRPr="00132AA9" w:rsidRDefault="00132AA9" w:rsidP="001A67DA">
      <w:pPr>
        <w:spacing w:before="240"/>
        <w:ind w:left="426" w:right="126"/>
        <w:rPr>
          <w:rFonts w:cs="Arial"/>
          <w:iCs/>
          <w:sz w:val="22"/>
          <w:szCs w:val="22"/>
        </w:rPr>
      </w:pPr>
      <w:r w:rsidRPr="00132AA9">
        <w:rPr>
          <w:rFonts w:cs="Arial"/>
          <w:iCs/>
          <w:sz w:val="22"/>
          <w:szCs w:val="22"/>
        </w:rPr>
        <w:t xml:space="preserve">Mala hidroelektrana koja se planira na Lještaničkoj rijeci po tipu predstavlja protočni tip hidroelektrane. Kod ovog tipa hidroelektrane voda se, od mjesta vodozahvata, cijevima </w:t>
      </w:r>
      <w:r>
        <w:rPr>
          <w:rFonts w:cs="Arial"/>
          <w:iCs/>
          <w:sz w:val="22"/>
          <w:szCs w:val="22"/>
        </w:rPr>
        <w:t xml:space="preserve">void </w:t>
      </w:r>
      <w:r w:rsidRPr="00132AA9">
        <w:rPr>
          <w:rFonts w:cs="Arial"/>
          <w:iCs/>
          <w:sz w:val="22"/>
          <w:szCs w:val="22"/>
        </w:rPr>
        <w:t xml:space="preserve">nizvodno do mjesta gdje se nalazi mašinska zgrada sa turbinom (niža kota). Kada </w:t>
      </w:r>
      <w:r w:rsidR="001A67DA" w:rsidRPr="001A67DA">
        <w:rPr>
          <w:rFonts w:cs="Arial"/>
          <w:iCs/>
          <w:sz w:val="22"/>
          <w:szCs w:val="22"/>
        </w:rPr>
        <w:t>MHE radi mora se obezbijediti ekološki prihvatljiv proticaj površinskih voda odnosno QEPP =132 l/s.</w:t>
      </w:r>
      <w:r w:rsidR="001A67DA">
        <w:rPr>
          <w:rFonts w:cs="Arial"/>
          <w:iCs/>
          <w:sz w:val="22"/>
          <w:szCs w:val="22"/>
        </w:rPr>
        <w:t xml:space="preserve"> </w:t>
      </w:r>
      <w:r w:rsidR="001A67DA" w:rsidRPr="001A67DA">
        <w:rPr>
          <w:rFonts w:cs="Arial"/>
          <w:iCs/>
          <w:sz w:val="22"/>
          <w:szCs w:val="22"/>
        </w:rPr>
        <w:t>Kada mHE ne radi, ukupan protok sa izvora ide u korito rijeke Lještanice</w:t>
      </w:r>
      <w:r w:rsidR="001A67DA">
        <w:rPr>
          <w:rFonts w:cs="Arial"/>
          <w:iCs/>
          <w:sz w:val="22"/>
          <w:szCs w:val="22"/>
        </w:rPr>
        <w:t xml:space="preserve">, </w:t>
      </w:r>
      <w:r w:rsidRPr="00132AA9">
        <w:rPr>
          <w:rFonts w:cs="Arial"/>
          <w:iCs/>
          <w:sz w:val="22"/>
          <w:szCs w:val="22"/>
        </w:rPr>
        <w:t>voda će se prelivati preko brane na mjestu vodozahavata tako da će cijeli donji tok imati prirodan nivo protoka.</w:t>
      </w:r>
    </w:p>
    <w:p w:rsidR="00132AA9" w:rsidRPr="00132AA9" w:rsidRDefault="00132AA9" w:rsidP="001A67DA">
      <w:pPr>
        <w:autoSpaceDE w:val="0"/>
        <w:autoSpaceDN w:val="0"/>
        <w:adjustRightInd w:val="0"/>
        <w:spacing w:before="240" w:after="200"/>
        <w:ind w:left="426"/>
        <w:rPr>
          <w:rFonts w:cs="Arial"/>
          <w:iCs/>
          <w:sz w:val="22"/>
          <w:szCs w:val="22"/>
        </w:rPr>
      </w:pPr>
      <w:r w:rsidRPr="00132AA9">
        <w:rPr>
          <w:rFonts w:cs="Arial"/>
          <w:iCs/>
          <w:sz w:val="22"/>
          <w:szCs w:val="22"/>
        </w:rPr>
        <w:lastRenderedPageBreak/>
        <w:t>Smanjeni protok vode će u mjesecima kada ove rijeke imaju i najveću količinu vode najnegativnije pogoditi i najveće organizme iz ovog ekosistema, dakle ribe i vodozemce. Ovo se naročito odnosi na pastrmku kao jedinu riblju vrstu ovog vodotoka. Usled smanjenog protoka i nivoa vode tokom perioda migracije pastrmki na plodišta, ove ribe neće ulaziti ili neće migrirati uzvodno riječnim tokovima. Kako se uzvodne migracije pastrmki dešavaju tokom perioda Oktobar –  Decembar, u zavisnosti od vodostaja od kojeg na isti način zavisi i proizvodnja električne energije, najnegativniji uticaj će se upravo ogledati u smanjenom broju riba koje će se mrijestiti a samim tim i izostanku novih jedinki u budućim generacijama.</w:t>
      </w:r>
    </w:p>
    <w:p w:rsidR="00132AA9" w:rsidRPr="00132AA9" w:rsidRDefault="00132AA9" w:rsidP="00132AA9">
      <w:pPr>
        <w:autoSpaceDE w:val="0"/>
        <w:autoSpaceDN w:val="0"/>
        <w:adjustRightInd w:val="0"/>
        <w:spacing w:after="200" w:line="276" w:lineRule="auto"/>
        <w:ind w:left="426"/>
        <w:rPr>
          <w:rFonts w:cs="Arial"/>
          <w:iCs/>
          <w:sz w:val="22"/>
          <w:szCs w:val="22"/>
        </w:rPr>
      </w:pPr>
      <w:r w:rsidRPr="00132AA9">
        <w:rPr>
          <w:rFonts w:cs="Arial"/>
          <w:iCs/>
          <w:sz w:val="22"/>
          <w:szCs w:val="22"/>
        </w:rPr>
        <w:t xml:space="preserve">Kao jedna od mjera za ublažavanje ovih negativnih posledica predviđene </w:t>
      </w:r>
      <w:r w:rsidR="001A67DA">
        <w:rPr>
          <w:rFonts w:cs="Arial"/>
          <w:iCs/>
          <w:sz w:val="22"/>
          <w:szCs w:val="22"/>
        </w:rPr>
        <w:t xml:space="preserve">su </w:t>
      </w:r>
      <w:r w:rsidRPr="00132AA9">
        <w:rPr>
          <w:rFonts w:cs="Arial"/>
          <w:iCs/>
          <w:sz w:val="22"/>
          <w:szCs w:val="22"/>
        </w:rPr>
        <w:t>riblje staze. Konstruisanjem i izgradnjom ovih prolaza omogućava se da jedan mali dio prirodnog toka nesmetano zaobiđe malu branu na mjestu vodozahvata. Naime, voda se skreće iznad brane i kanalima se vodi do mjesta ispusta koje se nalazi nizvodno od mjesta vodozahvata.</w:t>
      </w:r>
    </w:p>
    <w:p w:rsidR="00396F75" w:rsidRDefault="00132AA9" w:rsidP="00132AA9">
      <w:pPr>
        <w:autoSpaceDE w:val="0"/>
        <w:autoSpaceDN w:val="0"/>
        <w:adjustRightInd w:val="0"/>
        <w:spacing w:after="200" w:line="276" w:lineRule="auto"/>
        <w:ind w:left="426"/>
        <w:rPr>
          <w:rFonts w:cs="Arial"/>
          <w:iCs/>
          <w:sz w:val="22"/>
          <w:szCs w:val="22"/>
        </w:rPr>
      </w:pPr>
      <w:r w:rsidRPr="00132AA9">
        <w:rPr>
          <w:rFonts w:cs="Arial"/>
          <w:iCs/>
          <w:sz w:val="22"/>
          <w:szCs w:val="22"/>
        </w:rPr>
        <w:t>Na ovakav način omogućen je stalan protok i mogućnost da pojedini rječni organizmi koji imaju uzvodno-nizvodne migracije prođu kroz ovaj dio vodotoka i zaobiđu i savladaju fizičku prepreku na rijeci. Iako ovakva mjera predstavlja ekološki standard prlikom izgradnje hidroenergetskih objekata njegova efektivnost je veoma diskutabilna. Neke su procjene da rječne vrste sa većim porastom, u prvom redu pastrmka kada su ove rijeke u pitanju, koriste ovaj vid prolaza na nivou ne većem od 5%. To znači da je broj individua koje poduzimaju uzvodne migracije, pa samim tim i broj individua koje se mrijeste, na nivou od 5 % ukupnog broja jedinki koje su migrirale prije izgradnje ovakvog postrojenja</w:t>
      </w:r>
      <w:r w:rsidRPr="00132AA9">
        <w:rPr>
          <w:rFonts w:cs="Arial"/>
          <w:b/>
          <w:iCs/>
          <w:sz w:val="22"/>
          <w:szCs w:val="22"/>
        </w:rPr>
        <w:t>.</w:t>
      </w:r>
    </w:p>
    <w:p w:rsidR="00B65014" w:rsidRPr="00882947" w:rsidRDefault="00882947" w:rsidP="00CB1C1D">
      <w:pPr>
        <w:autoSpaceDE w:val="0"/>
        <w:autoSpaceDN w:val="0"/>
        <w:adjustRightInd w:val="0"/>
        <w:spacing w:after="200" w:line="276" w:lineRule="auto"/>
        <w:rPr>
          <w:rFonts w:cs="Arial"/>
          <w:b/>
          <w:iCs/>
          <w:sz w:val="22"/>
          <w:szCs w:val="22"/>
        </w:rPr>
      </w:pPr>
      <w:r>
        <w:rPr>
          <w:rFonts w:cs="Arial"/>
          <w:b/>
          <w:iCs/>
          <w:sz w:val="22"/>
          <w:szCs w:val="22"/>
        </w:rPr>
        <w:t xml:space="preserve">4.4.7. </w:t>
      </w:r>
      <w:r w:rsidRPr="00882947">
        <w:rPr>
          <w:rFonts w:cs="Arial"/>
          <w:b/>
          <w:iCs/>
          <w:sz w:val="22"/>
          <w:szCs w:val="22"/>
        </w:rPr>
        <w:t>PLANIRANJE I PROJEKTOVANJE MHE UZIMAJUĆI U OBZIR RASPOLOŽIVE TEHNOLOGIJE I DOSTIGNUĆA NAUKE I TEHNIKE</w:t>
      </w:r>
    </w:p>
    <w:p w:rsidR="00B65014" w:rsidRPr="00CA0EF0" w:rsidRDefault="00B65014" w:rsidP="00CB1C1D">
      <w:pPr>
        <w:autoSpaceDE w:val="0"/>
        <w:autoSpaceDN w:val="0"/>
        <w:adjustRightInd w:val="0"/>
        <w:spacing w:after="200" w:line="276" w:lineRule="auto"/>
        <w:rPr>
          <w:rFonts w:cs="Arial"/>
          <w:iCs/>
          <w:sz w:val="22"/>
          <w:szCs w:val="22"/>
        </w:rPr>
      </w:pPr>
      <w:r w:rsidRPr="00CA0EF0">
        <w:rPr>
          <w:rFonts w:cs="Arial"/>
          <w:iCs/>
          <w:sz w:val="22"/>
          <w:szCs w:val="22"/>
        </w:rPr>
        <w:t>Izbor savremenog tehničkog tehnološkog riješenja mHE prije svega je vezan za racionalno iskorišćenje raspoloživih količina vode i smanjenje negativnog uticaja na životnu sredinu, što je posljedica razmatranja primjene energetski efikasnih i čistih tehnologija za proizvodnju električne energije. Ovi zahtjevi su u skladu sa budućim trendom razvoja energetskih postrojenja, koji postavljaju dva osnovna cilja razvoja i to: poboljšanje stepena efikasnosti postrojenja i istovremeno smanjenje emisije štetnih materija, odnosno gasova koji dovode do pojave efekta staklene bašte.</w:t>
      </w:r>
    </w:p>
    <w:p w:rsidR="00B65014" w:rsidRPr="00CA0EF0" w:rsidRDefault="00B65014" w:rsidP="00B65014">
      <w:pPr>
        <w:autoSpaceDE w:val="0"/>
        <w:autoSpaceDN w:val="0"/>
        <w:adjustRightInd w:val="0"/>
        <w:spacing w:after="200" w:line="276" w:lineRule="auto"/>
        <w:rPr>
          <w:rFonts w:cs="Arial"/>
          <w:iCs/>
          <w:sz w:val="22"/>
          <w:szCs w:val="22"/>
        </w:rPr>
      </w:pPr>
      <w:r w:rsidRPr="00CA0EF0">
        <w:rPr>
          <w:rFonts w:cs="Arial"/>
          <w:iCs/>
          <w:sz w:val="22"/>
          <w:szCs w:val="22"/>
        </w:rPr>
        <w:t xml:space="preserve">Kada je u pitanju zaštita životne sredine, razmatrana mHE ima određene prednosti u odnosu na druge energetske </w:t>
      </w:r>
      <w:r w:rsidR="001A67DA">
        <w:rPr>
          <w:rFonts w:cs="Arial"/>
          <w:iCs/>
          <w:sz w:val="22"/>
          <w:szCs w:val="22"/>
        </w:rPr>
        <w:t xml:space="preserve">sisteme I postrojenja, iz razloga što </w:t>
      </w:r>
      <w:r w:rsidRPr="00CA0EF0">
        <w:rPr>
          <w:rFonts w:cs="Arial"/>
          <w:iCs/>
          <w:sz w:val="22"/>
          <w:szCs w:val="22"/>
        </w:rPr>
        <w:t>daje mogućnost</w:t>
      </w:r>
      <w:r w:rsidR="001A67DA">
        <w:rPr>
          <w:rFonts w:cs="Arial"/>
          <w:iCs/>
          <w:sz w:val="22"/>
          <w:szCs w:val="22"/>
        </w:rPr>
        <w:t>,</w:t>
      </w:r>
      <w:r w:rsidRPr="00CA0EF0">
        <w:rPr>
          <w:rFonts w:cs="Arial"/>
          <w:iCs/>
          <w:sz w:val="22"/>
          <w:szCs w:val="22"/>
        </w:rPr>
        <w:t xml:space="preserve"> da se vrlo efikasno i investiciono povoljno zadovolje kriterijumi zaštite vazduha, voda i zemljiš</w:t>
      </w:r>
      <w:r w:rsidR="001A67DA">
        <w:rPr>
          <w:rFonts w:cs="Arial"/>
          <w:iCs/>
          <w:sz w:val="22"/>
          <w:szCs w:val="22"/>
        </w:rPr>
        <w:t>ta od uticaja opasnih materija.</w:t>
      </w:r>
    </w:p>
    <w:p w:rsidR="00B65014" w:rsidRPr="00CA0EF0" w:rsidRDefault="00B65014" w:rsidP="00B65014">
      <w:pPr>
        <w:autoSpaceDE w:val="0"/>
        <w:autoSpaceDN w:val="0"/>
        <w:adjustRightInd w:val="0"/>
        <w:spacing w:after="200" w:line="276" w:lineRule="auto"/>
        <w:rPr>
          <w:rFonts w:cs="Arial"/>
          <w:iCs/>
          <w:sz w:val="22"/>
          <w:szCs w:val="22"/>
        </w:rPr>
      </w:pPr>
      <w:r w:rsidRPr="00CA0EF0">
        <w:rPr>
          <w:rFonts w:cs="Arial"/>
          <w:iCs/>
          <w:sz w:val="22"/>
          <w:szCs w:val="22"/>
        </w:rPr>
        <w:t>U okviru koncepcijskih rješenja postrojenja i objekata mHE primjenjeni su najstrožiji kriterijumi prilikom projektovanja sistema koji predstavljaju potencijalne zagađivače životne sredine, pri čemu je primijenjen model integralnih tehno-ekonomskih i ekoloških analiza prihvatljivosti nihove izgradnje.</w:t>
      </w:r>
    </w:p>
    <w:p w:rsidR="00B65014" w:rsidRDefault="00B65014" w:rsidP="00B65014">
      <w:pPr>
        <w:autoSpaceDE w:val="0"/>
        <w:autoSpaceDN w:val="0"/>
        <w:adjustRightInd w:val="0"/>
        <w:spacing w:after="200" w:line="276" w:lineRule="auto"/>
        <w:rPr>
          <w:rFonts w:cs="Arial"/>
          <w:iCs/>
          <w:sz w:val="22"/>
          <w:szCs w:val="22"/>
        </w:rPr>
      </w:pPr>
      <w:r w:rsidRPr="00CA0EF0">
        <w:rPr>
          <w:rFonts w:cs="Arial"/>
          <w:iCs/>
          <w:sz w:val="22"/>
          <w:szCs w:val="22"/>
        </w:rPr>
        <w:t>Pri tome ekološki kriterijumi postaju podjednako važni faktor pri donošenju odluka. Ovo je posebno bitno kada se radi o objektu koji se nalazi u području koje je za sada ekološki očuvano, što je neophodno zadržati u što većoj mjeri i tokom izgradnje i tokom budućeg rada objekta. U tom smislu je i sprovedena i preliminarna ekološka analiza mikrolokacija s</w:t>
      </w:r>
      <w:r w:rsidR="002E6FAA">
        <w:rPr>
          <w:rFonts w:cs="Arial"/>
          <w:iCs/>
          <w:sz w:val="22"/>
          <w:szCs w:val="22"/>
        </w:rPr>
        <w:t xml:space="preserve">a aspekta </w:t>
      </w:r>
      <w:proofErr w:type="gramStart"/>
      <w:r w:rsidR="002E6FAA">
        <w:rPr>
          <w:rFonts w:cs="Arial"/>
          <w:iCs/>
          <w:sz w:val="22"/>
          <w:szCs w:val="22"/>
        </w:rPr>
        <w:t xml:space="preserve">odabranog </w:t>
      </w:r>
      <w:r w:rsidRPr="00CA0EF0">
        <w:rPr>
          <w:rFonts w:cs="Arial"/>
          <w:iCs/>
          <w:sz w:val="22"/>
          <w:szCs w:val="22"/>
        </w:rPr>
        <w:t xml:space="preserve"> riješenja</w:t>
      </w:r>
      <w:proofErr w:type="gramEnd"/>
      <w:r w:rsidRPr="00CA0EF0">
        <w:rPr>
          <w:rFonts w:cs="Arial"/>
          <w:iCs/>
          <w:sz w:val="22"/>
          <w:szCs w:val="22"/>
        </w:rPr>
        <w:t>.</w:t>
      </w:r>
    </w:p>
    <w:p w:rsidR="00B65014" w:rsidRPr="00CA0EF0" w:rsidRDefault="00B65014" w:rsidP="00B65014">
      <w:pPr>
        <w:autoSpaceDE w:val="0"/>
        <w:autoSpaceDN w:val="0"/>
        <w:adjustRightInd w:val="0"/>
        <w:spacing w:after="200" w:line="276" w:lineRule="auto"/>
        <w:rPr>
          <w:rFonts w:cs="Arial"/>
          <w:iCs/>
          <w:sz w:val="22"/>
          <w:szCs w:val="22"/>
        </w:rPr>
      </w:pPr>
      <w:r w:rsidRPr="00CA0EF0">
        <w:rPr>
          <w:rFonts w:cs="Arial"/>
          <w:iCs/>
          <w:sz w:val="22"/>
          <w:szCs w:val="22"/>
        </w:rPr>
        <w:t>Imajući u vidu savremene propise o zaštiti životne sredine, koji su dio postojeće regulative Crne Gore, pri izradi koncepcijskog riješenja za razmatranu mHE predviđena tehnička riješenja obuhvatala su sve neophodne mjere zaštite, koje obezbijeđuju da ovaj objekat bude prihvatljiv kako sa ekološkog tako i sa ekonomskog stanovištva. Pored toga, procjene uticaja mHE na okolinu, koje su urađene na osnovu realnih pretpostavki koje su u ovom trenutku bile raspoložive, pokazale su da su očekivani nivoi doprinosa ovog objekta praktično na nivou postojećeg fona zagađenosti i da neće prouzrokovati promjene kvaliteta životne sredine.</w:t>
      </w:r>
    </w:p>
    <w:p w:rsidR="00B65014" w:rsidRPr="00CA0EF0" w:rsidRDefault="00882947" w:rsidP="00B65014">
      <w:pPr>
        <w:pStyle w:val="Heading2"/>
        <w:keepLines/>
        <w:spacing w:after="200" w:line="276" w:lineRule="auto"/>
        <w:rPr>
          <w:rFonts w:ascii="Arial Narrow" w:hAnsi="Arial Narrow"/>
          <w:sz w:val="22"/>
          <w:szCs w:val="22"/>
        </w:rPr>
      </w:pPr>
      <w:bookmarkStart w:id="227" w:name="_Toc372038916"/>
      <w:bookmarkStart w:id="228" w:name="_Toc414457080"/>
      <w:r>
        <w:rPr>
          <w:rFonts w:ascii="Arial Narrow" w:hAnsi="Arial Narrow"/>
          <w:sz w:val="22"/>
          <w:szCs w:val="22"/>
        </w:rPr>
        <w:lastRenderedPageBreak/>
        <w:t xml:space="preserve">4.4.8. </w:t>
      </w:r>
      <w:r w:rsidR="00B65014" w:rsidRPr="00CA0EF0">
        <w:rPr>
          <w:rFonts w:ascii="Arial Narrow" w:hAnsi="Arial Narrow"/>
          <w:sz w:val="22"/>
          <w:szCs w:val="22"/>
        </w:rPr>
        <w:t>EKOLOŠKI UTICAJI mHE I NJIHOVO UBLAŽAVANJE</w:t>
      </w:r>
      <w:bookmarkEnd w:id="227"/>
      <w:bookmarkEnd w:id="228"/>
    </w:p>
    <w:p w:rsidR="00B65014" w:rsidRPr="00CA0EF0" w:rsidRDefault="00B65014" w:rsidP="00B65014">
      <w:pPr>
        <w:autoSpaceDE w:val="0"/>
        <w:autoSpaceDN w:val="0"/>
        <w:adjustRightInd w:val="0"/>
        <w:spacing w:after="200" w:line="276" w:lineRule="auto"/>
        <w:rPr>
          <w:rFonts w:eastAsia="Calibri" w:cs="Arial"/>
          <w:b/>
          <w:iCs/>
          <w:sz w:val="22"/>
          <w:szCs w:val="22"/>
        </w:rPr>
      </w:pPr>
      <w:r w:rsidRPr="00CA0EF0">
        <w:rPr>
          <w:rFonts w:eastAsia="Calibri" w:cs="Arial"/>
          <w:b/>
          <w:iCs/>
          <w:sz w:val="22"/>
          <w:szCs w:val="22"/>
        </w:rPr>
        <w:t>Prednosti</w:t>
      </w:r>
    </w:p>
    <w:p w:rsidR="00B65014" w:rsidRPr="00CA0EF0" w:rsidRDefault="00B65014" w:rsidP="00C61C4E">
      <w:pPr>
        <w:numPr>
          <w:ilvl w:val="0"/>
          <w:numId w:val="27"/>
        </w:numPr>
        <w:spacing w:line="276" w:lineRule="auto"/>
        <w:rPr>
          <w:rFonts w:eastAsia="Calibri" w:cs="Arial"/>
          <w:sz w:val="22"/>
          <w:szCs w:val="22"/>
        </w:rPr>
      </w:pPr>
      <w:r w:rsidRPr="00CA0EF0">
        <w:rPr>
          <w:rFonts w:eastAsia="Calibri" w:cs="Arial"/>
          <w:sz w:val="22"/>
          <w:szCs w:val="22"/>
        </w:rPr>
        <w:t>iskorišćenje obnovljivog energetskog izvora (vodnog resursa) koji je zamjena fosilnog goriva;</w:t>
      </w:r>
    </w:p>
    <w:p w:rsidR="00B65014" w:rsidRPr="00CA0EF0" w:rsidRDefault="00B65014" w:rsidP="00C61C4E">
      <w:pPr>
        <w:numPr>
          <w:ilvl w:val="0"/>
          <w:numId w:val="27"/>
        </w:numPr>
        <w:spacing w:line="276" w:lineRule="auto"/>
        <w:rPr>
          <w:rFonts w:eastAsia="Calibri" w:cs="Arial"/>
          <w:sz w:val="22"/>
          <w:szCs w:val="22"/>
        </w:rPr>
      </w:pPr>
      <w:r w:rsidRPr="00CA0EF0">
        <w:rPr>
          <w:rFonts w:eastAsia="Calibri" w:cs="Arial"/>
          <w:sz w:val="22"/>
          <w:szCs w:val="22"/>
        </w:rPr>
        <w:t>ne zagađuje čovjekovu okolinu, već je oplemenjuje;</w:t>
      </w:r>
    </w:p>
    <w:p w:rsidR="00B65014" w:rsidRDefault="00B65014" w:rsidP="00C61C4E">
      <w:pPr>
        <w:numPr>
          <w:ilvl w:val="0"/>
          <w:numId w:val="27"/>
        </w:numPr>
        <w:spacing w:line="276" w:lineRule="auto"/>
        <w:rPr>
          <w:rFonts w:eastAsia="Calibri" w:cs="Arial"/>
          <w:sz w:val="22"/>
          <w:szCs w:val="22"/>
        </w:rPr>
      </w:pPr>
      <w:r w:rsidRPr="00CA0EF0">
        <w:rPr>
          <w:rFonts w:eastAsia="Calibri" w:cs="Arial"/>
          <w:sz w:val="22"/>
          <w:szCs w:val="22"/>
        </w:rPr>
        <w:t>ne zahtijevaju izgradnju složenih insfrastukturnih hidrotehničkih objekata;</w:t>
      </w:r>
    </w:p>
    <w:p w:rsidR="00B65014" w:rsidRPr="00CA0EF0" w:rsidRDefault="00B65014" w:rsidP="00C61C4E">
      <w:pPr>
        <w:numPr>
          <w:ilvl w:val="0"/>
          <w:numId w:val="27"/>
        </w:numPr>
        <w:spacing w:line="276" w:lineRule="auto"/>
        <w:rPr>
          <w:rFonts w:eastAsia="Calibri" w:cs="Arial"/>
          <w:sz w:val="22"/>
          <w:szCs w:val="22"/>
        </w:rPr>
      </w:pPr>
      <w:r w:rsidRPr="00CA0EF0">
        <w:rPr>
          <w:rFonts w:eastAsia="Calibri" w:cs="Arial"/>
          <w:sz w:val="22"/>
          <w:szCs w:val="22"/>
        </w:rPr>
        <w:t>povećanje kvaliteta elektroenergetskog sistema sa aspekta poboljšanja napona električne mreže i smanjenja gubitaka na prenosu i distribuciji električne energije posebno pri snadbijevanju ruralnih oblasti i potrošača električnom energijom;</w:t>
      </w:r>
    </w:p>
    <w:p w:rsidR="00B65014" w:rsidRPr="00CA0EF0" w:rsidRDefault="00B65014" w:rsidP="00C61C4E">
      <w:pPr>
        <w:numPr>
          <w:ilvl w:val="0"/>
          <w:numId w:val="27"/>
        </w:numPr>
        <w:spacing w:line="276" w:lineRule="auto"/>
        <w:rPr>
          <w:rFonts w:eastAsia="Calibri" w:cs="Arial"/>
          <w:sz w:val="22"/>
          <w:szCs w:val="22"/>
        </w:rPr>
      </w:pPr>
      <w:r w:rsidRPr="00CA0EF0">
        <w:rPr>
          <w:rFonts w:eastAsia="Calibri" w:cs="Arial"/>
          <w:sz w:val="22"/>
          <w:szCs w:val="22"/>
        </w:rPr>
        <w:t>mogućnost rezervnog napajanja regionalnih potrošača kod planiranih redukcija, neplaniranog raspada elektroenergetskog sistema i drugih havarijskih situacija u sistemu;</w:t>
      </w:r>
    </w:p>
    <w:p w:rsidR="00B65014" w:rsidRPr="00CA0EF0" w:rsidRDefault="00B65014" w:rsidP="00C61C4E">
      <w:pPr>
        <w:numPr>
          <w:ilvl w:val="0"/>
          <w:numId w:val="27"/>
        </w:numPr>
        <w:spacing w:line="276" w:lineRule="auto"/>
        <w:rPr>
          <w:rFonts w:eastAsia="Calibri" w:cs="Arial"/>
          <w:sz w:val="22"/>
          <w:szCs w:val="22"/>
        </w:rPr>
      </w:pPr>
      <w:r w:rsidRPr="00CA0EF0">
        <w:rPr>
          <w:rFonts w:eastAsia="Calibri" w:cs="Arial"/>
          <w:sz w:val="22"/>
          <w:szCs w:val="22"/>
        </w:rPr>
        <w:t>dugom vijeku trajanja hidroenergetskog objekta o šemu govori praksa postojećih mHE u Crnoj Gori, od kojih su neke u neprekidnoj eksploataciji još od vremena prije Drugog svjetskog rata;</w:t>
      </w:r>
    </w:p>
    <w:p w:rsidR="00B65014" w:rsidRDefault="00B65014" w:rsidP="00C61C4E">
      <w:pPr>
        <w:numPr>
          <w:ilvl w:val="0"/>
          <w:numId w:val="27"/>
        </w:numPr>
        <w:spacing w:line="276" w:lineRule="auto"/>
        <w:rPr>
          <w:rFonts w:eastAsia="Calibri" w:cs="Arial"/>
          <w:sz w:val="22"/>
          <w:szCs w:val="22"/>
        </w:rPr>
      </w:pPr>
      <w:r w:rsidRPr="00CA0EF0">
        <w:rPr>
          <w:rFonts w:eastAsia="Calibri" w:cs="Arial"/>
          <w:sz w:val="22"/>
          <w:szCs w:val="22"/>
        </w:rPr>
        <w:t>gradjevinske radove, radove montaže i veliki dio hidromašinske i hidromehaničke opreme je moguće izdraditi u domaćoj prizvodnji;</w:t>
      </w:r>
    </w:p>
    <w:p w:rsidR="00B65014" w:rsidRPr="00CA0EF0" w:rsidRDefault="00B65014" w:rsidP="00C61C4E">
      <w:pPr>
        <w:numPr>
          <w:ilvl w:val="0"/>
          <w:numId w:val="27"/>
        </w:numPr>
        <w:spacing w:line="276" w:lineRule="auto"/>
        <w:rPr>
          <w:rFonts w:eastAsia="Calibri" w:cs="Arial"/>
          <w:sz w:val="22"/>
          <w:szCs w:val="22"/>
        </w:rPr>
      </w:pPr>
      <w:r w:rsidRPr="00CA0EF0">
        <w:rPr>
          <w:rFonts w:eastAsia="Calibri" w:cs="Arial"/>
          <w:sz w:val="22"/>
          <w:szCs w:val="22"/>
        </w:rPr>
        <w:t>poboljšanje i podsticanje razvoja nerazvijenih područja u Republici i to u prvom redu zahvaljujući nekim od efekata koji se postižu izgradnjom akumulacije mHE u ovim regionima kao npr: navodnjavanju poljoprivrednih površina I snabdijevanje industrije i naselja vodom, regulisanju bujičnih vodotoka zadržavanjem poplavnog talasa, proizvodnji i uzgoju ribe, razvoju male privrede putem izgradnje malih industrijskih kapaciteta u selima i naseljima gdje ima objektivnih uslova za neku industrijsku proizvodnju, ali nema električne energije uopšte ili je nema dovoljno itd.</w:t>
      </w:r>
    </w:p>
    <w:p w:rsidR="00B65014" w:rsidRPr="00CA0EF0" w:rsidRDefault="00B65014" w:rsidP="00C61C4E">
      <w:pPr>
        <w:numPr>
          <w:ilvl w:val="0"/>
          <w:numId w:val="27"/>
        </w:numPr>
        <w:spacing w:line="276" w:lineRule="auto"/>
        <w:rPr>
          <w:rFonts w:eastAsia="Calibri" w:cs="Arial"/>
          <w:sz w:val="22"/>
          <w:szCs w:val="22"/>
        </w:rPr>
      </w:pPr>
      <w:r w:rsidRPr="00CA0EF0">
        <w:rPr>
          <w:rFonts w:eastAsia="Calibri" w:cs="Arial"/>
          <w:sz w:val="22"/>
          <w:szCs w:val="22"/>
        </w:rPr>
        <w:t>akumulacije na malim vodotocima su vrlo atraktivne sa turističkog, sportskog, ribolovnog i rekreativnog aspekta. One ne remete prirodnu ravnotežu, ne mijenjaju konfiguraciju zemljišta i ne utiču na promjenu klimatskih uslova kao i na bitnbiju promjenu režima vodotoka.</w:t>
      </w:r>
    </w:p>
    <w:p w:rsidR="00B65014" w:rsidRPr="00CA0EF0" w:rsidRDefault="00B65014" w:rsidP="00B65014">
      <w:pPr>
        <w:autoSpaceDE w:val="0"/>
        <w:autoSpaceDN w:val="0"/>
        <w:adjustRightInd w:val="0"/>
        <w:spacing w:after="200" w:line="276" w:lineRule="auto"/>
        <w:rPr>
          <w:rFonts w:eastAsia="Calibri" w:cs="Arial"/>
          <w:iCs/>
          <w:color w:val="000000"/>
          <w:sz w:val="22"/>
          <w:szCs w:val="22"/>
        </w:rPr>
      </w:pPr>
      <w:r w:rsidRPr="00CA0EF0">
        <w:rPr>
          <w:rFonts w:eastAsia="Calibri" w:cs="Arial"/>
          <w:iCs/>
          <w:color w:val="000000"/>
          <w:sz w:val="22"/>
          <w:szCs w:val="22"/>
        </w:rPr>
        <w:t>Jedan GWh elektri</w:t>
      </w:r>
      <w:r w:rsidRPr="00CA0EF0">
        <w:rPr>
          <w:rFonts w:eastAsia="Calibri" w:cs="Arial"/>
          <w:color w:val="000000"/>
          <w:sz w:val="22"/>
          <w:szCs w:val="22"/>
        </w:rPr>
        <w:t>č</w:t>
      </w:r>
      <w:r w:rsidRPr="00CA0EF0">
        <w:rPr>
          <w:rFonts w:eastAsia="Calibri" w:cs="Arial"/>
          <w:iCs/>
          <w:color w:val="000000"/>
          <w:sz w:val="22"/>
          <w:szCs w:val="22"/>
        </w:rPr>
        <w:t>ne energije proizvedene u mHE zna</w:t>
      </w:r>
      <w:r w:rsidRPr="00CA0EF0">
        <w:rPr>
          <w:rFonts w:eastAsia="Calibri" w:cs="Arial"/>
          <w:color w:val="000000"/>
          <w:sz w:val="22"/>
          <w:szCs w:val="22"/>
        </w:rPr>
        <w:t>č</w:t>
      </w:r>
      <w:r w:rsidRPr="00CA0EF0">
        <w:rPr>
          <w:rFonts w:eastAsia="Calibri" w:cs="Arial"/>
          <w:iCs/>
          <w:color w:val="000000"/>
          <w:sz w:val="22"/>
          <w:szCs w:val="22"/>
        </w:rPr>
        <w:t>i:</w:t>
      </w:r>
    </w:p>
    <w:p w:rsidR="00B65014" w:rsidRPr="00CA0EF0" w:rsidRDefault="00B65014" w:rsidP="00C61C4E">
      <w:pPr>
        <w:numPr>
          <w:ilvl w:val="0"/>
          <w:numId w:val="29"/>
        </w:numPr>
        <w:autoSpaceDE w:val="0"/>
        <w:autoSpaceDN w:val="0"/>
        <w:adjustRightInd w:val="0"/>
        <w:spacing w:line="276" w:lineRule="auto"/>
        <w:rPr>
          <w:rFonts w:eastAsia="Calibri" w:cs="Arial"/>
          <w:iCs/>
          <w:color w:val="000000"/>
          <w:sz w:val="22"/>
          <w:szCs w:val="22"/>
        </w:rPr>
      </w:pPr>
      <w:r w:rsidRPr="00CA0EF0">
        <w:rPr>
          <w:rFonts w:eastAsia="Calibri" w:cs="Arial"/>
          <w:iCs/>
          <w:color w:val="000000"/>
          <w:sz w:val="22"/>
          <w:szCs w:val="22"/>
        </w:rPr>
        <w:t>izbjegavanje emisije od 480 tona ugljen-dioksida (CO</w:t>
      </w:r>
      <w:r w:rsidRPr="00CA0EF0">
        <w:rPr>
          <w:rFonts w:eastAsia="Calibri" w:cs="Arial"/>
          <w:iCs/>
          <w:color w:val="000000"/>
          <w:sz w:val="22"/>
          <w:szCs w:val="22"/>
          <w:vertAlign w:val="subscript"/>
        </w:rPr>
        <w:t>2</w:t>
      </w:r>
      <w:r w:rsidRPr="00CA0EF0">
        <w:rPr>
          <w:rFonts w:eastAsia="Calibri" w:cs="Arial"/>
          <w:iCs/>
          <w:color w:val="000000"/>
          <w:sz w:val="22"/>
          <w:szCs w:val="22"/>
        </w:rPr>
        <w:t>),</w:t>
      </w:r>
    </w:p>
    <w:p w:rsidR="00B65014" w:rsidRPr="00CA0EF0" w:rsidRDefault="00B65014" w:rsidP="00C61C4E">
      <w:pPr>
        <w:numPr>
          <w:ilvl w:val="0"/>
          <w:numId w:val="29"/>
        </w:numPr>
        <w:autoSpaceDE w:val="0"/>
        <w:autoSpaceDN w:val="0"/>
        <w:adjustRightInd w:val="0"/>
        <w:spacing w:line="276" w:lineRule="auto"/>
        <w:rPr>
          <w:rFonts w:eastAsia="Calibri" w:cs="Arial"/>
          <w:iCs/>
          <w:color w:val="000000"/>
          <w:sz w:val="22"/>
          <w:szCs w:val="22"/>
        </w:rPr>
      </w:pPr>
      <w:r w:rsidRPr="00CA0EF0">
        <w:rPr>
          <w:rFonts w:eastAsia="Calibri" w:cs="Arial"/>
          <w:iCs/>
          <w:color w:val="000000"/>
          <w:sz w:val="22"/>
          <w:szCs w:val="22"/>
        </w:rPr>
        <w:t>snabdijevanje elektri</w:t>
      </w:r>
      <w:r w:rsidRPr="00CA0EF0">
        <w:rPr>
          <w:rFonts w:eastAsia="Calibri" w:cs="Arial"/>
          <w:color w:val="000000"/>
          <w:sz w:val="22"/>
          <w:szCs w:val="22"/>
        </w:rPr>
        <w:t>č</w:t>
      </w:r>
      <w:r w:rsidRPr="00CA0EF0">
        <w:rPr>
          <w:rFonts w:eastAsia="Calibri" w:cs="Arial"/>
          <w:iCs/>
          <w:color w:val="000000"/>
          <w:sz w:val="22"/>
          <w:szCs w:val="22"/>
        </w:rPr>
        <w:t>nom energijom za period od godinu dana za oko 250 domaćinstava u razvijenim zemljama, a za oko 450 domaćinstava u zemljama u razvoju,</w:t>
      </w:r>
    </w:p>
    <w:p w:rsidR="00B65014" w:rsidRPr="00CA0EF0" w:rsidRDefault="00B65014" w:rsidP="00C61C4E">
      <w:pPr>
        <w:numPr>
          <w:ilvl w:val="0"/>
          <w:numId w:val="29"/>
        </w:numPr>
        <w:autoSpaceDE w:val="0"/>
        <w:autoSpaceDN w:val="0"/>
        <w:adjustRightInd w:val="0"/>
        <w:spacing w:after="240" w:line="276" w:lineRule="auto"/>
        <w:rPr>
          <w:rFonts w:eastAsia="Calibri" w:cs="Arial"/>
          <w:iCs/>
          <w:color w:val="000000"/>
          <w:sz w:val="22"/>
          <w:szCs w:val="22"/>
        </w:rPr>
      </w:pPr>
      <w:r w:rsidRPr="00CA0EF0">
        <w:rPr>
          <w:rFonts w:eastAsia="Calibri" w:cs="Arial"/>
          <w:iCs/>
          <w:color w:val="000000"/>
          <w:sz w:val="22"/>
          <w:szCs w:val="22"/>
        </w:rPr>
        <w:t>uštedu 220 tona tečnih fosilnih goriva ili uštedu 335 tona uglja</w:t>
      </w:r>
    </w:p>
    <w:p w:rsidR="00B65014" w:rsidRPr="00CA0EF0" w:rsidRDefault="00B65014" w:rsidP="007E2364">
      <w:pPr>
        <w:autoSpaceDE w:val="0"/>
        <w:autoSpaceDN w:val="0"/>
        <w:adjustRightInd w:val="0"/>
        <w:spacing w:after="240" w:line="276" w:lineRule="auto"/>
        <w:rPr>
          <w:rFonts w:eastAsia="Calibri" w:cs="Arial"/>
          <w:b/>
          <w:iCs/>
          <w:sz w:val="22"/>
          <w:szCs w:val="22"/>
        </w:rPr>
      </w:pPr>
      <w:r w:rsidRPr="00CA0EF0">
        <w:rPr>
          <w:rFonts w:eastAsia="Calibri" w:cs="Arial"/>
          <w:b/>
          <w:iCs/>
          <w:sz w:val="22"/>
          <w:szCs w:val="22"/>
        </w:rPr>
        <w:t>Nedostaci</w:t>
      </w:r>
    </w:p>
    <w:p w:rsidR="00B65014" w:rsidRPr="00CA0EF0" w:rsidRDefault="00B65014" w:rsidP="007E2364">
      <w:pPr>
        <w:spacing w:line="276" w:lineRule="auto"/>
        <w:rPr>
          <w:rFonts w:eastAsia="Calibri" w:cs="Arial"/>
          <w:sz w:val="22"/>
          <w:szCs w:val="22"/>
        </w:rPr>
      </w:pPr>
      <w:r w:rsidRPr="00CA0EF0">
        <w:rPr>
          <w:rFonts w:eastAsia="Calibri" w:cs="Arial"/>
          <w:sz w:val="22"/>
          <w:szCs w:val="22"/>
        </w:rPr>
        <w:t>Naravno, male hidroelektrane u odnosu na druge slične izvore imaju nedostatke, a to su:</w:t>
      </w:r>
    </w:p>
    <w:p w:rsidR="00B65014" w:rsidRPr="00CA0EF0" w:rsidRDefault="00B65014" w:rsidP="00C61C4E">
      <w:pPr>
        <w:numPr>
          <w:ilvl w:val="0"/>
          <w:numId w:val="28"/>
        </w:numPr>
        <w:spacing w:line="276" w:lineRule="auto"/>
        <w:ind w:left="0" w:firstLine="426"/>
        <w:rPr>
          <w:rFonts w:eastAsia="Calibri" w:cs="Arial"/>
          <w:sz w:val="22"/>
          <w:szCs w:val="22"/>
        </w:rPr>
      </w:pPr>
      <w:r w:rsidRPr="00CA0EF0">
        <w:rPr>
          <w:rFonts w:eastAsia="Calibri" w:cs="Arial"/>
          <w:sz w:val="22"/>
          <w:szCs w:val="22"/>
        </w:rPr>
        <w:t>visoki investicioni troškovi po instalisanom kW;</w:t>
      </w:r>
    </w:p>
    <w:p w:rsidR="00B65014" w:rsidRPr="00CA0EF0" w:rsidRDefault="00B65014" w:rsidP="00C61C4E">
      <w:pPr>
        <w:numPr>
          <w:ilvl w:val="0"/>
          <w:numId w:val="28"/>
        </w:numPr>
        <w:spacing w:line="276" w:lineRule="auto"/>
        <w:ind w:left="0" w:firstLine="426"/>
        <w:rPr>
          <w:rFonts w:eastAsia="Calibri" w:cs="Arial"/>
          <w:sz w:val="22"/>
          <w:szCs w:val="22"/>
        </w:rPr>
      </w:pPr>
      <w:r w:rsidRPr="00CA0EF0">
        <w:rPr>
          <w:rFonts w:eastAsia="Calibri" w:cs="Arial"/>
          <w:sz w:val="22"/>
          <w:szCs w:val="22"/>
        </w:rPr>
        <w:t>veliki troškovi istraživanja u odnosu na ukupne investicije;</w:t>
      </w:r>
    </w:p>
    <w:p w:rsidR="00B65014" w:rsidRPr="00CA0EF0" w:rsidRDefault="00B65014" w:rsidP="00C61C4E">
      <w:pPr>
        <w:numPr>
          <w:ilvl w:val="0"/>
          <w:numId w:val="28"/>
        </w:numPr>
        <w:spacing w:line="276" w:lineRule="auto"/>
        <w:ind w:left="0" w:firstLine="426"/>
        <w:rPr>
          <w:rFonts w:eastAsia="Calibri" w:cs="Arial"/>
          <w:sz w:val="22"/>
          <w:szCs w:val="22"/>
        </w:rPr>
      </w:pPr>
      <w:proofErr w:type="gramStart"/>
      <w:r w:rsidRPr="00CA0EF0">
        <w:rPr>
          <w:rFonts w:eastAsia="Calibri" w:cs="Arial"/>
          <w:sz w:val="22"/>
          <w:szCs w:val="22"/>
        </w:rPr>
        <w:t>eksploatacija  zavisi</w:t>
      </w:r>
      <w:proofErr w:type="gramEnd"/>
      <w:r w:rsidRPr="00CA0EF0">
        <w:rPr>
          <w:rFonts w:eastAsia="Calibri" w:cs="Arial"/>
          <w:sz w:val="22"/>
          <w:szCs w:val="22"/>
        </w:rPr>
        <w:t xml:space="preserve"> od postojećih resursa;</w:t>
      </w:r>
    </w:p>
    <w:p w:rsidR="00B65014" w:rsidRPr="00CB1C1D" w:rsidRDefault="00B65014" w:rsidP="00C61C4E">
      <w:pPr>
        <w:numPr>
          <w:ilvl w:val="0"/>
          <w:numId w:val="28"/>
        </w:numPr>
        <w:spacing w:line="276" w:lineRule="auto"/>
        <w:ind w:left="0" w:firstLine="426"/>
        <w:rPr>
          <w:rFonts w:eastAsia="Calibri" w:cs="Arial"/>
          <w:sz w:val="22"/>
          <w:szCs w:val="22"/>
        </w:rPr>
      </w:pPr>
      <w:r w:rsidRPr="00CA0EF0">
        <w:rPr>
          <w:rFonts w:eastAsia="Calibri" w:cs="Arial"/>
          <w:sz w:val="22"/>
          <w:szCs w:val="22"/>
        </w:rPr>
        <w:t xml:space="preserve">zahtijeva integralno vodoprivredno rješenje, s tim što se prednost mora dati </w:t>
      </w:r>
      <w:r w:rsidRPr="00CB1C1D">
        <w:rPr>
          <w:rFonts w:eastAsia="Calibri" w:cs="Arial"/>
          <w:sz w:val="22"/>
          <w:szCs w:val="22"/>
        </w:rPr>
        <w:t xml:space="preserve">sistemima za snabdijevanje vodom i za navodnjavanje, zato </w:t>
      </w:r>
      <w:proofErr w:type="gramStart"/>
      <w:r w:rsidRPr="00CB1C1D">
        <w:rPr>
          <w:rFonts w:eastAsia="Calibri" w:cs="Arial"/>
          <w:sz w:val="22"/>
          <w:szCs w:val="22"/>
        </w:rPr>
        <w:t>male  hidroelektrane</w:t>
      </w:r>
      <w:proofErr w:type="gramEnd"/>
      <w:r w:rsidRPr="00CB1C1D">
        <w:rPr>
          <w:rFonts w:eastAsia="Calibri" w:cs="Arial"/>
          <w:sz w:val="22"/>
          <w:szCs w:val="22"/>
        </w:rPr>
        <w:t xml:space="preserve"> moraju raditi sa instalisanim protokom koji je određen  </w:t>
      </w:r>
    </w:p>
    <w:p w:rsidR="00B65014" w:rsidRPr="00CA0EF0" w:rsidRDefault="00B65014" w:rsidP="007E2364">
      <w:pPr>
        <w:spacing w:line="276" w:lineRule="auto"/>
        <w:ind w:left="709"/>
        <w:rPr>
          <w:rFonts w:eastAsia="Calibri" w:cs="Arial"/>
          <w:sz w:val="22"/>
          <w:szCs w:val="22"/>
        </w:rPr>
      </w:pPr>
      <w:r w:rsidRPr="00CA0EF0">
        <w:rPr>
          <w:rFonts w:eastAsia="Calibri" w:cs="Arial"/>
          <w:sz w:val="22"/>
          <w:szCs w:val="22"/>
        </w:rPr>
        <w:t>prema drugim potrošačima;</w:t>
      </w:r>
    </w:p>
    <w:p w:rsidR="00B65014" w:rsidRPr="00CB1C1D" w:rsidRDefault="00B65014" w:rsidP="00C61C4E">
      <w:pPr>
        <w:numPr>
          <w:ilvl w:val="0"/>
          <w:numId w:val="28"/>
        </w:numPr>
        <w:spacing w:line="276" w:lineRule="auto"/>
        <w:ind w:hanging="294"/>
        <w:rPr>
          <w:rFonts w:eastAsia="Calibri" w:cs="Arial"/>
          <w:sz w:val="22"/>
          <w:szCs w:val="22"/>
        </w:rPr>
      </w:pPr>
      <w:r w:rsidRPr="00CA0EF0">
        <w:rPr>
          <w:rFonts w:eastAsia="Calibri" w:cs="Arial"/>
          <w:sz w:val="22"/>
          <w:szCs w:val="22"/>
        </w:rPr>
        <w:t xml:space="preserve">ako radi autonomno, proizvodnja električne energije zavisi od potrošnje, </w:t>
      </w:r>
      <w:r w:rsidRPr="00CB1C1D">
        <w:rPr>
          <w:rFonts w:eastAsia="Calibri" w:cs="Arial"/>
          <w:sz w:val="22"/>
          <w:szCs w:val="22"/>
        </w:rPr>
        <w:t>pa višak ostaje neiskorišćen.</w:t>
      </w:r>
    </w:p>
    <w:p w:rsidR="00EE16EB" w:rsidRDefault="00B65014" w:rsidP="00882947">
      <w:pPr>
        <w:autoSpaceDE w:val="0"/>
        <w:autoSpaceDN w:val="0"/>
        <w:adjustRightInd w:val="0"/>
        <w:spacing w:after="200" w:line="276" w:lineRule="auto"/>
        <w:rPr>
          <w:rFonts w:eastAsia="Calibri" w:cs="Arial"/>
          <w:sz w:val="22"/>
          <w:szCs w:val="22"/>
        </w:rPr>
      </w:pPr>
      <w:r w:rsidRPr="00CA0EF0">
        <w:rPr>
          <w:rFonts w:eastAsia="Calibri" w:cs="Arial"/>
          <w:sz w:val="22"/>
          <w:szCs w:val="22"/>
        </w:rPr>
        <w:t xml:space="preserve">Potrebno je napomenuti da je prilikom definisanja tehničkih rješenja </w:t>
      </w:r>
      <w:proofErr w:type="gramStart"/>
      <w:r w:rsidRPr="00CA0EF0">
        <w:rPr>
          <w:rFonts w:eastAsia="Calibri" w:cs="Arial"/>
          <w:sz w:val="22"/>
          <w:szCs w:val="22"/>
        </w:rPr>
        <w:t>izvođenja ,</w:t>
      </w:r>
      <w:proofErr w:type="gramEnd"/>
      <w:r w:rsidRPr="00CA0EF0">
        <w:rPr>
          <w:rFonts w:eastAsia="Calibri" w:cs="Arial"/>
          <w:sz w:val="22"/>
          <w:szCs w:val="22"/>
        </w:rPr>
        <w:t xml:space="preserve"> potrebno uzeti u obzir stroge kriterijume zaštite životne sredine. Isto tako, potrebno je naglasiti da za većinu posmatranih vodotoka ne postoje višegodišnja mjerenja protoka, što takode utiče na vjerod</w:t>
      </w:r>
      <w:r w:rsidR="007E2364" w:rsidRPr="00CA0EF0">
        <w:rPr>
          <w:rFonts w:eastAsia="Calibri" w:cs="Arial"/>
          <w:sz w:val="22"/>
          <w:szCs w:val="22"/>
        </w:rPr>
        <w:t>ostojnost procjene potencijala.</w:t>
      </w:r>
    </w:p>
    <w:p w:rsidR="00075772" w:rsidRDefault="00075772" w:rsidP="00882947">
      <w:pPr>
        <w:autoSpaceDE w:val="0"/>
        <w:autoSpaceDN w:val="0"/>
        <w:adjustRightInd w:val="0"/>
        <w:spacing w:after="200" w:line="276" w:lineRule="auto"/>
        <w:rPr>
          <w:rFonts w:eastAsia="Calibri" w:cs="Arial"/>
          <w:sz w:val="22"/>
          <w:szCs w:val="22"/>
        </w:rPr>
      </w:pPr>
    </w:p>
    <w:p w:rsidR="00075772" w:rsidRDefault="00075772" w:rsidP="00882947">
      <w:pPr>
        <w:autoSpaceDE w:val="0"/>
        <w:autoSpaceDN w:val="0"/>
        <w:adjustRightInd w:val="0"/>
        <w:spacing w:after="200" w:line="276" w:lineRule="auto"/>
        <w:rPr>
          <w:rFonts w:eastAsia="Calibri" w:cs="Arial"/>
          <w:sz w:val="22"/>
          <w:szCs w:val="22"/>
        </w:rPr>
      </w:pPr>
    </w:p>
    <w:p w:rsidR="00075772" w:rsidRDefault="00075772" w:rsidP="00882947">
      <w:pPr>
        <w:autoSpaceDE w:val="0"/>
        <w:autoSpaceDN w:val="0"/>
        <w:adjustRightInd w:val="0"/>
        <w:spacing w:after="200" w:line="276" w:lineRule="auto"/>
        <w:rPr>
          <w:rFonts w:eastAsia="Calibri" w:cs="Arial"/>
          <w:sz w:val="22"/>
          <w:szCs w:val="22"/>
        </w:rPr>
      </w:pPr>
    </w:p>
    <w:p w:rsidR="00075772" w:rsidRPr="00882947" w:rsidRDefault="00075772" w:rsidP="00882947">
      <w:pPr>
        <w:autoSpaceDE w:val="0"/>
        <w:autoSpaceDN w:val="0"/>
        <w:adjustRightInd w:val="0"/>
        <w:spacing w:after="200" w:line="276" w:lineRule="auto"/>
        <w:rPr>
          <w:rFonts w:cs="Arial"/>
          <w:iCs/>
          <w:sz w:val="22"/>
          <w:szCs w:val="22"/>
        </w:rPr>
      </w:pPr>
    </w:p>
    <w:p w:rsidR="00FD0930" w:rsidRDefault="007E2364" w:rsidP="00C61C4E">
      <w:pPr>
        <w:pStyle w:val="Header"/>
        <w:numPr>
          <w:ilvl w:val="1"/>
          <w:numId w:val="5"/>
        </w:numPr>
        <w:tabs>
          <w:tab w:val="clear" w:pos="4320"/>
          <w:tab w:val="clear" w:pos="8640"/>
          <w:tab w:val="left" w:pos="1260"/>
        </w:tabs>
        <w:rPr>
          <w:rFonts w:cs="Arial"/>
          <w:b/>
          <w:sz w:val="22"/>
          <w:szCs w:val="22"/>
          <w:lang w:val="en-GB"/>
        </w:rPr>
      </w:pPr>
      <w:r w:rsidRPr="00CA0EF0">
        <w:rPr>
          <w:rFonts w:cs="Arial"/>
          <w:b/>
          <w:sz w:val="22"/>
          <w:szCs w:val="22"/>
          <w:lang w:val="en-GB"/>
        </w:rPr>
        <w:t>MJERE ZAŠTITE</w:t>
      </w:r>
    </w:p>
    <w:p w:rsidR="00FD0930" w:rsidRDefault="00FD0930" w:rsidP="00FD0930">
      <w:pPr>
        <w:pStyle w:val="Header"/>
        <w:tabs>
          <w:tab w:val="clear" w:pos="4320"/>
          <w:tab w:val="clear" w:pos="8640"/>
          <w:tab w:val="left" w:pos="1260"/>
        </w:tabs>
        <w:ind w:left="900"/>
        <w:rPr>
          <w:rFonts w:cs="Arial"/>
          <w:b/>
          <w:sz w:val="22"/>
          <w:szCs w:val="22"/>
          <w:lang w:val="en-GB"/>
        </w:rPr>
      </w:pPr>
    </w:p>
    <w:p w:rsidR="00B65014" w:rsidRPr="00CA0EF0" w:rsidRDefault="00FD0930" w:rsidP="00C61C4E">
      <w:pPr>
        <w:pStyle w:val="Header"/>
        <w:numPr>
          <w:ilvl w:val="2"/>
          <w:numId w:val="5"/>
        </w:numPr>
        <w:tabs>
          <w:tab w:val="clear" w:pos="4320"/>
          <w:tab w:val="clear" w:pos="8640"/>
          <w:tab w:val="left" w:pos="1260"/>
        </w:tabs>
        <w:rPr>
          <w:rFonts w:cs="Arial"/>
          <w:b/>
          <w:sz w:val="22"/>
          <w:szCs w:val="22"/>
          <w:lang w:val="en-GB"/>
        </w:rPr>
      </w:pPr>
      <w:r>
        <w:rPr>
          <w:rFonts w:cs="Arial"/>
          <w:b/>
          <w:sz w:val="22"/>
          <w:szCs w:val="22"/>
          <w:lang w:val="en-GB"/>
        </w:rPr>
        <w:t xml:space="preserve">MJERE </w:t>
      </w:r>
      <w:r w:rsidR="007E2364" w:rsidRPr="00CA0EF0">
        <w:rPr>
          <w:rFonts w:cs="Arial"/>
          <w:b/>
          <w:sz w:val="22"/>
          <w:szCs w:val="22"/>
          <w:lang w:val="en-GB"/>
        </w:rPr>
        <w:t>OD ELEMENTARNIH I DRUGIH NEPOGODA</w:t>
      </w:r>
    </w:p>
    <w:p w:rsidR="00B65014" w:rsidRPr="00CA0EF0" w:rsidRDefault="00B65014" w:rsidP="00B65014">
      <w:pPr>
        <w:pStyle w:val="Header"/>
        <w:tabs>
          <w:tab w:val="clear" w:pos="4320"/>
          <w:tab w:val="clear" w:pos="8640"/>
          <w:tab w:val="left" w:pos="1260"/>
        </w:tabs>
        <w:rPr>
          <w:rFonts w:cs="Arial"/>
          <w:b/>
          <w:sz w:val="22"/>
          <w:szCs w:val="22"/>
          <w:lang w:val="en-GB"/>
        </w:rPr>
      </w:pP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U cilju zaštite od elementarnih nepogoda postupiti u skladu sa Zakonom o zaštiti i spašavanju (Sl. List CG br.13-2007) i Pravilnikom o mjerama zaštite od elementarnih nepogoda (</w:t>
      </w:r>
      <w:proofErr w:type="gramStart"/>
      <w:r w:rsidRPr="00C528E3">
        <w:rPr>
          <w:iCs/>
          <w:sz w:val="22"/>
          <w:szCs w:val="22"/>
        </w:rPr>
        <w:t>Sl.list</w:t>
      </w:r>
      <w:proofErr w:type="gramEnd"/>
      <w:r w:rsidRPr="00C528E3">
        <w:rPr>
          <w:iCs/>
          <w:sz w:val="22"/>
          <w:szCs w:val="22"/>
        </w:rPr>
        <w:t xml:space="preserve"> RCG br. 8-1993).</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Pored mjera zaštite koje su postignute samim urbanističkim rješenjem ovim uslovima se nalažu obaveze prilikom izrade tehničke dokumentacije kako bi se ostvarile potrebne preventivne mjere zaštite od katastrofa i razaranja.</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Radi zaštite od elementarnih i drugih nepogoda, zbog konstatovanih nepovoljnosti inženjersko geoloških i seizmičkih uslova tla, sva rješenja za buduću izgradnju i uredjenje prostora moraju se zasnivati na nalazima i preporukama inženjersko-geoloških istraživanja sa mikroseizmičkom rejonizacijom terena.</w:t>
      </w:r>
    </w:p>
    <w:p w:rsidR="00C0721C" w:rsidRPr="00C528E3" w:rsidRDefault="00C0721C" w:rsidP="00B65014">
      <w:pPr>
        <w:pStyle w:val="Header"/>
        <w:tabs>
          <w:tab w:val="clear" w:pos="4320"/>
          <w:tab w:val="clear" w:pos="8640"/>
          <w:tab w:val="left" w:pos="1260"/>
        </w:tabs>
        <w:rPr>
          <w:iCs/>
          <w:sz w:val="22"/>
          <w:szCs w:val="22"/>
        </w:rPr>
      </w:pP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Neophodno je sprovesti nakanadna geotehnička istraživanja u pogledu hidroloških svojstava tla, kao i konstatovanje drugih relevantnih elemenata za temeljenje objekata, postavljanje saobraćajnica i objekata komunalne infrastrukture.</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Zbog visokog stepena seizmičke opasnosti sve proračune seizmičke stabilnosti izgadnje zasnivati na posebno izradjenim podacima mikroseizmičke rejonizacije, a objekte od opšteg interesa srašunati sa većim stepenom opšte seizmičnosti kompleksa.</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Pri planiranju saobraćajne mreže i objekta koji zahtijevaju veće intevencije u tlu (dubina veća od 2m) potrebno je predvidjeti odgovarajuće sanacione radove.</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Urbanističko rješenje dispozicijom objekata, saobraćajnica i uređenjem slobodnih površina obezbjedjuje mogućnost intevencije svih komunalnih vozila, o čemu treba posebno voditi računa pri izradi tehničke dokumentacije.</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U pogledu građevinskih mjera zaštite, objekti i infrastruktura treba da budu projektovani i građeni u skladu sa važećim tehničkim normativima i standardima za odgovarajući sadržaj.</w:t>
      </w:r>
    </w:p>
    <w:p w:rsidR="00B65014" w:rsidRPr="00C528E3" w:rsidRDefault="00B65014" w:rsidP="00B65014">
      <w:pPr>
        <w:pStyle w:val="Header"/>
        <w:tabs>
          <w:tab w:val="clear" w:pos="4320"/>
          <w:tab w:val="clear" w:pos="8640"/>
          <w:tab w:val="left" w:pos="1260"/>
        </w:tabs>
        <w:rPr>
          <w:iCs/>
          <w:sz w:val="22"/>
          <w:szCs w:val="22"/>
        </w:rPr>
      </w:pPr>
      <w:r w:rsidRPr="00C528E3">
        <w:rPr>
          <w:iCs/>
          <w:sz w:val="22"/>
          <w:szCs w:val="22"/>
        </w:rPr>
        <w:t>Svi drugi elementi u vezi zaštite materijalnih dobara i stanovnika treba da budu u skladu sa važećim propisima o zaštiti od elementarnih nepogoda i požara, tako da je za svaku gradnju potrebno pribaviti uslove i saglasnost od nadležnog organa u opštini, na tehničku dokumentaciju I izvedeni objekat.</w:t>
      </w:r>
    </w:p>
    <w:p w:rsidR="00E33A22" w:rsidRDefault="00E33A22" w:rsidP="00B65014">
      <w:pPr>
        <w:rPr>
          <w:rFonts w:cs="Arial"/>
          <w:b/>
          <w:sz w:val="22"/>
          <w:szCs w:val="22"/>
          <w:lang w:val="hr-HR" w:eastAsia="hr-HR"/>
        </w:rPr>
      </w:pPr>
    </w:p>
    <w:p w:rsidR="00B65014" w:rsidRPr="00CA0EF0" w:rsidRDefault="00882947" w:rsidP="00B65014">
      <w:pPr>
        <w:rPr>
          <w:rFonts w:cs="Arial"/>
          <w:b/>
          <w:sz w:val="22"/>
          <w:szCs w:val="22"/>
          <w:lang w:val="hr-HR" w:eastAsia="hr-HR"/>
        </w:rPr>
      </w:pPr>
      <w:r>
        <w:rPr>
          <w:rFonts w:cs="Arial"/>
          <w:b/>
          <w:sz w:val="22"/>
          <w:szCs w:val="22"/>
          <w:lang w:val="hr-HR" w:eastAsia="hr-HR"/>
        </w:rPr>
        <w:t>4.5.</w:t>
      </w:r>
      <w:r w:rsidR="00FD0930">
        <w:rPr>
          <w:rFonts w:cs="Arial"/>
          <w:b/>
          <w:sz w:val="22"/>
          <w:szCs w:val="22"/>
          <w:lang w:val="hr-HR" w:eastAsia="hr-HR"/>
        </w:rPr>
        <w:t>2</w:t>
      </w:r>
      <w:r>
        <w:rPr>
          <w:rFonts w:cs="Arial"/>
          <w:b/>
          <w:sz w:val="22"/>
          <w:szCs w:val="22"/>
          <w:lang w:val="hr-HR" w:eastAsia="hr-HR"/>
        </w:rPr>
        <w:t xml:space="preserve">. </w:t>
      </w:r>
      <w:r w:rsidR="007E2364" w:rsidRPr="00CA0EF0">
        <w:rPr>
          <w:rFonts w:cs="Arial"/>
          <w:b/>
          <w:sz w:val="22"/>
          <w:szCs w:val="22"/>
          <w:lang w:val="hr-HR" w:eastAsia="hr-HR"/>
        </w:rPr>
        <w:t>MJERE ODBRANE ZEMLJE NA PREDMETNOM PODRUČJU</w:t>
      </w:r>
    </w:p>
    <w:p w:rsidR="00B65014" w:rsidRPr="00CA0EF0" w:rsidRDefault="00B65014" w:rsidP="00B65014">
      <w:pPr>
        <w:rPr>
          <w:rFonts w:cs="Arial"/>
          <w:b/>
          <w:sz w:val="22"/>
          <w:szCs w:val="22"/>
          <w:lang w:val="hr-HR" w:eastAsia="hr-HR"/>
        </w:rPr>
      </w:pPr>
      <w:r w:rsidRPr="00CA0EF0">
        <w:rPr>
          <w:rFonts w:cs="Arial"/>
          <w:b/>
          <w:sz w:val="22"/>
          <w:szCs w:val="22"/>
          <w:lang w:val="hr-HR" w:eastAsia="hr-HR"/>
        </w:rPr>
        <w:tab/>
      </w:r>
    </w:p>
    <w:p w:rsidR="00C0721C" w:rsidRPr="00C528E3" w:rsidRDefault="00A92BDA" w:rsidP="00C0721C">
      <w:pPr>
        <w:pStyle w:val="Header"/>
        <w:tabs>
          <w:tab w:val="left" w:pos="1260"/>
        </w:tabs>
        <w:rPr>
          <w:iCs/>
          <w:sz w:val="22"/>
          <w:szCs w:val="22"/>
        </w:rPr>
      </w:pPr>
      <w:r w:rsidRPr="00C528E3">
        <w:rPr>
          <w:iCs/>
          <w:sz w:val="22"/>
          <w:szCs w:val="22"/>
        </w:rPr>
        <w:t xml:space="preserve">Koncept uređenja prostora na teritoriji opštine </w:t>
      </w:r>
      <w:r w:rsidR="00C0721C" w:rsidRPr="00C528E3">
        <w:rPr>
          <w:iCs/>
          <w:sz w:val="22"/>
          <w:szCs w:val="22"/>
        </w:rPr>
        <w:t>Bijelo Polje dimenzionisace se uskladu sa zakonskim i strate</w:t>
      </w:r>
      <w:r w:rsidR="00C0721C" w:rsidRPr="00C528E3">
        <w:rPr>
          <w:rFonts w:hint="eastAsia"/>
          <w:iCs/>
          <w:sz w:val="22"/>
          <w:szCs w:val="22"/>
        </w:rPr>
        <w:t>š</w:t>
      </w:r>
      <w:r w:rsidR="00C0721C" w:rsidRPr="00C528E3">
        <w:rPr>
          <w:iCs/>
          <w:sz w:val="22"/>
          <w:szCs w:val="22"/>
        </w:rPr>
        <w:t>kim dokumentima koji reguli</w:t>
      </w:r>
      <w:r w:rsidR="00C0721C" w:rsidRPr="00C528E3">
        <w:rPr>
          <w:rFonts w:hint="eastAsia"/>
          <w:iCs/>
          <w:sz w:val="22"/>
          <w:szCs w:val="22"/>
        </w:rPr>
        <w:t>š</w:t>
      </w:r>
      <w:r w:rsidR="00C0721C" w:rsidRPr="00C528E3">
        <w:rPr>
          <w:iCs/>
          <w:sz w:val="22"/>
          <w:szCs w:val="22"/>
        </w:rPr>
        <w:t>u sistem odbrane Crne Gore;</w:t>
      </w:r>
    </w:p>
    <w:p w:rsidR="00C0721C" w:rsidRPr="00C528E3" w:rsidRDefault="00C0721C" w:rsidP="00C0721C">
      <w:pPr>
        <w:pStyle w:val="Header"/>
        <w:tabs>
          <w:tab w:val="left" w:pos="1260"/>
        </w:tabs>
        <w:rPr>
          <w:iCs/>
          <w:sz w:val="22"/>
          <w:szCs w:val="22"/>
        </w:rPr>
      </w:pPr>
      <w:r w:rsidRPr="00C528E3">
        <w:rPr>
          <w:iCs/>
          <w:sz w:val="22"/>
          <w:szCs w:val="22"/>
        </w:rPr>
        <w:t>- predvida se smanjivanje postojecih povr</w:t>
      </w:r>
      <w:r w:rsidRPr="00C528E3">
        <w:rPr>
          <w:rFonts w:hint="eastAsia"/>
          <w:iCs/>
          <w:sz w:val="22"/>
          <w:szCs w:val="22"/>
        </w:rPr>
        <w:t>š</w:t>
      </w:r>
      <w:r w:rsidRPr="00C528E3">
        <w:rPr>
          <w:iCs/>
          <w:sz w:val="22"/>
          <w:szCs w:val="22"/>
        </w:rPr>
        <w:t>ina vojnih kompleksa i njihovo privodenje namjenama za potrebe urbanizacije (nijesu bili na raspolaganju podaci o ovim povr</w:t>
      </w:r>
      <w:r w:rsidRPr="00C528E3">
        <w:rPr>
          <w:rFonts w:hint="eastAsia"/>
          <w:iCs/>
          <w:sz w:val="22"/>
          <w:szCs w:val="22"/>
        </w:rPr>
        <w:t>š</w:t>
      </w:r>
      <w:r w:rsidRPr="00C528E3">
        <w:rPr>
          <w:iCs/>
          <w:sz w:val="22"/>
          <w:szCs w:val="22"/>
        </w:rPr>
        <w:t>inama);</w:t>
      </w:r>
    </w:p>
    <w:p w:rsidR="00C0721C" w:rsidRPr="00C528E3" w:rsidRDefault="00C0721C" w:rsidP="00C0721C">
      <w:pPr>
        <w:pStyle w:val="Header"/>
        <w:tabs>
          <w:tab w:val="left" w:pos="1260"/>
        </w:tabs>
        <w:rPr>
          <w:iCs/>
          <w:sz w:val="22"/>
          <w:szCs w:val="22"/>
        </w:rPr>
      </w:pPr>
      <w:r w:rsidRPr="00C528E3">
        <w:rPr>
          <w:iCs/>
          <w:sz w:val="22"/>
          <w:szCs w:val="22"/>
        </w:rPr>
        <w:t>- potrebe za prostore skloni</w:t>
      </w:r>
      <w:r w:rsidRPr="00C528E3">
        <w:rPr>
          <w:rFonts w:hint="eastAsia"/>
          <w:iCs/>
          <w:sz w:val="22"/>
          <w:szCs w:val="22"/>
        </w:rPr>
        <w:t>š</w:t>
      </w:r>
      <w:r w:rsidRPr="00C528E3">
        <w:rPr>
          <w:iCs/>
          <w:sz w:val="22"/>
          <w:szCs w:val="22"/>
        </w:rPr>
        <w:t xml:space="preserve">ta, njihovo adekvatno opremanje osnovnim </w:t>
      </w:r>
      <w:r w:rsidRPr="00C528E3">
        <w:rPr>
          <w:rFonts w:hint="eastAsia"/>
          <w:iCs/>
          <w:sz w:val="22"/>
          <w:szCs w:val="22"/>
        </w:rPr>
        <w:t>ž</w:t>
      </w:r>
      <w:r w:rsidRPr="00C528E3">
        <w:rPr>
          <w:iCs/>
          <w:sz w:val="22"/>
          <w:szCs w:val="22"/>
        </w:rPr>
        <w:t>ivotnim namirnicama i pravce evakuacije lokalnog stanovni</w:t>
      </w:r>
      <w:r w:rsidRPr="00C528E3">
        <w:rPr>
          <w:rFonts w:hint="eastAsia"/>
          <w:iCs/>
          <w:sz w:val="22"/>
          <w:szCs w:val="22"/>
        </w:rPr>
        <w:t>š</w:t>
      </w:r>
      <w:r w:rsidRPr="00C528E3">
        <w:rPr>
          <w:iCs/>
          <w:sz w:val="22"/>
          <w:szCs w:val="22"/>
        </w:rPr>
        <w:t>tva u slucajevima ugro</w:t>
      </w:r>
      <w:r w:rsidRPr="00C528E3">
        <w:rPr>
          <w:rFonts w:hint="eastAsia"/>
          <w:iCs/>
          <w:sz w:val="22"/>
          <w:szCs w:val="22"/>
        </w:rPr>
        <w:t>ž</w:t>
      </w:r>
      <w:r w:rsidRPr="00C528E3">
        <w:rPr>
          <w:iCs/>
          <w:sz w:val="22"/>
          <w:szCs w:val="22"/>
        </w:rPr>
        <w:t>ene bezbjednosti treba definisati odgovarajucim op</w:t>
      </w:r>
      <w:r w:rsidRPr="00C528E3">
        <w:rPr>
          <w:rFonts w:hint="eastAsia"/>
          <w:iCs/>
          <w:sz w:val="22"/>
          <w:szCs w:val="22"/>
        </w:rPr>
        <w:t>š</w:t>
      </w:r>
      <w:r w:rsidRPr="00C528E3">
        <w:rPr>
          <w:iCs/>
          <w:sz w:val="22"/>
          <w:szCs w:val="22"/>
        </w:rPr>
        <w:t>tinskim programima, u cemu posebnu ulogutrebaju da odigraju jedinice civilne za</w:t>
      </w:r>
      <w:r w:rsidRPr="00C528E3">
        <w:rPr>
          <w:rFonts w:hint="eastAsia"/>
          <w:iCs/>
          <w:sz w:val="22"/>
          <w:szCs w:val="22"/>
        </w:rPr>
        <w:t>š</w:t>
      </w:r>
      <w:r w:rsidRPr="00C528E3">
        <w:rPr>
          <w:iCs/>
          <w:sz w:val="22"/>
          <w:szCs w:val="22"/>
        </w:rPr>
        <w:t>tite.</w:t>
      </w:r>
    </w:p>
    <w:p w:rsidR="00C0721C" w:rsidRPr="00C528E3" w:rsidRDefault="00C0721C" w:rsidP="00C0721C">
      <w:pPr>
        <w:pStyle w:val="Header"/>
        <w:tabs>
          <w:tab w:val="left" w:pos="1260"/>
        </w:tabs>
        <w:rPr>
          <w:iCs/>
          <w:sz w:val="22"/>
          <w:szCs w:val="22"/>
        </w:rPr>
      </w:pPr>
      <w:r w:rsidRPr="00C528E3">
        <w:rPr>
          <w:iCs/>
          <w:sz w:val="22"/>
          <w:szCs w:val="22"/>
        </w:rPr>
        <w:t>Predvidene mjere sa aspekta odbrane zemlje ujedno su predvidene ostalim mjerama za</w:t>
      </w:r>
      <w:r w:rsidRPr="00C528E3">
        <w:rPr>
          <w:rFonts w:hint="eastAsia"/>
          <w:iCs/>
          <w:sz w:val="22"/>
          <w:szCs w:val="22"/>
        </w:rPr>
        <w:t>š</w:t>
      </w:r>
      <w:r w:rsidRPr="00C528E3">
        <w:rPr>
          <w:iCs/>
          <w:sz w:val="22"/>
          <w:szCs w:val="22"/>
        </w:rPr>
        <w:t>tite u okviru Nacrta Prostorno-urbanistickog plana. Na osnovu toga, zakljucuje se da su sve propisane mjere za</w:t>
      </w:r>
      <w:r w:rsidRPr="00C528E3">
        <w:rPr>
          <w:rFonts w:hint="eastAsia"/>
          <w:iCs/>
          <w:sz w:val="22"/>
          <w:szCs w:val="22"/>
        </w:rPr>
        <w:t>š</w:t>
      </w:r>
      <w:r w:rsidRPr="00C528E3">
        <w:rPr>
          <w:iCs/>
          <w:sz w:val="22"/>
          <w:szCs w:val="22"/>
        </w:rPr>
        <w:t>tite sa razlicitih aspekata va</w:t>
      </w:r>
      <w:r w:rsidRPr="00C528E3">
        <w:rPr>
          <w:rFonts w:hint="eastAsia"/>
          <w:iCs/>
          <w:sz w:val="22"/>
          <w:szCs w:val="22"/>
        </w:rPr>
        <w:t>ž</w:t>
      </w:r>
      <w:r w:rsidRPr="00C528E3">
        <w:rPr>
          <w:iCs/>
          <w:sz w:val="22"/>
          <w:szCs w:val="22"/>
        </w:rPr>
        <w:t>eceg karaktera i sa aspektaodbrane zemlje. Preporuke za adekvatnu za</w:t>
      </w:r>
      <w:r w:rsidRPr="00C528E3">
        <w:rPr>
          <w:rFonts w:hint="eastAsia"/>
          <w:iCs/>
          <w:sz w:val="22"/>
          <w:szCs w:val="22"/>
        </w:rPr>
        <w:t>š</w:t>
      </w:r>
      <w:r w:rsidRPr="00C528E3">
        <w:rPr>
          <w:iCs/>
          <w:sz w:val="22"/>
          <w:szCs w:val="22"/>
        </w:rPr>
        <w:t>titu prostora od interesa za odbranu zemlje odnose se na:</w:t>
      </w:r>
    </w:p>
    <w:p w:rsidR="00C0721C" w:rsidRPr="00C528E3" w:rsidRDefault="00C0721C" w:rsidP="00C0721C">
      <w:pPr>
        <w:pStyle w:val="Header"/>
        <w:tabs>
          <w:tab w:val="left" w:pos="1260"/>
        </w:tabs>
        <w:rPr>
          <w:iCs/>
          <w:sz w:val="22"/>
          <w:szCs w:val="22"/>
        </w:rPr>
      </w:pPr>
      <w:r w:rsidRPr="00C528E3">
        <w:rPr>
          <w:iCs/>
          <w:sz w:val="22"/>
          <w:szCs w:val="22"/>
        </w:rPr>
        <w:t>- smanjenje povredivosti urbanisticko-gradevinsko-tehnickih sadr</w:t>
      </w:r>
      <w:r w:rsidRPr="00C528E3">
        <w:rPr>
          <w:rFonts w:hint="eastAsia"/>
          <w:iCs/>
          <w:sz w:val="22"/>
          <w:szCs w:val="22"/>
        </w:rPr>
        <w:t>ž</w:t>
      </w:r>
      <w:r w:rsidRPr="00C528E3">
        <w:rPr>
          <w:iCs/>
          <w:sz w:val="22"/>
          <w:szCs w:val="22"/>
        </w:rPr>
        <w:t>aja;</w:t>
      </w:r>
    </w:p>
    <w:p w:rsidR="00C0721C" w:rsidRPr="00C528E3" w:rsidRDefault="00C0721C" w:rsidP="00C0721C">
      <w:pPr>
        <w:pStyle w:val="Header"/>
        <w:tabs>
          <w:tab w:val="left" w:pos="1260"/>
        </w:tabs>
        <w:rPr>
          <w:iCs/>
          <w:sz w:val="22"/>
          <w:szCs w:val="22"/>
        </w:rPr>
      </w:pPr>
      <w:r w:rsidRPr="00C528E3">
        <w:rPr>
          <w:iCs/>
          <w:sz w:val="22"/>
          <w:szCs w:val="22"/>
        </w:rPr>
        <w:t xml:space="preserve">- brzu revitalizaciju svih vitalnih funkcija neophodnih za </w:t>
      </w:r>
      <w:r w:rsidRPr="00C528E3">
        <w:rPr>
          <w:rFonts w:hint="eastAsia"/>
          <w:iCs/>
          <w:sz w:val="22"/>
          <w:szCs w:val="22"/>
        </w:rPr>
        <w:t>ž</w:t>
      </w:r>
      <w:r w:rsidRPr="00C528E3">
        <w:rPr>
          <w:iCs/>
          <w:sz w:val="22"/>
          <w:szCs w:val="22"/>
        </w:rPr>
        <w:t>ivot i rad stanovni</w:t>
      </w:r>
      <w:r w:rsidRPr="00C528E3">
        <w:rPr>
          <w:rFonts w:hint="eastAsia"/>
          <w:iCs/>
          <w:sz w:val="22"/>
          <w:szCs w:val="22"/>
        </w:rPr>
        <w:t>š</w:t>
      </w:r>
      <w:r w:rsidRPr="00C528E3">
        <w:rPr>
          <w:iCs/>
          <w:sz w:val="22"/>
          <w:szCs w:val="22"/>
        </w:rPr>
        <w:t>tva, kao i odbranu i civilnu za</w:t>
      </w:r>
      <w:r w:rsidRPr="00C528E3">
        <w:rPr>
          <w:rFonts w:hint="eastAsia"/>
          <w:iCs/>
          <w:sz w:val="22"/>
          <w:szCs w:val="22"/>
        </w:rPr>
        <w:t>š</w:t>
      </w:r>
      <w:r w:rsidRPr="00C528E3">
        <w:rPr>
          <w:iCs/>
          <w:sz w:val="22"/>
          <w:szCs w:val="22"/>
        </w:rPr>
        <w:t>titu;</w:t>
      </w:r>
    </w:p>
    <w:p w:rsidR="00C0721C" w:rsidRPr="00C528E3" w:rsidRDefault="00C0721C" w:rsidP="00C0721C">
      <w:pPr>
        <w:pStyle w:val="Header"/>
        <w:tabs>
          <w:tab w:val="left" w:pos="1260"/>
        </w:tabs>
        <w:rPr>
          <w:iCs/>
          <w:sz w:val="22"/>
          <w:szCs w:val="22"/>
        </w:rPr>
      </w:pPr>
      <w:r w:rsidRPr="00C528E3">
        <w:rPr>
          <w:iCs/>
          <w:sz w:val="22"/>
          <w:szCs w:val="22"/>
        </w:rPr>
        <w:t>- obezbjedenja mjera za</w:t>
      </w:r>
      <w:r w:rsidRPr="00C528E3">
        <w:rPr>
          <w:rFonts w:hint="eastAsia"/>
          <w:iCs/>
          <w:sz w:val="22"/>
          <w:szCs w:val="22"/>
        </w:rPr>
        <w:t>š</w:t>
      </w:r>
      <w:r w:rsidRPr="00C528E3">
        <w:rPr>
          <w:iCs/>
          <w:sz w:val="22"/>
          <w:szCs w:val="22"/>
        </w:rPr>
        <w:t>tite sa naglaskom na preventivni karakter;</w:t>
      </w:r>
    </w:p>
    <w:p w:rsidR="00C0721C" w:rsidRPr="00C528E3" w:rsidRDefault="00C0721C" w:rsidP="00C0721C">
      <w:pPr>
        <w:pStyle w:val="Header"/>
        <w:tabs>
          <w:tab w:val="left" w:pos="1260"/>
        </w:tabs>
        <w:rPr>
          <w:iCs/>
          <w:sz w:val="22"/>
          <w:szCs w:val="22"/>
        </w:rPr>
      </w:pPr>
      <w:r w:rsidRPr="00C528E3">
        <w:rPr>
          <w:iCs/>
          <w:sz w:val="22"/>
          <w:szCs w:val="22"/>
        </w:rPr>
        <w:t>- smanjenje efekata svih vidova iznenadenja, kroz obezbjedenje normalnog funkcionisanja sistema osmatranja i obavje</w:t>
      </w:r>
      <w:r w:rsidRPr="00C528E3">
        <w:rPr>
          <w:rFonts w:hint="eastAsia"/>
          <w:iCs/>
          <w:sz w:val="22"/>
          <w:szCs w:val="22"/>
        </w:rPr>
        <w:t>š</w:t>
      </w:r>
      <w:r w:rsidRPr="00C528E3">
        <w:rPr>
          <w:iCs/>
          <w:sz w:val="22"/>
          <w:szCs w:val="22"/>
        </w:rPr>
        <w:t>tavanja.</w:t>
      </w:r>
    </w:p>
    <w:p w:rsidR="00C0721C" w:rsidRPr="00C528E3" w:rsidRDefault="00C0721C" w:rsidP="00C0721C">
      <w:pPr>
        <w:pStyle w:val="Header"/>
        <w:tabs>
          <w:tab w:val="left" w:pos="1260"/>
        </w:tabs>
        <w:rPr>
          <w:iCs/>
          <w:sz w:val="22"/>
          <w:szCs w:val="22"/>
        </w:rPr>
      </w:pPr>
    </w:p>
    <w:p w:rsidR="00F8783C" w:rsidRPr="00C528E3" w:rsidRDefault="00C0721C" w:rsidP="00C0721C">
      <w:pPr>
        <w:pStyle w:val="Header"/>
        <w:tabs>
          <w:tab w:val="left" w:pos="1260"/>
        </w:tabs>
        <w:rPr>
          <w:iCs/>
          <w:sz w:val="22"/>
          <w:szCs w:val="22"/>
        </w:rPr>
      </w:pPr>
      <w:r w:rsidRPr="00C528E3">
        <w:rPr>
          <w:iCs/>
          <w:sz w:val="22"/>
          <w:szCs w:val="22"/>
        </w:rPr>
        <w:t>Osnovne mjere za</w:t>
      </w:r>
      <w:r w:rsidRPr="00C528E3">
        <w:rPr>
          <w:rFonts w:hint="eastAsia"/>
          <w:iCs/>
          <w:sz w:val="22"/>
          <w:szCs w:val="22"/>
        </w:rPr>
        <w:t>š</w:t>
      </w:r>
      <w:r w:rsidRPr="00C528E3">
        <w:rPr>
          <w:iCs/>
          <w:sz w:val="22"/>
          <w:szCs w:val="22"/>
        </w:rPr>
        <w:t>tite od interesa za odbranu zemlje vezane su za teritoriju (zemlji</w:t>
      </w:r>
      <w:r w:rsidRPr="00C528E3">
        <w:rPr>
          <w:rFonts w:hint="eastAsia"/>
          <w:iCs/>
          <w:sz w:val="22"/>
          <w:szCs w:val="22"/>
        </w:rPr>
        <w:t>š</w:t>
      </w:r>
      <w:r w:rsidRPr="00C528E3">
        <w:rPr>
          <w:iCs/>
          <w:sz w:val="22"/>
          <w:szCs w:val="22"/>
        </w:rPr>
        <w:t>te, vazduh, vodu), mre</w:t>
      </w:r>
      <w:r w:rsidRPr="00C528E3">
        <w:rPr>
          <w:rFonts w:hint="eastAsia"/>
          <w:iCs/>
          <w:sz w:val="22"/>
          <w:szCs w:val="22"/>
        </w:rPr>
        <w:t>ž</w:t>
      </w:r>
      <w:r w:rsidRPr="00C528E3">
        <w:rPr>
          <w:iCs/>
          <w:sz w:val="22"/>
          <w:szCs w:val="22"/>
        </w:rPr>
        <w:t>u naselja, funkcionisanje privrede, infrastrukturu i re</w:t>
      </w:r>
      <w:r w:rsidRPr="00C528E3">
        <w:rPr>
          <w:rFonts w:hint="eastAsia"/>
          <w:iCs/>
          <w:sz w:val="22"/>
          <w:szCs w:val="22"/>
        </w:rPr>
        <w:t>ž</w:t>
      </w:r>
      <w:r w:rsidRPr="00C528E3">
        <w:rPr>
          <w:iCs/>
          <w:sz w:val="22"/>
          <w:szCs w:val="22"/>
        </w:rPr>
        <w:t>im izgradnje naselja u urbanistickom smislu.</w:t>
      </w:r>
    </w:p>
    <w:p w:rsidR="00F8783C" w:rsidRPr="00C528E3" w:rsidRDefault="00F8783C" w:rsidP="00F8783C">
      <w:pPr>
        <w:pStyle w:val="Header"/>
        <w:tabs>
          <w:tab w:val="clear" w:pos="4320"/>
          <w:tab w:val="clear" w:pos="8640"/>
          <w:tab w:val="left" w:pos="1260"/>
        </w:tabs>
        <w:rPr>
          <w:iCs/>
          <w:sz w:val="22"/>
          <w:szCs w:val="22"/>
        </w:rPr>
      </w:pPr>
    </w:p>
    <w:p w:rsidR="00C0721C" w:rsidRPr="00C528E3" w:rsidRDefault="00C0721C" w:rsidP="00C0721C">
      <w:pPr>
        <w:rPr>
          <w:iCs/>
          <w:sz w:val="22"/>
          <w:szCs w:val="22"/>
        </w:rPr>
      </w:pPr>
      <w:r w:rsidRPr="00C528E3">
        <w:rPr>
          <w:iCs/>
          <w:sz w:val="22"/>
          <w:szCs w:val="22"/>
        </w:rPr>
        <w:t>a) Mjere vezane za teritoriju su:</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u cilju za</w:t>
      </w:r>
      <w:r w:rsidRPr="00C528E3">
        <w:rPr>
          <w:rFonts w:hint="eastAsia"/>
          <w:iCs/>
          <w:sz w:val="22"/>
          <w:szCs w:val="22"/>
        </w:rPr>
        <w:t>š</w:t>
      </w:r>
      <w:r w:rsidRPr="00C528E3">
        <w:rPr>
          <w:iCs/>
          <w:sz w:val="22"/>
          <w:szCs w:val="22"/>
        </w:rPr>
        <w:t xml:space="preserve">tite teritorije od plavljenja, potrebno je sprovesti regulacione zahvate na bujicnim vodotocima, uredenje slivova </w:t>
      </w:r>
      <w:proofErr w:type="gramStart"/>
      <w:r w:rsidRPr="00C528E3">
        <w:rPr>
          <w:iCs/>
          <w:sz w:val="22"/>
          <w:szCs w:val="22"/>
        </w:rPr>
        <w:t>vodotoka,po</w:t>
      </w:r>
      <w:r w:rsidRPr="00C528E3">
        <w:rPr>
          <w:rFonts w:hint="eastAsia"/>
          <w:iCs/>
          <w:sz w:val="22"/>
          <w:szCs w:val="22"/>
        </w:rPr>
        <w:t>š</w:t>
      </w:r>
      <w:r w:rsidRPr="00C528E3">
        <w:rPr>
          <w:iCs/>
          <w:sz w:val="22"/>
          <w:szCs w:val="22"/>
        </w:rPr>
        <w:t>umljavanje</w:t>
      </w:r>
      <w:proofErr w:type="gramEnd"/>
      <w:r w:rsidRPr="00C528E3">
        <w:rPr>
          <w:iCs/>
          <w:sz w:val="22"/>
          <w:szCs w:val="22"/>
        </w:rPr>
        <w:t>, dok pri izboru lokacije objekata treba voditi racuna o koti maksimalnih voda (posebno se odnosi na gradsko podrucjei Zaton ).</w:t>
      </w:r>
    </w:p>
    <w:p w:rsidR="00C0721C" w:rsidRPr="00C528E3" w:rsidRDefault="00C0721C" w:rsidP="00C0721C">
      <w:pPr>
        <w:rPr>
          <w:iCs/>
          <w:sz w:val="22"/>
          <w:szCs w:val="22"/>
        </w:rPr>
      </w:pPr>
      <w:r w:rsidRPr="00C528E3">
        <w:rPr>
          <w:rFonts w:hint="eastAsia"/>
          <w:iCs/>
          <w:sz w:val="22"/>
          <w:szCs w:val="22"/>
        </w:rPr>
        <w:lastRenderedPageBreak/>
        <w:t>•</w:t>
      </w:r>
      <w:r w:rsidRPr="00C528E3">
        <w:rPr>
          <w:iCs/>
          <w:sz w:val="22"/>
          <w:szCs w:val="22"/>
        </w:rPr>
        <w:t xml:space="preserve"> u skladu sa stepenom moguceg seizmickog udara treba sprovoditi odgovarajuci re</w:t>
      </w:r>
      <w:r w:rsidRPr="00C528E3">
        <w:rPr>
          <w:rFonts w:hint="eastAsia"/>
          <w:iCs/>
          <w:sz w:val="22"/>
          <w:szCs w:val="22"/>
        </w:rPr>
        <w:t>ž</w:t>
      </w:r>
      <w:r w:rsidRPr="00C528E3">
        <w:rPr>
          <w:iCs/>
          <w:sz w:val="22"/>
          <w:szCs w:val="22"/>
        </w:rPr>
        <w:t>im izgradnje objekata mre</w:t>
      </w:r>
      <w:r w:rsidRPr="00C528E3">
        <w:rPr>
          <w:rFonts w:hint="eastAsia"/>
          <w:iCs/>
          <w:sz w:val="22"/>
          <w:szCs w:val="22"/>
        </w:rPr>
        <w:t>ž</w:t>
      </w:r>
      <w:r w:rsidRPr="00C528E3">
        <w:rPr>
          <w:iCs/>
          <w:sz w:val="22"/>
          <w:szCs w:val="22"/>
        </w:rPr>
        <w:t xml:space="preserve">e </w:t>
      </w:r>
      <w:proofErr w:type="gramStart"/>
      <w:r w:rsidRPr="00C528E3">
        <w:rPr>
          <w:iCs/>
          <w:sz w:val="22"/>
          <w:szCs w:val="22"/>
        </w:rPr>
        <w:t>infrastrukture,vodenih</w:t>
      </w:r>
      <w:proofErr w:type="gramEnd"/>
      <w:r w:rsidRPr="00C528E3">
        <w:rPr>
          <w:iCs/>
          <w:sz w:val="22"/>
          <w:szCs w:val="22"/>
        </w:rPr>
        <w:t xml:space="preserve"> akumulacija itd. u skladu sa principima zemljotresnog in</w:t>
      </w:r>
      <w:r w:rsidRPr="00C528E3">
        <w:rPr>
          <w:rFonts w:hint="eastAsia"/>
          <w:iCs/>
          <w:sz w:val="22"/>
          <w:szCs w:val="22"/>
        </w:rPr>
        <w:t>ž</w:t>
      </w:r>
      <w:r w:rsidRPr="00C528E3">
        <w:rPr>
          <w:iCs/>
          <w:sz w:val="22"/>
          <w:szCs w:val="22"/>
        </w:rPr>
        <w:t>enjerstva i stepena moguceg seizmickog rizika;</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u cilju za</w:t>
      </w:r>
      <w:r w:rsidRPr="00C528E3">
        <w:rPr>
          <w:rFonts w:hint="eastAsia"/>
          <w:iCs/>
          <w:sz w:val="22"/>
          <w:szCs w:val="22"/>
        </w:rPr>
        <w:t>š</w:t>
      </w:r>
      <w:r w:rsidRPr="00C528E3">
        <w:rPr>
          <w:iCs/>
          <w:sz w:val="22"/>
          <w:szCs w:val="22"/>
        </w:rPr>
        <w:t>tite teritorije od po</w:t>
      </w:r>
      <w:r w:rsidRPr="00C528E3">
        <w:rPr>
          <w:rFonts w:hint="eastAsia"/>
          <w:iCs/>
          <w:sz w:val="22"/>
          <w:szCs w:val="22"/>
        </w:rPr>
        <w:t>ž</w:t>
      </w:r>
      <w:r w:rsidRPr="00C528E3">
        <w:rPr>
          <w:iCs/>
          <w:sz w:val="22"/>
          <w:szCs w:val="22"/>
        </w:rPr>
        <w:t xml:space="preserve">ara potrebno je sprovoditi odgovarajuce uredenje i organizovanje </w:t>
      </w:r>
      <w:r w:rsidRPr="00C528E3">
        <w:rPr>
          <w:rFonts w:hint="eastAsia"/>
          <w:iCs/>
          <w:sz w:val="22"/>
          <w:szCs w:val="22"/>
        </w:rPr>
        <w:t>š</w:t>
      </w:r>
      <w:r w:rsidRPr="00C528E3">
        <w:rPr>
          <w:iCs/>
          <w:sz w:val="22"/>
          <w:szCs w:val="22"/>
        </w:rPr>
        <w:t xml:space="preserve">umskih i poljoprivrednih </w:t>
      </w:r>
      <w:proofErr w:type="gramStart"/>
      <w:r w:rsidRPr="00C528E3">
        <w:rPr>
          <w:iCs/>
          <w:sz w:val="22"/>
          <w:szCs w:val="22"/>
        </w:rPr>
        <w:t>povr</w:t>
      </w:r>
      <w:r w:rsidRPr="00C528E3">
        <w:rPr>
          <w:rFonts w:hint="eastAsia"/>
          <w:iCs/>
          <w:sz w:val="22"/>
          <w:szCs w:val="22"/>
        </w:rPr>
        <w:t>š</w:t>
      </w:r>
      <w:r w:rsidRPr="00C528E3">
        <w:rPr>
          <w:iCs/>
          <w:sz w:val="22"/>
          <w:szCs w:val="22"/>
        </w:rPr>
        <w:t>ina,sa</w:t>
      </w:r>
      <w:proofErr w:type="gramEnd"/>
      <w:r w:rsidRPr="00C528E3">
        <w:rPr>
          <w:iCs/>
          <w:sz w:val="22"/>
          <w:szCs w:val="22"/>
        </w:rPr>
        <w:t xml:space="preserve"> smjenom kultura u pogledu razmje</w:t>
      </w:r>
      <w:r w:rsidRPr="00C528E3">
        <w:rPr>
          <w:rFonts w:hint="eastAsia"/>
          <w:iCs/>
          <w:sz w:val="22"/>
          <w:szCs w:val="22"/>
        </w:rPr>
        <w:t>š</w:t>
      </w:r>
      <w:r w:rsidRPr="00C528E3">
        <w:rPr>
          <w:iCs/>
          <w:sz w:val="22"/>
          <w:szCs w:val="22"/>
        </w:rPr>
        <w:t xml:space="preserve">taja, probijanjem </w:t>
      </w:r>
      <w:r w:rsidRPr="00C528E3">
        <w:rPr>
          <w:rFonts w:hint="eastAsia"/>
          <w:iCs/>
          <w:sz w:val="22"/>
          <w:szCs w:val="22"/>
        </w:rPr>
        <w:t>š</w:t>
      </w:r>
      <w:r w:rsidRPr="00C528E3">
        <w:rPr>
          <w:iCs/>
          <w:sz w:val="22"/>
          <w:szCs w:val="22"/>
        </w:rPr>
        <w:t>umskih prosjeka itd.</w:t>
      </w:r>
    </w:p>
    <w:p w:rsidR="00C0721C" w:rsidRPr="00C528E3" w:rsidRDefault="00C0721C" w:rsidP="00C0721C">
      <w:pPr>
        <w:rPr>
          <w:iCs/>
          <w:sz w:val="22"/>
          <w:szCs w:val="22"/>
        </w:rPr>
      </w:pPr>
    </w:p>
    <w:p w:rsidR="00C0721C" w:rsidRPr="00C528E3" w:rsidRDefault="00C0721C" w:rsidP="00C0721C">
      <w:pPr>
        <w:rPr>
          <w:iCs/>
          <w:sz w:val="22"/>
          <w:szCs w:val="22"/>
        </w:rPr>
      </w:pPr>
      <w:r w:rsidRPr="00C528E3">
        <w:rPr>
          <w:iCs/>
          <w:sz w:val="22"/>
          <w:szCs w:val="22"/>
        </w:rPr>
        <w:t>b) Mjere vezane za mre</w:t>
      </w:r>
      <w:r w:rsidRPr="00C528E3">
        <w:rPr>
          <w:rFonts w:hint="eastAsia"/>
          <w:iCs/>
          <w:sz w:val="22"/>
          <w:szCs w:val="22"/>
        </w:rPr>
        <w:t>ž</w:t>
      </w:r>
      <w:r w:rsidRPr="00C528E3">
        <w:rPr>
          <w:iCs/>
          <w:sz w:val="22"/>
          <w:szCs w:val="22"/>
        </w:rPr>
        <w:t>u naselja odnose se na racionalnu organizaciju prostora op</w:t>
      </w:r>
      <w:r w:rsidRPr="00C528E3">
        <w:rPr>
          <w:rFonts w:hint="eastAsia"/>
          <w:iCs/>
          <w:sz w:val="22"/>
          <w:szCs w:val="22"/>
        </w:rPr>
        <w:t>š</w:t>
      </w:r>
      <w:r w:rsidRPr="00C528E3">
        <w:rPr>
          <w:iCs/>
          <w:sz w:val="22"/>
          <w:szCs w:val="22"/>
        </w:rPr>
        <w:t>tine koja je jedan od osnovnih ciljeva i saaspekta odbrane i u tom cilju potrebno je ostvariti:</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ravnomjeran razvoj i naseljavanje citave teritorije, </w:t>
      </w:r>
      <w:r w:rsidRPr="00C528E3">
        <w:rPr>
          <w:rFonts w:hint="eastAsia"/>
          <w:iCs/>
          <w:sz w:val="22"/>
          <w:szCs w:val="22"/>
        </w:rPr>
        <w:t>š</w:t>
      </w:r>
      <w:r w:rsidRPr="00C528E3">
        <w:rPr>
          <w:iCs/>
          <w:sz w:val="22"/>
          <w:szCs w:val="22"/>
        </w:rPr>
        <w:t>to znaci da pored Bijelog Polja kao administrativnog, privrednog i dru</w:t>
      </w:r>
      <w:r w:rsidRPr="00C528E3">
        <w:rPr>
          <w:rFonts w:hint="eastAsia"/>
          <w:iCs/>
          <w:sz w:val="22"/>
          <w:szCs w:val="22"/>
        </w:rPr>
        <w:t>š</w:t>
      </w:r>
      <w:r w:rsidRPr="00C528E3">
        <w:rPr>
          <w:iCs/>
          <w:sz w:val="22"/>
          <w:szCs w:val="22"/>
        </w:rPr>
        <w:t>tvenogcentra treba razvijati i ostali dio mre</w:t>
      </w:r>
      <w:r w:rsidRPr="00C528E3">
        <w:rPr>
          <w:rFonts w:hint="eastAsia"/>
          <w:iCs/>
          <w:sz w:val="22"/>
          <w:szCs w:val="22"/>
        </w:rPr>
        <w:t>ž</w:t>
      </w:r>
      <w:r w:rsidRPr="00C528E3">
        <w:rPr>
          <w:iCs/>
          <w:sz w:val="22"/>
          <w:szCs w:val="22"/>
        </w:rPr>
        <w:t>e naselja (privredno aktiviranje, urbano i komunalno opremanje) u cilju zadr</w:t>
      </w:r>
      <w:r w:rsidRPr="00C528E3">
        <w:rPr>
          <w:rFonts w:hint="eastAsia"/>
          <w:iCs/>
          <w:sz w:val="22"/>
          <w:szCs w:val="22"/>
        </w:rPr>
        <w:t>ž</w:t>
      </w:r>
      <w:r w:rsidRPr="00C528E3">
        <w:rPr>
          <w:iCs/>
          <w:sz w:val="22"/>
          <w:szCs w:val="22"/>
        </w:rPr>
        <w:t>avanjastanovni</w:t>
      </w:r>
      <w:r w:rsidRPr="00C528E3">
        <w:rPr>
          <w:rFonts w:hint="eastAsia"/>
          <w:iCs/>
          <w:sz w:val="22"/>
          <w:szCs w:val="22"/>
        </w:rPr>
        <w:t>š</w:t>
      </w:r>
      <w:r w:rsidRPr="00C528E3">
        <w:rPr>
          <w:iCs/>
          <w:sz w:val="22"/>
          <w:szCs w:val="22"/>
        </w:rPr>
        <w:t>tva u seoskom podrucju;</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naselja tako funkcionalno organizovati da u slucaju neprijateljskih napada neka naselja mogu preuzeti vodecu ulogu;</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zdravstvene ustanove i ambulante treba locirati u svim vecim naseljskim centrima na podrucju op</w:t>
      </w:r>
      <w:r w:rsidRPr="00C528E3">
        <w:rPr>
          <w:rFonts w:hint="eastAsia"/>
          <w:iCs/>
          <w:sz w:val="22"/>
          <w:szCs w:val="22"/>
        </w:rPr>
        <w:t>š</w:t>
      </w:r>
      <w:r w:rsidRPr="00C528E3">
        <w:rPr>
          <w:iCs/>
          <w:sz w:val="22"/>
          <w:szCs w:val="22"/>
        </w:rPr>
        <w:t>tine radi prihvata stanovni</w:t>
      </w:r>
      <w:r w:rsidRPr="00C528E3">
        <w:rPr>
          <w:rFonts w:hint="eastAsia"/>
          <w:iCs/>
          <w:sz w:val="22"/>
          <w:szCs w:val="22"/>
        </w:rPr>
        <w:t>š</w:t>
      </w:r>
      <w:r w:rsidRPr="00C528E3">
        <w:rPr>
          <w:iCs/>
          <w:sz w:val="22"/>
          <w:szCs w:val="22"/>
        </w:rPr>
        <w:t>tvanastradalog u ratnim uslovima ili u slucaju elementarnih nepogoda, kao i kontaminiranog stanovni</w:t>
      </w:r>
      <w:r w:rsidRPr="00C528E3">
        <w:rPr>
          <w:rFonts w:hint="eastAsia"/>
          <w:iCs/>
          <w:sz w:val="22"/>
          <w:szCs w:val="22"/>
        </w:rPr>
        <w:t>š</w:t>
      </w:r>
      <w:r w:rsidRPr="00C528E3">
        <w:rPr>
          <w:iCs/>
          <w:sz w:val="22"/>
          <w:szCs w:val="22"/>
        </w:rPr>
        <w:t>tva dejstvom radiolo</w:t>
      </w:r>
      <w:r w:rsidRPr="00C528E3">
        <w:rPr>
          <w:rFonts w:hint="eastAsia"/>
          <w:iCs/>
          <w:sz w:val="22"/>
          <w:szCs w:val="22"/>
        </w:rPr>
        <w:t>š</w:t>
      </w:r>
      <w:r w:rsidRPr="00C528E3">
        <w:rPr>
          <w:iCs/>
          <w:sz w:val="22"/>
          <w:szCs w:val="22"/>
        </w:rPr>
        <w:t>ko-biolo</w:t>
      </w:r>
      <w:r w:rsidRPr="00C528E3">
        <w:rPr>
          <w:rFonts w:hint="eastAsia"/>
          <w:iCs/>
          <w:sz w:val="22"/>
          <w:szCs w:val="22"/>
        </w:rPr>
        <w:t>š</w:t>
      </w:r>
      <w:r w:rsidRPr="00C528E3">
        <w:rPr>
          <w:iCs/>
          <w:sz w:val="22"/>
          <w:szCs w:val="22"/>
        </w:rPr>
        <w:t>kohemijskih(RHB) agenasa;</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vitalne funkcije mre</w:t>
      </w:r>
      <w:r w:rsidRPr="00C528E3">
        <w:rPr>
          <w:rFonts w:hint="eastAsia"/>
          <w:iCs/>
          <w:sz w:val="22"/>
          <w:szCs w:val="22"/>
        </w:rPr>
        <w:t>ž</w:t>
      </w:r>
      <w:r w:rsidRPr="00C528E3">
        <w:rPr>
          <w:iCs/>
          <w:sz w:val="22"/>
          <w:szCs w:val="22"/>
        </w:rPr>
        <w:t xml:space="preserve">e naselja kao </w:t>
      </w:r>
      <w:r w:rsidRPr="00C528E3">
        <w:rPr>
          <w:rFonts w:hint="eastAsia"/>
          <w:iCs/>
          <w:sz w:val="22"/>
          <w:szCs w:val="22"/>
        </w:rPr>
        <w:t>š</w:t>
      </w:r>
      <w:r w:rsidRPr="00C528E3">
        <w:rPr>
          <w:iCs/>
          <w:sz w:val="22"/>
          <w:szCs w:val="22"/>
        </w:rPr>
        <w:t>to su zdravstvo, radio-veze, snabdjevacke funkcije moraju imati alternativne lokacije u raznimnaseljima i u miru, treba da budu opremljene najnu</w:t>
      </w:r>
      <w:r w:rsidRPr="00C528E3">
        <w:rPr>
          <w:rFonts w:hint="eastAsia"/>
          <w:iCs/>
          <w:sz w:val="22"/>
          <w:szCs w:val="22"/>
        </w:rPr>
        <w:t>ž</w:t>
      </w:r>
      <w:r w:rsidRPr="00C528E3">
        <w:rPr>
          <w:iCs/>
          <w:sz w:val="22"/>
          <w:szCs w:val="22"/>
        </w:rPr>
        <w:t xml:space="preserve">nijim uredajima koji ce se koristiti u vanrednim uslovima (ratni uslovi, </w:t>
      </w:r>
      <w:proofErr w:type="gramStart"/>
      <w:r w:rsidRPr="00C528E3">
        <w:rPr>
          <w:iCs/>
          <w:sz w:val="22"/>
          <w:szCs w:val="22"/>
        </w:rPr>
        <w:t>zemljotresi,poplave</w:t>
      </w:r>
      <w:proofErr w:type="gramEnd"/>
      <w:r w:rsidRPr="00C528E3">
        <w:rPr>
          <w:iCs/>
          <w:sz w:val="22"/>
          <w:szCs w:val="22"/>
        </w:rPr>
        <w:t xml:space="preserve"> itd.);</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sva naselja treba da budu povezana saobracajnicama iz vi</w:t>
      </w:r>
      <w:r w:rsidRPr="00C528E3">
        <w:rPr>
          <w:rFonts w:hint="eastAsia"/>
          <w:iCs/>
          <w:sz w:val="22"/>
          <w:szCs w:val="22"/>
        </w:rPr>
        <w:t>š</w:t>
      </w:r>
      <w:r w:rsidRPr="00C528E3">
        <w:rPr>
          <w:iCs/>
          <w:sz w:val="22"/>
          <w:szCs w:val="22"/>
        </w:rPr>
        <w:t>e pravaca zbog eventualnih zakrcenja puteva i sl.;</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naseljske strukture treba tako funkcionalno organizovati da se i u ratnim slucajevima obezbijedi efikasna evakuacija ugro</w:t>
      </w:r>
      <w:r w:rsidRPr="00C528E3">
        <w:rPr>
          <w:rFonts w:hint="eastAsia"/>
          <w:iCs/>
          <w:sz w:val="22"/>
          <w:szCs w:val="22"/>
        </w:rPr>
        <w:t>ž</w:t>
      </w:r>
      <w:r w:rsidRPr="00C528E3">
        <w:rPr>
          <w:iCs/>
          <w:sz w:val="22"/>
          <w:szCs w:val="22"/>
        </w:rPr>
        <w:t>enogstanovni</w:t>
      </w:r>
      <w:r w:rsidRPr="00C528E3">
        <w:rPr>
          <w:rFonts w:hint="eastAsia"/>
          <w:iCs/>
          <w:sz w:val="22"/>
          <w:szCs w:val="22"/>
        </w:rPr>
        <w:t>š</w:t>
      </w:r>
      <w:r w:rsidRPr="00C528E3">
        <w:rPr>
          <w:iCs/>
          <w:sz w:val="22"/>
          <w:szCs w:val="22"/>
        </w:rPr>
        <w:t>tva, pri cemu posebnu ulogu treba da odigraju saobracajnice visoke propusne moci, a gdje ce javne slu</w:t>
      </w:r>
      <w:r w:rsidRPr="00C528E3">
        <w:rPr>
          <w:rFonts w:hint="eastAsia"/>
          <w:iCs/>
          <w:sz w:val="22"/>
          <w:szCs w:val="22"/>
        </w:rPr>
        <w:t>ž</w:t>
      </w:r>
      <w:r w:rsidRPr="00C528E3">
        <w:rPr>
          <w:iCs/>
          <w:sz w:val="22"/>
          <w:szCs w:val="22"/>
        </w:rPr>
        <w:t>be od vitalnogznacaja imati unaprijed pripremljene alternativne lokacije;</w:t>
      </w:r>
    </w:p>
    <w:p w:rsidR="00C0721C" w:rsidRPr="00C528E3" w:rsidRDefault="00C0721C" w:rsidP="00C0721C">
      <w:pPr>
        <w:rPr>
          <w:iCs/>
          <w:sz w:val="22"/>
          <w:szCs w:val="22"/>
        </w:rPr>
      </w:pPr>
    </w:p>
    <w:p w:rsidR="00C0721C" w:rsidRPr="00C528E3" w:rsidRDefault="00C0721C" w:rsidP="00C0721C">
      <w:pPr>
        <w:rPr>
          <w:iCs/>
          <w:sz w:val="22"/>
          <w:szCs w:val="22"/>
        </w:rPr>
      </w:pPr>
      <w:r w:rsidRPr="00C528E3">
        <w:rPr>
          <w:iCs/>
          <w:sz w:val="22"/>
          <w:szCs w:val="22"/>
        </w:rPr>
        <w:t>c) Mjere vezane za funkcionisanje privrede:</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na podrucju op</w:t>
      </w:r>
      <w:r w:rsidRPr="00C528E3">
        <w:rPr>
          <w:rFonts w:hint="eastAsia"/>
          <w:iCs/>
          <w:sz w:val="22"/>
          <w:szCs w:val="22"/>
        </w:rPr>
        <w:t>š</w:t>
      </w:r>
      <w:r w:rsidRPr="00C528E3">
        <w:rPr>
          <w:iCs/>
          <w:sz w:val="22"/>
          <w:szCs w:val="22"/>
        </w:rPr>
        <w:t xml:space="preserve">tine postoje pogodni uslovi za razvoj stocarstva, </w:t>
      </w:r>
      <w:r w:rsidRPr="00C528E3">
        <w:rPr>
          <w:rFonts w:hint="eastAsia"/>
          <w:iCs/>
          <w:sz w:val="22"/>
          <w:szCs w:val="22"/>
        </w:rPr>
        <w:t>š</w:t>
      </w:r>
      <w:r w:rsidRPr="00C528E3">
        <w:rPr>
          <w:iCs/>
          <w:sz w:val="22"/>
          <w:szCs w:val="22"/>
        </w:rPr>
        <w:t>to je od posebnog znacaja za potrebe odbrane;</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treba obezbijediti radnu snagu za slucaj evakuacije privrede za ratne potrebe;</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u mirnodopskim uslovima treba precizno definisati mre</w:t>
      </w:r>
      <w:r w:rsidRPr="00C528E3">
        <w:rPr>
          <w:rFonts w:hint="eastAsia"/>
          <w:iCs/>
          <w:sz w:val="22"/>
          <w:szCs w:val="22"/>
        </w:rPr>
        <w:t>ž</w:t>
      </w:r>
      <w:r w:rsidRPr="00C528E3">
        <w:rPr>
          <w:iCs/>
          <w:sz w:val="22"/>
          <w:szCs w:val="22"/>
        </w:rPr>
        <w:t>u skladi</w:t>
      </w:r>
      <w:r w:rsidRPr="00C528E3">
        <w:rPr>
          <w:rFonts w:hint="eastAsia"/>
          <w:iCs/>
          <w:sz w:val="22"/>
          <w:szCs w:val="22"/>
        </w:rPr>
        <w:t>š</w:t>
      </w:r>
      <w:r w:rsidRPr="00C528E3">
        <w:rPr>
          <w:iCs/>
          <w:sz w:val="22"/>
          <w:szCs w:val="22"/>
        </w:rPr>
        <w:t>ta i magacina na podrucju op</w:t>
      </w:r>
      <w:r w:rsidRPr="00C528E3">
        <w:rPr>
          <w:rFonts w:hint="eastAsia"/>
          <w:iCs/>
          <w:sz w:val="22"/>
          <w:szCs w:val="22"/>
        </w:rPr>
        <w:t>š</w:t>
      </w:r>
      <w:r w:rsidRPr="00C528E3">
        <w:rPr>
          <w:iCs/>
          <w:sz w:val="22"/>
          <w:szCs w:val="22"/>
        </w:rPr>
        <w:t>tine, neophodnih prehrambenih I drugih artikala za egzistenciju stanovni</w:t>
      </w:r>
      <w:r w:rsidRPr="00C528E3">
        <w:rPr>
          <w:rFonts w:hint="eastAsia"/>
          <w:iCs/>
          <w:sz w:val="22"/>
          <w:szCs w:val="22"/>
        </w:rPr>
        <w:t>š</w:t>
      </w:r>
      <w:r w:rsidRPr="00C528E3">
        <w:rPr>
          <w:iCs/>
          <w:sz w:val="22"/>
          <w:szCs w:val="22"/>
        </w:rPr>
        <w:t>tva u ratnim uslovima;</w:t>
      </w:r>
    </w:p>
    <w:p w:rsidR="00C0721C" w:rsidRPr="00C528E3" w:rsidRDefault="00C0721C" w:rsidP="00C0721C">
      <w:pPr>
        <w:rPr>
          <w:iCs/>
          <w:sz w:val="22"/>
          <w:szCs w:val="22"/>
        </w:rPr>
      </w:pPr>
    </w:p>
    <w:p w:rsidR="00C0721C" w:rsidRPr="00C528E3" w:rsidRDefault="00C0721C" w:rsidP="00C0721C">
      <w:pPr>
        <w:rPr>
          <w:iCs/>
          <w:sz w:val="22"/>
          <w:szCs w:val="22"/>
        </w:rPr>
      </w:pPr>
      <w:r w:rsidRPr="00C528E3">
        <w:rPr>
          <w:iCs/>
          <w:sz w:val="22"/>
          <w:szCs w:val="22"/>
        </w:rPr>
        <w:t>d) Mjere vezane za infrastrukturu:</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u cilju za</w:t>
      </w:r>
      <w:r w:rsidRPr="00C528E3">
        <w:rPr>
          <w:rFonts w:hint="eastAsia"/>
          <w:iCs/>
          <w:sz w:val="22"/>
          <w:szCs w:val="22"/>
        </w:rPr>
        <w:t>š</w:t>
      </w:r>
      <w:r w:rsidRPr="00C528E3">
        <w:rPr>
          <w:iCs/>
          <w:sz w:val="22"/>
          <w:szCs w:val="22"/>
        </w:rPr>
        <w:t>tite i funkcionisanja infrastrukturnih sistema u vanrednim uslovima posebno je znacajno da, po mogucnosti, svi</w:t>
      </w:r>
    </w:p>
    <w:p w:rsidR="00C0721C" w:rsidRPr="00C528E3" w:rsidRDefault="00C0721C" w:rsidP="00C0721C">
      <w:pPr>
        <w:rPr>
          <w:iCs/>
          <w:sz w:val="22"/>
          <w:szCs w:val="22"/>
        </w:rPr>
      </w:pPr>
      <w:r w:rsidRPr="00C528E3">
        <w:rPr>
          <w:iCs/>
          <w:sz w:val="22"/>
          <w:szCs w:val="22"/>
        </w:rPr>
        <w:t>infrastrukturni sistemi ili njihovi djelovi budu centralno povezani i da se njima upravlja sa jednog mjesta;</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u cilju obezbjedenja vodosnabdijevanja naselja u vanrednim situacijama po</w:t>
      </w:r>
      <w:r w:rsidRPr="00C528E3">
        <w:rPr>
          <w:rFonts w:hint="eastAsia"/>
          <w:iCs/>
          <w:sz w:val="22"/>
          <w:szCs w:val="22"/>
        </w:rPr>
        <w:t>ž</w:t>
      </w:r>
      <w:r w:rsidRPr="00C528E3">
        <w:rPr>
          <w:iCs/>
          <w:sz w:val="22"/>
          <w:szCs w:val="22"/>
        </w:rPr>
        <w:t>eljno je imati vi</w:t>
      </w:r>
      <w:r w:rsidRPr="00C528E3">
        <w:rPr>
          <w:rFonts w:hint="eastAsia"/>
          <w:iCs/>
          <w:sz w:val="22"/>
          <w:szCs w:val="22"/>
        </w:rPr>
        <w:t>š</w:t>
      </w:r>
      <w:r w:rsidRPr="00C528E3">
        <w:rPr>
          <w:iCs/>
          <w:sz w:val="22"/>
          <w:szCs w:val="22"/>
        </w:rPr>
        <w:t>e gravitacionih izvora</w:t>
      </w:r>
    </w:p>
    <w:p w:rsidR="00C0721C" w:rsidRPr="00C528E3" w:rsidRDefault="00C0721C" w:rsidP="00C0721C">
      <w:pPr>
        <w:rPr>
          <w:iCs/>
          <w:sz w:val="22"/>
          <w:szCs w:val="22"/>
        </w:rPr>
      </w:pPr>
      <w:r w:rsidRPr="00C528E3">
        <w:rPr>
          <w:iCs/>
          <w:sz w:val="22"/>
          <w:szCs w:val="22"/>
        </w:rPr>
        <w:t>vodosnabdijevanja zbog mogucnosti zagadenja voda (otrovima, zemljotresom, poplavom i sl.);</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narocito je va</w:t>
      </w:r>
      <w:r w:rsidRPr="00C528E3">
        <w:rPr>
          <w:rFonts w:hint="eastAsia"/>
          <w:iCs/>
          <w:sz w:val="22"/>
          <w:szCs w:val="22"/>
        </w:rPr>
        <w:t>ž</w:t>
      </w:r>
      <w:r w:rsidRPr="00C528E3">
        <w:rPr>
          <w:iCs/>
          <w:sz w:val="22"/>
          <w:szCs w:val="22"/>
        </w:rPr>
        <w:t>no obezbijediti za</w:t>
      </w:r>
      <w:r w:rsidRPr="00C528E3">
        <w:rPr>
          <w:rFonts w:hint="eastAsia"/>
          <w:iCs/>
          <w:sz w:val="22"/>
          <w:szCs w:val="22"/>
        </w:rPr>
        <w:t>š</w:t>
      </w:r>
      <w:r w:rsidRPr="00C528E3">
        <w:rPr>
          <w:iCs/>
          <w:sz w:val="22"/>
          <w:szCs w:val="22"/>
        </w:rPr>
        <w:t>titu vi</w:t>
      </w:r>
      <w:r w:rsidRPr="00C528E3">
        <w:rPr>
          <w:rFonts w:hint="eastAsia"/>
          <w:iCs/>
          <w:sz w:val="22"/>
          <w:szCs w:val="22"/>
        </w:rPr>
        <w:t>š</w:t>
      </w:r>
      <w:r w:rsidRPr="00C528E3">
        <w:rPr>
          <w:iCs/>
          <w:sz w:val="22"/>
          <w:szCs w:val="22"/>
        </w:rPr>
        <w:t>e pouzdanih izvora vodosnabdijevanja zdravstveno ispravne pijace vode, s obzirom namogucnost zagadenja vode u vanrednim, ratnim situacijama;</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potrebno je i dalje pro</w:t>
      </w:r>
      <w:r w:rsidRPr="00C528E3">
        <w:rPr>
          <w:rFonts w:hint="eastAsia"/>
          <w:iCs/>
          <w:sz w:val="22"/>
          <w:szCs w:val="22"/>
        </w:rPr>
        <w:t>š</w:t>
      </w:r>
      <w:r w:rsidRPr="00C528E3">
        <w:rPr>
          <w:iCs/>
          <w:sz w:val="22"/>
          <w:szCs w:val="22"/>
        </w:rPr>
        <w:t>irivanje mre</w:t>
      </w:r>
      <w:r w:rsidRPr="00C528E3">
        <w:rPr>
          <w:rFonts w:hint="eastAsia"/>
          <w:iCs/>
          <w:sz w:val="22"/>
          <w:szCs w:val="22"/>
        </w:rPr>
        <w:t>ž</w:t>
      </w:r>
      <w:r w:rsidRPr="00C528E3">
        <w:rPr>
          <w:iCs/>
          <w:sz w:val="22"/>
          <w:szCs w:val="22"/>
        </w:rPr>
        <w:t>e lokalnih puteva.</w:t>
      </w:r>
    </w:p>
    <w:p w:rsidR="00C0721C" w:rsidRPr="00C528E3" w:rsidRDefault="00C0721C" w:rsidP="00C0721C">
      <w:pPr>
        <w:rPr>
          <w:iCs/>
          <w:sz w:val="22"/>
          <w:szCs w:val="22"/>
        </w:rPr>
      </w:pPr>
    </w:p>
    <w:p w:rsidR="00C0721C" w:rsidRPr="00C528E3" w:rsidRDefault="00C0721C" w:rsidP="00C0721C">
      <w:pPr>
        <w:rPr>
          <w:iCs/>
          <w:sz w:val="22"/>
          <w:szCs w:val="22"/>
        </w:rPr>
      </w:pPr>
      <w:r w:rsidRPr="00C528E3">
        <w:rPr>
          <w:iCs/>
          <w:sz w:val="22"/>
          <w:szCs w:val="22"/>
        </w:rPr>
        <w:t>e) Mjere vezane za re</w:t>
      </w:r>
      <w:r w:rsidRPr="00C528E3">
        <w:rPr>
          <w:rFonts w:hint="eastAsia"/>
          <w:iCs/>
          <w:sz w:val="22"/>
          <w:szCs w:val="22"/>
        </w:rPr>
        <w:t>ž</w:t>
      </w:r>
      <w:r w:rsidRPr="00C528E3">
        <w:rPr>
          <w:iCs/>
          <w:sz w:val="22"/>
          <w:szCs w:val="22"/>
        </w:rPr>
        <w:t>im izgradnje u urbanistickom smislu:</w:t>
      </w:r>
    </w:p>
    <w:p w:rsidR="00C0721C" w:rsidRPr="00C528E3" w:rsidRDefault="00C0721C" w:rsidP="00C0721C">
      <w:pPr>
        <w:rPr>
          <w:iCs/>
          <w:sz w:val="22"/>
          <w:szCs w:val="22"/>
        </w:rPr>
      </w:pPr>
      <w:r w:rsidRPr="00C528E3">
        <w:rPr>
          <w:rFonts w:hint="eastAsia"/>
          <w:iCs/>
          <w:sz w:val="22"/>
          <w:szCs w:val="22"/>
        </w:rPr>
        <w:t>•</w:t>
      </w:r>
      <w:r w:rsidRPr="00C528E3">
        <w:rPr>
          <w:iCs/>
          <w:sz w:val="22"/>
          <w:szCs w:val="22"/>
        </w:rPr>
        <w:t xml:space="preserve"> u cilju za</w:t>
      </w:r>
      <w:r w:rsidRPr="00C528E3">
        <w:rPr>
          <w:rFonts w:hint="eastAsia"/>
          <w:iCs/>
          <w:sz w:val="22"/>
          <w:szCs w:val="22"/>
        </w:rPr>
        <w:t>š</w:t>
      </w:r>
      <w:r w:rsidRPr="00C528E3">
        <w:rPr>
          <w:iCs/>
          <w:sz w:val="22"/>
          <w:szCs w:val="22"/>
        </w:rPr>
        <w:t>tite i funkcionisanja urbanih i ruralnih sistema potrebno je planirati takve re</w:t>
      </w:r>
      <w:r w:rsidRPr="00C528E3">
        <w:rPr>
          <w:rFonts w:hint="eastAsia"/>
          <w:iCs/>
          <w:sz w:val="22"/>
          <w:szCs w:val="22"/>
        </w:rPr>
        <w:t>ž</w:t>
      </w:r>
      <w:r w:rsidRPr="00C528E3">
        <w:rPr>
          <w:iCs/>
          <w:sz w:val="22"/>
          <w:szCs w:val="22"/>
        </w:rPr>
        <w:t>ime izgradnje kojima ce se obezbijeditiminimiziranje nepovoljnih efekata ratnih razaranja na objekte i ljudstvo, obezbijediti pravci evakuacije itd.</w:t>
      </w:r>
    </w:p>
    <w:p w:rsidR="00ED0828" w:rsidRPr="00FD0930" w:rsidRDefault="00C0721C" w:rsidP="00C0721C">
      <w:pPr>
        <w:rPr>
          <w:iCs/>
          <w:sz w:val="22"/>
          <w:szCs w:val="22"/>
        </w:rPr>
      </w:pPr>
      <w:r w:rsidRPr="00C528E3">
        <w:rPr>
          <w:iCs/>
          <w:sz w:val="22"/>
          <w:szCs w:val="22"/>
        </w:rPr>
        <w:t>Pri izradi dalje planske i projektne dokumentacije potrebno je po</w:t>
      </w:r>
      <w:r w:rsidRPr="00C528E3">
        <w:rPr>
          <w:rFonts w:hint="eastAsia"/>
          <w:iCs/>
          <w:sz w:val="22"/>
          <w:szCs w:val="22"/>
        </w:rPr>
        <w:t>š</w:t>
      </w:r>
      <w:r w:rsidRPr="00C528E3">
        <w:rPr>
          <w:iCs/>
          <w:sz w:val="22"/>
          <w:szCs w:val="22"/>
        </w:rPr>
        <w:t xml:space="preserve">tovati svu relevantnu zakonsku regulativu iz domena </w:t>
      </w:r>
      <w:proofErr w:type="gramStart"/>
      <w:r w:rsidRPr="00C528E3">
        <w:rPr>
          <w:iCs/>
          <w:sz w:val="22"/>
          <w:szCs w:val="22"/>
        </w:rPr>
        <w:t>odbrane,za</w:t>
      </w:r>
      <w:r w:rsidRPr="00C528E3">
        <w:rPr>
          <w:rFonts w:hint="eastAsia"/>
          <w:iCs/>
          <w:sz w:val="22"/>
          <w:szCs w:val="22"/>
        </w:rPr>
        <w:t>š</w:t>
      </w:r>
      <w:r w:rsidRPr="00C528E3">
        <w:rPr>
          <w:iCs/>
          <w:sz w:val="22"/>
          <w:szCs w:val="22"/>
        </w:rPr>
        <w:t>tite</w:t>
      </w:r>
      <w:proofErr w:type="gramEnd"/>
      <w:r w:rsidRPr="00C528E3">
        <w:rPr>
          <w:iCs/>
          <w:sz w:val="22"/>
          <w:szCs w:val="22"/>
        </w:rPr>
        <w:t xml:space="preserve"> i spa</w:t>
      </w:r>
      <w:r w:rsidRPr="00C528E3">
        <w:rPr>
          <w:rFonts w:hint="eastAsia"/>
          <w:iCs/>
          <w:sz w:val="22"/>
          <w:szCs w:val="22"/>
        </w:rPr>
        <w:t>š</w:t>
      </w:r>
      <w:r w:rsidRPr="00C528E3">
        <w:rPr>
          <w:iCs/>
          <w:sz w:val="22"/>
          <w:szCs w:val="22"/>
        </w:rPr>
        <w:t>avanja, za</w:t>
      </w:r>
      <w:r w:rsidRPr="00C528E3">
        <w:rPr>
          <w:rFonts w:hint="eastAsia"/>
          <w:iCs/>
          <w:sz w:val="22"/>
          <w:szCs w:val="22"/>
        </w:rPr>
        <w:t>š</w:t>
      </w:r>
      <w:r w:rsidRPr="00C528E3">
        <w:rPr>
          <w:iCs/>
          <w:sz w:val="22"/>
          <w:szCs w:val="22"/>
        </w:rPr>
        <w:t>tite od elementarnih nepogoda, pravilnike o tehnickim normativima za skloni</w:t>
      </w:r>
      <w:r w:rsidRPr="00C528E3">
        <w:rPr>
          <w:rFonts w:hint="eastAsia"/>
          <w:iCs/>
          <w:sz w:val="22"/>
          <w:szCs w:val="22"/>
        </w:rPr>
        <w:t>š</w:t>
      </w:r>
      <w:r w:rsidRPr="00C528E3">
        <w:rPr>
          <w:iCs/>
          <w:sz w:val="22"/>
          <w:szCs w:val="22"/>
        </w:rPr>
        <w:t>ta i pojedine objekte, kao I propise o uskladivanju prostornih i urbanistickih planova sa potrebama narodne odbrane i za</w:t>
      </w:r>
      <w:r w:rsidRPr="00C528E3">
        <w:rPr>
          <w:rFonts w:hint="eastAsia"/>
          <w:iCs/>
          <w:sz w:val="22"/>
          <w:szCs w:val="22"/>
        </w:rPr>
        <w:t>š</w:t>
      </w:r>
      <w:r w:rsidRPr="00C528E3">
        <w:rPr>
          <w:iCs/>
          <w:sz w:val="22"/>
          <w:szCs w:val="22"/>
        </w:rPr>
        <w:t>tite od ratnih dejstava.</w:t>
      </w:r>
    </w:p>
    <w:p w:rsidR="00ED0828" w:rsidRDefault="00ED0828" w:rsidP="00C0721C">
      <w:pPr>
        <w:rPr>
          <w:rFonts w:cs="Arial"/>
          <w:b/>
          <w:sz w:val="22"/>
          <w:szCs w:val="22"/>
          <w:lang w:val="hr-HR" w:eastAsia="hr-HR"/>
        </w:rPr>
      </w:pPr>
    </w:p>
    <w:p w:rsidR="00460327" w:rsidRPr="00414D7E" w:rsidRDefault="00FD0930" w:rsidP="00C0721C">
      <w:pPr>
        <w:rPr>
          <w:rFonts w:cs="Arial"/>
          <w:sz w:val="22"/>
          <w:szCs w:val="22"/>
          <w:lang w:val="hr-HR"/>
        </w:rPr>
      </w:pPr>
      <w:r>
        <w:rPr>
          <w:rFonts w:cs="Arial"/>
          <w:b/>
          <w:sz w:val="22"/>
          <w:szCs w:val="22"/>
          <w:lang w:val="hr-HR" w:eastAsia="hr-HR"/>
        </w:rPr>
        <w:t>4.5.3</w:t>
      </w:r>
      <w:r w:rsidR="00882947">
        <w:rPr>
          <w:rFonts w:cs="Arial"/>
          <w:b/>
          <w:sz w:val="22"/>
          <w:szCs w:val="22"/>
          <w:lang w:val="hr-HR" w:eastAsia="hr-HR"/>
        </w:rPr>
        <w:t xml:space="preserve">. </w:t>
      </w:r>
      <w:r w:rsidR="00460327" w:rsidRPr="00C57ABE">
        <w:rPr>
          <w:rFonts w:cs="Arial"/>
          <w:b/>
          <w:sz w:val="22"/>
          <w:szCs w:val="22"/>
          <w:lang w:val="hr-HR" w:eastAsia="hr-HR"/>
        </w:rPr>
        <w:t>ZAŠTITA OD PO</w:t>
      </w:r>
      <w:r w:rsidR="00460327">
        <w:rPr>
          <w:rFonts w:cs="Arial"/>
          <w:b/>
          <w:sz w:val="22"/>
          <w:szCs w:val="22"/>
          <w:lang w:val="hr-HR" w:eastAsia="hr-HR"/>
        </w:rPr>
        <w:t>Ž</w:t>
      </w:r>
      <w:r w:rsidR="00460327" w:rsidRPr="00C57ABE">
        <w:rPr>
          <w:rFonts w:cs="Arial"/>
          <w:b/>
          <w:sz w:val="22"/>
          <w:szCs w:val="22"/>
          <w:lang w:val="hr-HR" w:eastAsia="hr-HR"/>
        </w:rPr>
        <w:t>ARA I EKSPLOZIJA</w:t>
      </w:r>
    </w:p>
    <w:p w:rsidR="00460327" w:rsidRPr="003728BD" w:rsidRDefault="00460327" w:rsidP="00460327">
      <w:pPr>
        <w:rPr>
          <w:rFonts w:cs="Arial"/>
          <w:sz w:val="22"/>
          <w:szCs w:val="22"/>
          <w:lang w:val="hr-HR" w:eastAsia="hr-HR"/>
        </w:rPr>
      </w:pPr>
    </w:p>
    <w:p w:rsidR="00460327" w:rsidRPr="00C57ABE" w:rsidRDefault="00460327" w:rsidP="00460327">
      <w:pPr>
        <w:rPr>
          <w:rFonts w:cs="Arial"/>
          <w:sz w:val="22"/>
          <w:szCs w:val="22"/>
          <w:lang w:val="hr-HR" w:eastAsia="hr-HR"/>
        </w:rPr>
      </w:pPr>
      <w:r w:rsidRPr="00C57ABE">
        <w:rPr>
          <w:rFonts w:cs="Arial"/>
          <w:sz w:val="22"/>
          <w:szCs w:val="22"/>
          <w:lang w:val="hr-HR" w:eastAsia="hr-HR"/>
        </w:rPr>
        <w:t xml:space="preserve">Sa aspekta prostornog i urbanističkog planiranja, preventivne mjere zaštite od požara i eksplozija, moraju obuhvatiti sljedeće aspekte: </w:t>
      </w:r>
    </w:p>
    <w:p w:rsidR="00460327" w:rsidRPr="00C57ABE" w:rsidRDefault="00460327" w:rsidP="00C61C4E">
      <w:pPr>
        <w:numPr>
          <w:ilvl w:val="0"/>
          <w:numId w:val="30"/>
        </w:numPr>
        <w:rPr>
          <w:rFonts w:cs="Arial"/>
          <w:sz w:val="22"/>
          <w:szCs w:val="22"/>
          <w:lang w:val="hr-HR" w:eastAsia="hr-HR"/>
        </w:rPr>
      </w:pPr>
      <w:r w:rsidRPr="00C57ABE">
        <w:rPr>
          <w:rFonts w:cs="Arial"/>
          <w:sz w:val="22"/>
          <w:szCs w:val="22"/>
          <w:lang w:val="hr-HR" w:eastAsia="hr-HR"/>
        </w:rPr>
        <w:t>izbor lokacije i dispozicije objekata, kao i izbor materijala, uređaja, instalacija i konstrukcija kojima će se spriječiti ili svesti na najmanju mjeru mogućnost izbijanja i širenja požara,</w:t>
      </w:r>
    </w:p>
    <w:p w:rsidR="00460327" w:rsidRPr="00C57ABE" w:rsidRDefault="00460327" w:rsidP="00C61C4E">
      <w:pPr>
        <w:numPr>
          <w:ilvl w:val="0"/>
          <w:numId w:val="30"/>
        </w:numPr>
        <w:rPr>
          <w:rFonts w:cs="Arial"/>
          <w:sz w:val="22"/>
          <w:szCs w:val="22"/>
          <w:lang w:val="hr-HR" w:eastAsia="hr-HR"/>
        </w:rPr>
      </w:pPr>
      <w:r w:rsidRPr="00C57ABE">
        <w:rPr>
          <w:rFonts w:cs="Arial"/>
          <w:sz w:val="22"/>
          <w:szCs w:val="22"/>
          <w:lang w:val="hr-HR" w:eastAsia="hr-HR"/>
        </w:rPr>
        <w:t xml:space="preserve">izgradnja prilaznih puteva, prolaza, platoa, za prilaz vatrogasnih vozila objektu sa onih strana na kojima se nalaze prozori, vrata i drugi otvori, </w:t>
      </w:r>
    </w:p>
    <w:p w:rsidR="00460327" w:rsidRPr="00C57ABE" w:rsidRDefault="00460327" w:rsidP="00C61C4E">
      <w:pPr>
        <w:numPr>
          <w:ilvl w:val="0"/>
          <w:numId w:val="30"/>
        </w:numPr>
        <w:rPr>
          <w:rFonts w:cs="Arial"/>
          <w:sz w:val="22"/>
          <w:szCs w:val="22"/>
          <w:lang w:val="hr-HR" w:eastAsia="hr-HR"/>
        </w:rPr>
      </w:pPr>
      <w:r w:rsidRPr="00C57ABE">
        <w:rPr>
          <w:rFonts w:cs="Arial"/>
          <w:sz w:val="22"/>
          <w:szCs w:val="22"/>
          <w:lang w:val="hr-HR" w:eastAsia="hr-HR"/>
        </w:rPr>
        <w:t>širinu puteva koji omogućavaju pristup vatrogasnim vozilima do svakog objekta i njihovo manevrisanje za vrijeme gašenja požara,</w:t>
      </w:r>
    </w:p>
    <w:p w:rsidR="00460327" w:rsidRPr="00C57ABE" w:rsidRDefault="00460327" w:rsidP="00C61C4E">
      <w:pPr>
        <w:numPr>
          <w:ilvl w:val="0"/>
          <w:numId w:val="30"/>
        </w:numPr>
        <w:rPr>
          <w:rFonts w:cs="Arial"/>
          <w:sz w:val="22"/>
          <w:szCs w:val="22"/>
          <w:lang w:val="hr-HR" w:eastAsia="hr-HR"/>
        </w:rPr>
      </w:pPr>
      <w:r w:rsidRPr="00C57ABE">
        <w:rPr>
          <w:rFonts w:cs="Arial"/>
          <w:sz w:val="22"/>
          <w:szCs w:val="22"/>
          <w:lang w:val="hr-HR" w:eastAsia="hr-HR"/>
        </w:rPr>
        <w:lastRenderedPageBreak/>
        <w:t>sistem vodosnabdijevanja objekata, sa primarnom i sekundarnom mrežom i odgovarajućim kapacitetima za potrebe zaštite od požara,</w:t>
      </w:r>
    </w:p>
    <w:p w:rsidR="00460327" w:rsidRPr="00C57ABE" w:rsidRDefault="00460327" w:rsidP="00C61C4E">
      <w:pPr>
        <w:numPr>
          <w:ilvl w:val="0"/>
          <w:numId w:val="30"/>
        </w:numPr>
        <w:rPr>
          <w:rFonts w:cs="Arial"/>
          <w:sz w:val="22"/>
          <w:szCs w:val="22"/>
          <w:lang w:val="hr-HR" w:eastAsia="hr-HR"/>
        </w:rPr>
      </w:pPr>
      <w:r w:rsidRPr="00C57ABE">
        <w:rPr>
          <w:rFonts w:cs="Arial"/>
          <w:sz w:val="22"/>
          <w:szCs w:val="22"/>
          <w:lang w:val="hr-HR" w:eastAsia="hr-HR"/>
        </w:rPr>
        <w:t>udaljenost između objekata različite namjene,</w:t>
      </w:r>
    </w:p>
    <w:p w:rsidR="00460327" w:rsidRPr="00C57ABE" w:rsidRDefault="00460327" w:rsidP="00C61C4E">
      <w:pPr>
        <w:numPr>
          <w:ilvl w:val="0"/>
          <w:numId w:val="30"/>
        </w:numPr>
        <w:rPr>
          <w:rFonts w:cs="Arial"/>
          <w:sz w:val="22"/>
          <w:szCs w:val="22"/>
          <w:lang w:val="hr-HR" w:eastAsia="hr-HR"/>
        </w:rPr>
      </w:pPr>
      <w:r w:rsidRPr="00C57ABE">
        <w:rPr>
          <w:rFonts w:cs="Arial"/>
          <w:sz w:val="22"/>
          <w:szCs w:val="22"/>
          <w:lang w:val="hr-HR" w:eastAsia="hr-HR"/>
        </w:rPr>
        <w:t>obezbjeđenje potrebnih količina sredstava za gašenje požara,</w:t>
      </w:r>
    </w:p>
    <w:p w:rsidR="00460327" w:rsidRPr="00C57ABE" w:rsidRDefault="00460327" w:rsidP="00C61C4E">
      <w:pPr>
        <w:numPr>
          <w:ilvl w:val="0"/>
          <w:numId w:val="30"/>
        </w:numPr>
        <w:rPr>
          <w:rFonts w:cs="Arial"/>
          <w:sz w:val="22"/>
          <w:szCs w:val="22"/>
          <w:lang w:val="hr-HR" w:eastAsia="hr-HR"/>
        </w:rPr>
      </w:pPr>
      <w:r w:rsidRPr="00C57ABE">
        <w:rPr>
          <w:rFonts w:cs="Arial"/>
          <w:sz w:val="22"/>
          <w:szCs w:val="22"/>
          <w:lang w:val="hr-HR" w:eastAsia="hr-HR"/>
        </w:rPr>
        <w:t>izbor tehnoloških procesa i održavanje uređaja kojima se obezbjeđuje zaštita od požara,</w:t>
      </w:r>
    </w:p>
    <w:p w:rsidR="00C0721C" w:rsidRDefault="00460327" w:rsidP="00C61C4E">
      <w:pPr>
        <w:numPr>
          <w:ilvl w:val="0"/>
          <w:numId w:val="30"/>
        </w:numPr>
        <w:rPr>
          <w:rFonts w:cs="Arial"/>
          <w:sz w:val="22"/>
          <w:szCs w:val="22"/>
          <w:lang w:val="hr-HR" w:eastAsia="hr-HR"/>
        </w:rPr>
      </w:pPr>
      <w:r w:rsidRPr="00C57ABE">
        <w:rPr>
          <w:rFonts w:cs="Arial"/>
          <w:sz w:val="22"/>
          <w:szCs w:val="22"/>
          <w:lang w:val="hr-HR" w:eastAsia="hr-HR"/>
        </w:rPr>
        <w:t xml:space="preserve">postavljanje uređaja za automatsko javljanje o požaru, uređaja za gašenje požara i sprječavanje njegovog širenja, uređja za mjerenje koncentracije eksplozivnih smješa (gasovi, pare i prašina) i drugih uređaja za kontrolu </w:t>
      </w:r>
    </w:p>
    <w:p w:rsidR="00460327" w:rsidRPr="00C57ABE" w:rsidRDefault="00460327" w:rsidP="00C0721C">
      <w:pPr>
        <w:ind w:left="720"/>
        <w:rPr>
          <w:rFonts w:cs="Arial"/>
          <w:sz w:val="22"/>
          <w:szCs w:val="22"/>
          <w:lang w:val="hr-HR" w:eastAsia="hr-HR"/>
        </w:rPr>
      </w:pPr>
      <w:r w:rsidRPr="00C57ABE">
        <w:rPr>
          <w:rFonts w:cs="Arial"/>
          <w:sz w:val="22"/>
          <w:szCs w:val="22"/>
          <w:lang w:val="hr-HR" w:eastAsia="hr-HR"/>
        </w:rPr>
        <w:t>bezbjednosti odvijanja tehnološkog procesa,</w:t>
      </w:r>
    </w:p>
    <w:p w:rsidR="00460327" w:rsidRPr="00C57ABE" w:rsidRDefault="00460327" w:rsidP="00C61C4E">
      <w:pPr>
        <w:numPr>
          <w:ilvl w:val="0"/>
          <w:numId w:val="30"/>
        </w:numPr>
        <w:rPr>
          <w:rFonts w:cs="Arial"/>
          <w:sz w:val="22"/>
          <w:szCs w:val="22"/>
          <w:lang w:val="hr-HR" w:eastAsia="hr-HR"/>
        </w:rPr>
      </w:pPr>
      <w:r w:rsidRPr="00C57ABE">
        <w:rPr>
          <w:rFonts w:cs="Arial"/>
          <w:sz w:val="22"/>
          <w:szCs w:val="22"/>
          <w:lang w:val="hr-HR" w:eastAsia="hr-HR"/>
        </w:rPr>
        <w:t>održavanje i kontrola ispravnosti uređaja i instalacija čija neispravnost može uticati na nastanak i širenje požara,</w:t>
      </w:r>
    </w:p>
    <w:p w:rsidR="00460327" w:rsidRPr="00C57ABE" w:rsidRDefault="00460327" w:rsidP="00C61C4E">
      <w:pPr>
        <w:numPr>
          <w:ilvl w:val="0"/>
          <w:numId w:val="30"/>
        </w:numPr>
        <w:rPr>
          <w:rFonts w:cs="Arial"/>
          <w:sz w:val="22"/>
          <w:szCs w:val="22"/>
          <w:lang w:val="hr-HR" w:eastAsia="hr-HR"/>
        </w:rPr>
      </w:pPr>
      <w:r w:rsidRPr="00C57ABE">
        <w:rPr>
          <w:rFonts w:cs="Arial"/>
          <w:sz w:val="22"/>
          <w:szCs w:val="22"/>
          <w:lang w:val="hr-HR" w:eastAsia="hr-HR"/>
        </w:rPr>
        <w:t>zabrana upotrebe otvorene vatre i drugih izvora paljenja u objektima i prostorijama u kojima bi zbog toga moglo doći do požara i</w:t>
      </w:r>
    </w:p>
    <w:p w:rsidR="00460327" w:rsidRPr="00C57ABE" w:rsidRDefault="00460327" w:rsidP="00C61C4E">
      <w:pPr>
        <w:numPr>
          <w:ilvl w:val="0"/>
          <w:numId w:val="30"/>
        </w:numPr>
        <w:rPr>
          <w:rFonts w:cs="Arial"/>
          <w:sz w:val="22"/>
          <w:szCs w:val="22"/>
          <w:lang w:val="hr-HR" w:eastAsia="hr-HR"/>
        </w:rPr>
      </w:pPr>
      <w:r w:rsidRPr="00C57ABE">
        <w:rPr>
          <w:rFonts w:cs="Arial"/>
          <w:sz w:val="22"/>
          <w:szCs w:val="22"/>
          <w:lang w:val="hr-HR" w:eastAsia="hr-HR"/>
        </w:rPr>
        <w:t>organizovanje osmatračke službe i obezbjeđenje opreme i sredstava za gašenje šumskih požara.</w:t>
      </w:r>
    </w:p>
    <w:p w:rsidR="00460327" w:rsidRPr="00C57ABE" w:rsidRDefault="00460327" w:rsidP="00460327">
      <w:pPr>
        <w:rPr>
          <w:rFonts w:cs="Arial"/>
          <w:sz w:val="22"/>
          <w:szCs w:val="22"/>
          <w:lang w:val="hr-HR" w:eastAsia="hr-HR"/>
        </w:rPr>
      </w:pPr>
    </w:p>
    <w:p w:rsidR="00460327" w:rsidRPr="00C57ABE" w:rsidRDefault="00460327" w:rsidP="00460327">
      <w:pPr>
        <w:rPr>
          <w:rFonts w:cs="Arial"/>
          <w:sz w:val="22"/>
          <w:szCs w:val="22"/>
          <w:lang w:val="hr-HR" w:eastAsia="hr-HR"/>
        </w:rPr>
      </w:pPr>
      <w:r>
        <w:rPr>
          <w:rFonts w:cs="Arial"/>
          <w:sz w:val="22"/>
          <w:szCs w:val="22"/>
          <w:lang w:val="hr-HR" w:eastAsia="hr-HR"/>
        </w:rPr>
        <w:t>Projektnu dokumentaciju raditi shodno:</w:t>
      </w:r>
    </w:p>
    <w:p w:rsidR="00460327" w:rsidRPr="00102E87" w:rsidRDefault="00460327" w:rsidP="00460327">
      <w:pPr>
        <w:rPr>
          <w:rFonts w:cs="Arial"/>
          <w:sz w:val="22"/>
          <w:szCs w:val="22"/>
          <w:lang w:val="pl-PL"/>
        </w:rPr>
      </w:pPr>
      <w:r w:rsidRPr="003728BD">
        <w:rPr>
          <w:rFonts w:cs="Arial"/>
          <w:sz w:val="22"/>
          <w:szCs w:val="22"/>
          <w:lang w:val="hr-HR" w:eastAsia="hr-HR"/>
        </w:rPr>
        <w:t>-</w:t>
      </w:r>
      <w:r w:rsidRPr="003728BD">
        <w:rPr>
          <w:rFonts w:cs="Arial"/>
          <w:sz w:val="22"/>
          <w:szCs w:val="22"/>
          <w:lang w:val="hr-HR" w:eastAsia="hr-HR"/>
        </w:rPr>
        <w:tab/>
      </w:r>
      <w:r w:rsidRPr="00102E87">
        <w:rPr>
          <w:rFonts w:cs="Arial"/>
          <w:sz w:val="22"/>
          <w:szCs w:val="22"/>
          <w:lang w:val="pl-PL"/>
        </w:rPr>
        <w:t>Zakonu  o zaštiti i spašavanju  („Sl. List CG“, br. 13/07, 05/08, 86/09 i 32/11).</w:t>
      </w:r>
    </w:p>
    <w:p w:rsidR="00460327" w:rsidRDefault="00460327" w:rsidP="00C61C4E">
      <w:pPr>
        <w:numPr>
          <w:ilvl w:val="0"/>
          <w:numId w:val="2"/>
        </w:numPr>
        <w:rPr>
          <w:rFonts w:cs="Arial"/>
          <w:sz w:val="22"/>
          <w:szCs w:val="22"/>
          <w:lang w:val="pl-PL"/>
        </w:rPr>
      </w:pPr>
      <w:r w:rsidRPr="009A5A5D">
        <w:rPr>
          <w:rFonts w:cs="Arial"/>
          <w:sz w:val="22"/>
          <w:szCs w:val="22"/>
          <w:lang w:val="pl-PL"/>
        </w:rPr>
        <w:t>Pravilnik</w:t>
      </w:r>
      <w:r>
        <w:rPr>
          <w:rFonts w:cs="Arial"/>
          <w:sz w:val="22"/>
          <w:szCs w:val="22"/>
          <w:lang w:val="pl-PL"/>
        </w:rPr>
        <w:t>u</w:t>
      </w:r>
      <w:r w:rsidRPr="009A5A5D">
        <w:rPr>
          <w:rFonts w:cs="Arial"/>
          <w:sz w:val="22"/>
          <w:szCs w:val="22"/>
          <w:lang w:val="pl-PL"/>
        </w:rPr>
        <w:t xml:space="preserve"> o tehni</w:t>
      </w:r>
      <w:r>
        <w:rPr>
          <w:rFonts w:cs="Arial"/>
          <w:sz w:val="22"/>
          <w:szCs w:val="22"/>
          <w:lang w:val="pl-PL"/>
        </w:rPr>
        <w:t>č</w:t>
      </w:r>
      <w:r w:rsidRPr="009A5A5D">
        <w:rPr>
          <w:rFonts w:cs="Arial"/>
          <w:sz w:val="22"/>
          <w:szCs w:val="22"/>
          <w:lang w:val="pl-PL"/>
        </w:rPr>
        <w:t>kim  normativima za hidrantsku mre</w:t>
      </w:r>
      <w:r>
        <w:rPr>
          <w:rFonts w:cs="Arial"/>
          <w:sz w:val="22"/>
          <w:szCs w:val="22"/>
          <w:lang w:val="pl-PL"/>
        </w:rPr>
        <w:t>ž</w:t>
      </w:r>
      <w:r w:rsidRPr="009A5A5D">
        <w:rPr>
          <w:rFonts w:cs="Arial"/>
          <w:sz w:val="22"/>
          <w:szCs w:val="22"/>
          <w:lang w:val="pl-PL"/>
        </w:rPr>
        <w:t>u za ga</w:t>
      </w:r>
      <w:r>
        <w:rPr>
          <w:rFonts w:cs="Arial"/>
          <w:sz w:val="22"/>
          <w:szCs w:val="22"/>
          <w:lang w:val="pl-PL"/>
        </w:rPr>
        <w:t>š</w:t>
      </w:r>
      <w:r w:rsidRPr="009A5A5D">
        <w:rPr>
          <w:rFonts w:cs="Arial"/>
          <w:sz w:val="22"/>
          <w:szCs w:val="22"/>
          <w:lang w:val="pl-PL"/>
        </w:rPr>
        <w:t>enje po</w:t>
      </w:r>
      <w:r>
        <w:rPr>
          <w:rFonts w:cs="Arial"/>
          <w:sz w:val="22"/>
          <w:szCs w:val="22"/>
          <w:lang w:val="pl-PL"/>
        </w:rPr>
        <w:t>ž</w:t>
      </w:r>
      <w:r w:rsidRPr="009A5A5D">
        <w:rPr>
          <w:rFonts w:cs="Arial"/>
          <w:sz w:val="22"/>
          <w:szCs w:val="22"/>
          <w:lang w:val="pl-PL"/>
        </w:rPr>
        <w:t>ara (»Slu</w:t>
      </w:r>
      <w:r>
        <w:rPr>
          <w:rFonts w:cs="Arial"/>
          <w:sz w:val="22"/>
          <w:szCs w:val="22"/>
          <w:lang w:val="pl-PL"/>
        </w:rPr>
        <w:t>ž</w:t>
      </w:r>
      <w:r w:rsidRPr="009A5A5D">
        <w:rPr>
          <w:rFonts w:cs="Arial"/>
          <w:sz w:val="22"/>
          <w:szCs w:val="22"/>
          <w:lang w:val="pl-PL"/>
        </w:rPr>
        <w:t>beni list SFRJ«,  br. 30/91)</w:t>
      </w:r>
      <w:r>
        <w:rPr>
          <w:rFonts w:cs="Arial"/>
          <w:sz w:val="22"/>
          <w:szCs w:val="22"/>
          <w:lang w:val="pl-PL"/>
        </w:rPr>
        <w:t>.</w:t>
      </w:r>
    </w:p>
    <w:p w:rsidR="00460327" w:rsidRDefault="00460327" w:rsidP="00C61C4E">
      <w:pPr>
        <w:numPr>
          <w:ilvl w:val="0"/>
          <w:numId w:val="2"/>
        </w:numPr>
        <w:rPr>
          <w:rFonts w:cs="Arial"/>
          <w:sz w:val="22"/>
          <w:szCs w:val="22"/>
          <w:lang w:val="pl-PL"/>
        </w:rPr>
      </w:pPr>
      <w:r w:rsidRPr="00A35BD2">
        <w:rPr>
          <w:rFonts w:cs="Arial"/>
          <w:sz w:val="22"/>
          <w:szCs w:val="22"/>
          <w:lang w:val="pl-PL"/>
        </w:rPr>
        <w:t>Pravilnik</w:t>
      </w:r>
      <w:r>
        <w:rPr>
          <w:rFonts w:cs="Arial"/>
          <w:sz w:val="22"/>
          <w:szCs w:val="22"/>
          <w:lang w:val="pl-PL"/>
        </w:rPr>
        <w:t>u</w:t>
      </w:r>
      <w:r w:rsidRPr="00A35BD2">
        <w:rPr>
          <w:rFonts w:cs="Arial"/>
          <w:sz w:val="22"/>
          <w:szCs w:val="22"/>
          <w:lang w:val="pl-PL"/>
        </w:rPr>
        <w:t xml:space="preserve"> o tehni</w:t>
      </w:r>
      <w:r>
        <w:rPr>
          <w:rFonts w:cs="Arial"/>
          <w:sz w:val="22"/>
          <w:szCs w:val="22"/>
          <w:lang w:val="pl-PL"/>
        </w:rPr>
        <w:t>č</w:t>
      </w:r>
      <w:r w:rsidRPr="00A35BD2">
        <w:rPr>
          <w:rFonts w:cs="Arial"/>
          <w:sz w:val="22"/>
          <w:szCs w:val="22"/>
          <w:lang w:val="pl-PL"/>
        </w:rPr>
        <w:t>kim  normativima za pristupne puteve, okretnice i ure</w:t>
      </w:r>
      <w:r>
        <w:rPr>
          <w:rFonts w:cs="Arial"/>
          <w:sz w:val="22"/>
          <w:szCs w:val="22"/>
          <w:lang w:val="pl-PL"/>
        </w:rPr>
        <w:t>đ</w:t>
      </w:r>
      <w:r w:rsidRPr="00A35BD2">
        <w:rPr>
          <w:rFonts w:cs="Arial"/>
          <w:sz w:val="22"/>
          <w:szCs w:val="22"/>
          <w:lang w:val="pl-PL"/>
        </w:rPr>
        <w:t>ene platoe za vatrogasna  vozila u blizini objekata pove</w:t>
      </w:r>
      <w:r>
        <w:rPr>
          <w:rFonts w:cs="Arial"/>
          <w:sz w:val="22"/>
          <w:szCs w:val="22"/>
          <w:lang w:val="pl-PL"/>
        </w:rPr>
        <w:t>ć</w:t>
      </w:r>
      <w:r w:rsidRPr="00A35BD2">
        <w:rPr>
          <w:rFonts w:cs="Arial"/>
          <w:sz w:val="22"/>
          <w:szCs w:val="22"/>
          <w:lang w:val="pl-PL"/>
        </w:rPr>
        <w:t>anog rizika od po</w:t>
      </w:r>
      <w:r>
        <w:rPr>
          <w:rFonts w:cs="Arial"/>
          <w:sz w:val="22"/>
          <w:szCs w:val="22"/>
          <w:lang w:val="pl-PL"/>
        </w:rPr>
        <w:t>žara  (»Sl</w:t>
      </w:r>
      <w:r w:rsidRPr="00A35BD2">
        <w:rPr>
          <w:rFonts w:cs="Arial"/>
          <w:sz w:val="22"/>
          <w:szCs w:val="22"/>
          <w:lang w:val="pl-PL"/>
        </w:rPr>
        <w:t>uzbeni list SFRJ«,  br. 8/95)</w:t>
      </w:r>
      <w:r>
        <w:rPr>
          <w:rFonts w:cs="Arial"/>
          <w:sz w:val="22"/>
          <w:szCs w:val="22"/>
          <w:lang w:val="pl-PL"/>
        </w:rPr>
        <w:t>.</w:t>
      </w:r>
    </w:p>
    <w:p w:rsidR="00460327" w:rsidRDefault="00460327" w:rsidP="00C61C4E">
      <w:pPr>
        <w:numPr>
          <w:ilvl w:val="0"/>
          <w:numId w:val="2"/>
        </w:numPr>
        <w:rPr>
          <w:rFonts w:cs="Arial"/>
          <w:sz w:val="22"/>
          <w:szCs w:val="22"/>
          <w:lang w:val="pl-PL"/>
        </w:rPr>
      </w:pPr>
      <w:r w:rsidRPr="00A35BD2">
        <w:rPr>
          <w:rFonts w:cs="Arial"/>
          <w:sz w:val="22"/>
          <w:szCs w:val="22"/>
          <w:lang w:val="pl-PL"/>
        </w:rPr>
        <w:t>Pravilnik</w:t>
      </w:r>
      <w:r>
        <w:rPr>
          <w:rFonts w:cs="Arial"/>
          <w:sz w:val="22"/>
          <w:szCs w:val="22"/>
          <w:lang w:val="pl-PL"/>
        </w:rPr>
        <w:t>u</w:t>
      </w:r>
      <w:r w:rsidRPr="00A35BD2">
        <w:rPr>
          <w:rFonts w:cs="Arial"/>
          <w:sz w:val="22"/>
          <w:szCs w:val="22"/>
          <w:lang w:val="pl-PL"/>
        </w:rPr>
        <w:t xml:space="preserve"> o tehni</w:t>
      </w:r>
      <w:r>
        <w:rPr>
          <w:rFonts w:cs="Arial"/>
          <w:sz w:val="22"/>
          <w:szCs w:val="22"/>
          <w:lang w:val="pl-PL"/>
        </w:rPr>
        <w:t>č</w:t>
      </w:r>
      <w:r w:rsidRPr="00A35BD2">
        <w:rPr>
          <w:rFonts w:cs="Arial"/>
          <w:sz w:val="22"/>
          <w:szCs w:val="22"/>
          <w:lang w:val="pl-PL"/>
        </w:rPr>
        <w:t>kim  normativima za za</w:t>
      </w:r>
      <w:r>
        <w:rPr>
          <w:rFonts w:cs="Arial"/>
          <w:sz w:val="22"/>
          <w:szCs w:val="22"/>
          <w:lang w:val="pl-PL"/>
        </w:rPr>
        <w:t>š</w:t>
      </w:r>
      <w:r w:rsidRPr="00A35BD2">
        <w:rPr>
          <w:rFonts w:cs="Arial"/>
          <w:sz w:val="22"/>
          <w:szCs w:val="22"/>
          <w:lang w:val="pl-PL"/>
        </w:rPr>
        <w:t>titu visokih  objekata   od  po</w:t>
      </w:r>
      <w:r>
        <w:rPr>
          <w:rFonts w:cs="Arial"/>
          <w:sz w:val="22"/>
          <w:szCs w:val="22"/>
          <w:lang w:val="pl-PL"/>
        </w:rPr>
        <w:t>ž</w:t>
      </w:r>
      <w:r w:rsidRPr="00A35BD2">
        <w:rPr>
          <w:rFonts w:cs="Arial"/>
          <w:sz w:val="22"/>
          <w:szCs w:val="22"/>
          <w:lang w:val="pl-PL"/>
        </w:rPr>
        <w:t>ara   (»Slu</w:t>
      </w:r>
      <w:r>
        <w:rPr>
          <w:rFonts w:cs="Arial"/>
          <w:sz w:val="22"/>
          <w:szCs w:val="22"/>
          <w:lang w:val="pl-PL"/>
        </w:rPr>
        <w:t>ž</w:t>
      </w:r>
      <w:r w:rsidRPr="00A35BD2">
        <w:rPr>
          <w:rFonts w:cs="Arial"/>
          <w:sz w:val="22"/>
          <w:szCs w:val="22"/>
          <w:lang w:val="pl-PL"/>
        </w:rPr>
        <w:t xml:space="preserve">beni   list  SFRJ«,   br.  7/84), </w:t>
      </w:r>
    </w:p>
    <w:p w:rsidR="00460327" w:rsidRPr="00224B8C" w:rsidRDefault="00460327" w:rsidP="00C61C4E">
      <w:pPr>
        <w:numPr>
          <w:ilvl w:val="0"/>
          <w:numId w:val="2"/>
        </w:numPr>
        <w:rPr>
          <w:rFonts w:cs="Arial"/>
          <w:sz w:val="22"/>
          <w:szCs w:val="22"/>
          <w:lang w:val="pl-PL"/>
        </w:rPr>
      </w:pPr>
      <w:r w:rsidRPr="00224B8C">
        <w:rPr>
          <w:rFonts w:cs="Arial"/>
          <w:sz w:val="22"/>
          <w:szCs w:val="22"/>
          <w:lang w:val="pl-PL"/>
        </w:rPr>
        <w:t xml:space="preserve"> Pravilniku  o  tehničkim normativima  za zaštitu  skladišta  od požara  i  eksplozija(Službeni list SFRJ«,  br. 24/87), </w:t>
      </w:r>
    </w:p>
    <w:p w:rsidR="00460327" w:rsidRPr="00224B8C" w:rsidRDefault="00460327" w:rsidP="00C61C4E">
      <w:pPr>
        <w:numPr>
          <w:ilvl w:val="0"/>
          <w:numId w:val="2"/>
        </w:numPr>
        <w:rPr>
          <w:rFonts w:cs="Arial"/>
          <w:sz w:val="22"/>
          <w:szCs w:val="22"/>
          <w:lang w:val="pl-PL"/>
        </w:rPr>
      </w:pPr>
      <w:r w:rsidRPr="00224B8C">
        <w:rPr>
          <w:rFonts w:cs="Arial"/>
          <w:sz w:val="22"/>
          <w:szCs w:val="22"/>
          <w:lang w:val="pl-PL"/>
        </w:rPr>
        <w:t>Pravilniku o tehničkim  zahtjevima za zaštitu garaža za putničke  automobile od požara i eksplozija(»Službeni  list  CG«,  br.  9/12),</w:t>
      </w:r>
    </w:p>
    <w:p w:rsidR="00460327" w:rsidRPr="00224B8C" w:rsidRDefault="00460327" w:rsidP="00C61C4E">
      <w:pPr>
        <w:numPr>
          <w:ilvl w:val="0"/>
          <w:numId w:val="2"/>
        </w:numPr>
        <w:rPr>
          <w:rFonts w:cs="Arial"/>
          <w:sz w:val="22"/>
          <w:szCs w:val="22"/>
          <w:lang w:val="pl-PL"/>
        </w:rPr>
      </w:pPr>
      <w:r w:rsidRPr="00224B8C">
        <w:rPr>
          <w:rFonts w:cs="Arial"/>
          <w:sz w:val="22"/>
          <w:szCs w:val="22"/>
          <w:lang w:val="pl-PL"/>
        </w:rPr>
        <w:t xml:space="preserve">Pravilniku   o  izgradnji  postrojenja  za  zapaljive tečnosti i  o uskladištenju  i  pretakanju zapaljivih  tečnosti (Službeni list SFRJ,  br.20/71 i23/71), </w:t>
      </w:r>
    </w:p>
    <w:p w:rsidR="00460327" w:rsidRPr="00224B8C" w:rsidRDefault="00460327" w:rsidP="00C61C4E">
      <w:pPr>
        <w:numPr>
          <w:ilvl w:val="0"/>
          <w:numId w:val="2"/>
        </w:numPr>
        <w:rPr>
          <w:rFonts w:cs="Arial"/>
          <w:sz w:val="22"/>
          <w:szCs w:val="22"/>
          <w:lang w:val="pl-PL"/>
        </w:rPr>
      </w:pPr>
      <w:r w:rsidRPr="00224B8C">
        <w:rPr>
          <w:rFonts w:cs="Arial"/>
          <w:sz w:val="22"/>
          <w:szCs w:val="22"/>
          <w:lang w:val="pl-PL"/>
        </w:rPr>
        <w:t xml:space="preserve">Pravilniku   o  izgradnji   stanica   za  snabdijevanje  gorivom   motornih   vozila  i  o uskladištenju i pretakanju goriva (Službeni list SFRJ, br. 27/71), </w:t>
      </w:r>
    </w:p>
    <w:p w:rsidR="00460327" w:rsidRPr="00224B8C" w:rsidRDefault="00460327" w:rsidP="00C61C4E">
      <w:pPr>
        <w:numPr>
          <w:ilvl w:val="0"/>
          <w:numId w:val="2"/>
        </w:numPr>
        <w:rPr>
          <w:rFonts w:cs="Arial"/>
          <w:sz w:val="22"/>
          <w:szCs w:val="22"/>
          <w:lang w:val="pl-PL"/>
        </w:rPr>
      </w:pPr>
      <w:r w:rsidRPr="00224B8C">
        <w:rPr>
          <w:rFonts w:cs="Arial"/>
          <w:sz w:val="22"/>
          <w:szCs w:val="22"/>
          <w:lang w:val="pl-PL"/>
        </w:rPr>
        <w:t>Pravilniku  o izgradnji postrojenja   za  tečni  naftni  gas  i  o  uskladištavanju  i   pretakanju  tečnog  naftnog  gasa(Službeni list SFRJ,  br. 24/71 i 26/71).</w:t>
      </w:r>
    </w:p>
    <w:p w:rsidR="00832BFB" w:rsidRPr="00224B8C" w:rsidRDefault="00832BFB" w:rsidP="00A92BDA">
      <w:pPr>
        <w:rPr>
          <w:rFonts w:cs="Arial"/>
          <w:b/>
          <w:bCs/>
          <w:sz w:val="22"/>
          <w:szCs w:val="22"/>
          <w:lang w:val="sr-Latn-CS"/>
        </w:rPr>
      </w:pPr>
    </w:p>
    <w:p w:rsidR="00F04A4D" w:rsidRDefault="00F04A4D" w:rsidP="00A92BDA">
      <w:pPr>
        <w:rPr>
          <w:rFonts w:cs="Arial"/>
          <w:b/>
          <w:bCs/>
          <w:sz w:val="22"/>
          <w:szCs w:val="22"/>
          <w:lang w:val="sr-Latn-CS"/>
        </w:rPr>
      </w:pPr>
    </w:p>
    <w:p w:rsidR="00A92BDA" w:rsidRPr="00224B8C" w:rsidRDefault="00882947" w:rsidP="00A92BDA">
      <w:pPr>
        <w:rPr>
          <w:rFonts w:cs="Arial"/>
          <w:b/>
          <w:bCs/>
          <w:sz w:val="22"/>
          <w:szCs w:val="22"/>
          <w:lang w:val="sr-Latn-CS"/>
        </w:rPr>
      </w:pPr>
      <w:r>
        <w:rPr>
          <w:rFonts w:cs="Arial"/>
          <w:b/>
          <w:bCs/>
          <w:sz w:val="22"/>
          <w:szCs w:val="22"/>
          <w:lang w:val="sr-Latn-CS"/>
        </w:rPr>
        <w:t>4.5.</w:t>
      </w:r>
      <w:r w:rsidR="00FD0930">
        <w:rPr>
          <w:rFonts w:cs="Arial"/>
          <w:b/>
          <w:bCs/>
          <w:sz w:val="22"/>
          <w:szCs w:val="22"/>
          <w:lang w:val="sr-Latn-CS"/>
        </w:rPr>
        <w:t>4</w:t>
      </w:r>
      <w:r>
        <w:rPr>
          <w:rFonts w:cs="Arial"/>
          <w:b/>
          <w:bCs/>
          <w:sz w:val="22"/>
          <w:szCs w:val="22"/>
          <w:lang w:val="sr-Latn-CS"/>
        </w:rPr>
        <w:t xml:space="preserve">. </w:t>
      </w:r>
      <w:r w:rsidR="00A92BDA" w:rsidRPr="00224B8C">
        <w:rPr>
          <w:rFonts w:cs="Arial"/>
          <w:b/>
          <w:bCs/>
          <w:sz w:val="22"/>
          <w:szCs w:val="22"/>
          <w:lang w:val="sr-Latn-CS"/>
        </w:rPr>
        <w:t xml:space="preserve">OPŠTI </w:t>
      </w:r>
      <w:r>
        <w:rPr>
          <w:rFonts w:cs="Arial"/>
          <w:b/>
          <w:bCs/>
          <w:sz w:val="22"/>
          <w:szCs w:val="22"/>
          <w:lang w:val="sr-Latn-CS"/>
        </w:rPr>
        <w:t xml:space="preserve"> </w:t>
      </w:r>
      <w:r w:rsidR="00A92BDA" w:rsidRPr="00224B8C">
        <w:rPr>
          <w:rFonts w:cs="Arial"/>
          <w:b/>
          <w:bCs/>
          <w:sz w:val="22"/>
          <w:szCs w:val="22"/>
          <w:lang w:val="sr-Latn-CS"/>
        </w:rPr>
        <w:t xml:space="preserve">USLOVI </w:t>
      </w:r>
      <w:r>
        <w:rPr>
          <w:rFonts w:cs="Arial"/>
          <w:b/>
          <w:bCs/>
          <w:sz w:val="22"/>
          <w:szCs w:val="22"/>
          <w:lang w:val="sr-Latn-CS"/>
        </w:rPr>
        <w:t xml:space="preserve"> </w:t>
      </w:r>
      <w:r w:rsidR="00A92BDA" w:rsidRPr="00224B8C">
        <w:rPr>
          <w:rFonts w:cs="Arial"/>
          <w:b/>
          <w:bCs/>
          <w:sz w:val="22"/>
          <w:szCs w:val="22"/>
          <w:lang w:val="sr-Latn-CS"/>
        </w:rPr>
        <w:t xml:space="preserve">PLANIRANJA </w:t>
      </w:r>
      <w:r>
        <w:rPr>
          <w:rFonts w:cs="Arial"/>
          <w:b/>
          <w:bCs/>
          <w:sz w:val="22"/>
          <w:szCs w:val="22"/>
          <w:lang w:val="sr-Latn-CS"/>
        </w:rPr>
        <w:t xml:space="preserve"> </w:t>
      </w:r>
      <w:r w:rsidR="00A92BDA" w:rsidRPr="00224B8C">
        <w:rPr>
          <w:rFonts w:cs="Arial"/>
          <w:b/>
          <w:bCs/>
          <w:sz w:val="22"/>
          <w:szCs w:val="22"/>
          <w:lang w:val="sr-Latn-CS"/>
        </w:rPr>
        <w:t xml:space="preserve">U </w:t>
      </w:r>
      <w:r>
        <w:rPr>
          <w:rFonts w:cs="Arial"/>
          <w:b/>
          <w:bCs/>
          <w:sz w:val="22"/>
          <w:szCs w:val="22"/>
          <w:lang w:val="sr-Latn-CS"/>
        </w:rPr>
        <w:t xml:space="preserve"> </w:t>
      </w:r>
      <w:r w:rsidR="00A92BDA" w:rsidRPr="00224B8C">
        <w:rPr>
          <w:rFonts w:cs="Arial"/>
          <w:b/>
          <w:bCs/>
          <w:sz w:val="22"/>
          <w:szCs w:val="22"/>
          <w:lang w:val="sr-Latn-CS"/>
        </w:rPr>
        <w:t xml:space="preserve">SEIZMIČKI </w:t>
      </w:r>
      <w:r>
        <w:rPr>
          <w:rFonts w:cs="Arial"/>
          <w:b/>
          <w:bCs/>
          <w:sz w:val="22"/>
          <w:szCs w:val="22"/>
          <w:lang w:val="sr-Latn-CS"/>
        </w:rPr>
        <w:t xml:space="preserve"> </w:t>
      </w:r>
      <w:r w:rsidR="00A92BDA" w:rsidRPr="00224B8C">
        <w:rPr>
          <w:rFonts w:cs="Arial"/>
          <w:b/>
          <w:bCs/>
          <w:sz w:val="22"/>
          <w:szCs w:val="22"/>
          <w:lang w:val="sr-Latn-CS"/>
        </w:rPr>
        <w:t xml:space="preserve">AKTIVNIM </w:t>
      </w:r>
      <w:r>
        <w:rPr>
          <w:rFonts w:cs="Arial"/>
          <w:b/>
          <w:bCs/>
          <w:sz w:val="22"/>
          <w:szCs w:val="22"/>
          <w:lang w:val="sr-Latn-CS"/>
        </w:rPr>
        <w:t xml:space="preserve"> </w:t>
      </w:r>
      <w:r w:rsidR="00A92BDA" w:rsidRPr="00224B8C">
        <w:rPr>
          <w:rFonts w:cs="Arial"/>
          <w:b/>
          <w:bCs/>
          <w:sz w:val="22"/>
          <w:szCs w:val="22"/>
          <w:lang w:val="sr-Latn-CS"/>
        </w:rPr>
        <w:t>PODRUČJIMA</w:t>
      </w:r>
    </w:p>
    <w:p w:rsidR="00A92BDA" w:rsidRPr="00224B8C" w:rsidRDefault="00A92BDA" w:rsidP="00A92BDA">
      <w:pPr>
        <w:rPr>
          <w:rFonts w:cs="Arial"/>
          <w:sz w:val="22"/>
          <w:szCs w:val="22"/>
          <w:lang w:val="sr-Latn-CS"/>
        </w:rPr>
      </w:pPr>
    </w:p>
    <w:p w:rsidR="00A92BDA" w:rsidRPr="0017253B" w:rsidRDefault="00A92BDA" w:rsidP="0010383D">
      <w:pPr>
        <w:pStyle w:val="Header"/>
        <w:tabs>
          <w:tab w:val="left" w:pos="1260"/>
        </w:tabs>
        <w:rPr>
          <w:iCs/>
          <w:sz w:val="22"/>
          <w:szCs w:val="22"/>
          <w:lang w:val="sr-Latn-CS"/>
        </w:rPr>
      </w:pPr>
      <w:r w:rsidRPr="00224B8C">
        <w:rPr>
          <w:iCs/>
          <w:sz w:val="22"/>
          <w:szCs w:val="22"/>
        </w:rPr>
        <w:t>Principi</w:t>
      </w:r>
      <w:r w:rsidR="00DC149A" w:rsidRPr="00484230">
        <w:rPr>
          <w:iCs/>
          <w:sz w:val="22"/>
          <w:szCs w:val="22"/>
          <w:lang w:val="sr-Latn-CS"/>
        </w:rPr>
        <w:t xml:space="preserve"> </w:t>
      </w:r>
      <w:r w:rsidRPr="00224B8C">
        <w:rPr>
          <w:iCs/>
          <w:sz w:val="22"/>
          <w:szCs w:val="22"/>
        </w:rPr>
        <w:t>zemljotresnog</w:t>
      </w:r>
      <w:r w:rsidR="00DC149A" w:rsidRPr="00484230">
        <w:rPr>
          <w:iCs/>
          <w:sz w:val="22"/>
          <w:szCs w:val="22"/>
          <w:lang w:val="sr-Latn-CS"/>
        </w:rPr>
        <w:t xml:space="preserve"> </w:t>
      </w:r>
      <w:r w:rsidRPr="00224B8C">
        <w:rPr>
          <w:iCs/>
          <w:sz w:val="22"/>
          <w:szCs w:val="22"/>
        </w:rPr>
        <w:t>in</w:t>
      </w:r>
      <w:r w:rsidRPr="0017253B">
        <w:rPr>
          <w:iCs/>
          <w:sz w:val="22"/>
          <w:szCs w:val="22"/>
          <w:lang w:val="sr-Latn-CS"/>
        </w:rPr>
        <w:t>ž</w:t>
      </w:r>
      <w:r w:rsidRPr="00224B8C">
        <w:rPr>
          <w:iCs/>
          <w:sz w:val="22"/>
          <w:szCs w:val="22"/>
        </w:rPr>
        <w:t>enjerstva</w:t>
      </w:r>
      <w:r w:rsidR="00DC149A" w:rsidRPr="00484230">
        <w:rPr>
          <w:iCs/>
          <w:sz w:val="22"/>
          <w:szCs w:val="22"/>
          <w:lang w:val="sr-Latn-CS"/>
        </w:rPr>
        <w:t xml:space="preserve"> </w:t>
      </w:r>
      <w:r w:rsidRPr="00224B8C">
        <w:rPr>
          <w:iCs/>
          <w:sz w:val="22"/>
          <w:szCs w:val="22"/>
        </w:rPr>
        <w:t>o</w:t>
      </w:r>
      <w:r w:rsidR="00DC149A" w:rsidRPr="00484230">
        <w:rPr>
          <w:iCs/>
          <w:sz w:val="22"/>
          <w:szCs w:val="22"/>
          <w:lang w:val="sr-Latn-CS"/>
        </w:rPr>
        <w:t xml:space="preserve"> </w:t>
      </w:r>
      <w:r w:rsidRPr="00224B8C">
        <w:rPr>
          <w:iCs/>
          <w:sz w:val="22"/>
          <w:szCs w:val="22"/>
        </w:rPr>
        <w:t>aseizmi</w:t>
      </w:r>
      <w:r w:rsidRPr="0017253B">
        <w:rPr>
          <w:iCs/>
          <w:sz w:val="22"/>
          <w:szCs w:val="22"/>
          <w:lang w:val="sr-Latn-CS"/>
        </w:rPr>
        <w:t>č</w:t>
      </w:r>
      <w:r w:rsidRPr="00224B8C">
        <w:rPr>
          <w:iCs/>
          <w:sz w:val="22"/>
          <w:szCs w:val="22"/>
        </w:rPr>
        <w:t>koj</w:t>
      </w:r>
      <w:r w:rsidR="00DC149A" w:rsidRPr="00484230">
        <w:rPr>
          <w:iCs/>
          <w:sz w:val="22"/>
          <w:szCs w:val="22"/>
          <w:lang w:val="sr-Latn-CS"/>
        </w:rPr>
        <w:t xml:space="preserve"> </w:t>
      </w:r>
      <w:r w:rsidRPr="00224B8C">
        <w:rPr>
          <w:iCs/>
          <w:sz w:val="22"/>
          <w:szCs w:val="22"/>
        </w:rPr>
        <w:t>gradnji</w:t>
      </w:r>
      <w:r w:rsidR="00DC149A" w:rsidRPr="00484230">
        <w:rPr>
          <w:iCs/>
          <w:sz w:val="22"/>
          <w:szCs w:val="22"/>
          <w:lang w:val="sr-Latn-CS"/>
        </w:rPr>
        <w:t xml:space="preserve"> </w:t>
      </w:r>
      <w:r w:rsidRPr="00224B8C">
        <w:rPr>
          <w:iCs/>
          <w:sz w:val="22"/>
          <w:szCs w:val="22"/>
        </w:rPr>
        <w:t>stvoreni</w:t>
      </w:r>
      <w:r w:rsidR="00DC149A" w:rsidRPr="00484230">
        <w:rPr>
          <w:iCs/>
          <w:sz w:val="22"/>
          <w:szCs w:val="22"/>
          <w:lang w:val="sr-Latn-CS"/>
        </w:rPr>
        <w:t xml:space="preserve"> </w:t>
      </w:r>
      <w:r w:rsidRPr="00224B8C">
        <w:rPr>
          <w:iCs/>
          <w:sz w:val="22"/>
          <w:szCs w:val="22"/>
        </w:rPr>
        <w:t>su</w:t>
      </w:r>
      <w:r w:rsidR="00DC149A" w:rsidRPr="00484230">
        <w:rPr>
          <w:iCs/>
          <w:sz w:val="22"/>
          <w:szCs w:val="22"/>
          <w:lang w:val="sr-Latn-CS"/>
        </w:rPr>
        <w:t xml:space="preserve"> </w:t>
      </w:r>
      <w:r w:rsidRPr="00224B8C">
        <w:rPr>
          <w:iCs/>
          <w:sz w:val="22"/>
          <w:szCs w:val="22"/>
        </w:rPr>
        <w:t>dugogodi</w:t>
      </w:r>
      <w:r w:rsidRPr="0017253B">
        <w:rPr>
          <w:iCs/>
          <w:sz w:val="22"/>
          <w:szCs w:val="22"/>
          <w:lang w:val="sr-Latn-CS"/>
        </w:rPr>
        <w:t>š</w:t>
      </w:r>
      <w:r w:rsidRPr="00224B8C">
        <w:rPr>
          <w:iCs/>
          <w:sz w:val="22"/>
          <w:szCs w:val="22"/>
        </w:rPr>
        <w:t>njim</w:t>
      </w:r>
      <w:r w:rsidR="00DC149A" w:rsidRPr="00484230">
        <w:rPr>
          <w:iCs/>
          <w:sz w:val="22"/>
          <w:szCs w:val="22"/>
          <w:lang w:val="sr-Latn-CS"/>
        </w:rPr>
        <w:t xml:space="preserve"> </w:t>
      </w:r>
      <w:r w:rsidRPr="00224B8C">
        <w:rPr>
          <w:iCs/>
          <w:sz w:val="22"/>
          <w:szCs w:val="22"/>
        </w:rPr>
        <w:t>istra</w:t>
      </w:r>
      <w:r w:rsidRPr="0017253B">
        <w:rPr>
          <w:iCs/>
          <w:sz w:val="22"/>
          <w:szCs w:val="22"/>
          <w:lang w:val="sr-Latn-CS"/>
        </w:rPr>
        <w:t>ž</w:t>
      </w:r>
      <w:r w:rsidRPr="00224B8C">
        <w:rPr>
          <w:iCs/>
          <w:sz w:val="22"/>
          <w:szCs w:val="22"/>
        </w:rPr>
        <w:t>ivanjima</w:t>
      </w:r>
      <w:r w:rsidR="00DC149A" w:rsidRPr="00484230">
        <w:rPr>
          <w:iCs/>
          <w:sz w:val="22"/>
          <w:szCs w:val="22"/>
          <w:lang w:val="sr-Latn-CS"/>
        </w:rPr>
        <w:t xml:space="preserve"> </w:t>
      </w:r>
      <w:r w:rsidRPr="00224B8C">
        <w:rPr>
          <w:iCs/>
          <w:sz w:val="22"/>
          <w:szCs w:val="22"/>
        </w:rPr>
        <w:t>pona</w:t>
      </w:r>
      <w:r w:rsidRPr="0017253B">
        <w:rPr>
          <w:iCs/>
          <w:sz w:val="22"/>
          <w:szCs w:val="22"/>
          <w:lang w:val="sr-Latn-CS"/>
        </w:rPr>
        <w:t>š</w:t>
      </w:r>
      <w:r w:rsidRPr="00224B8C">
        <w:rPr>
          <w:iCs/>
          <w:sz w:val="22"/>
          <w:szCs w:val="22"/>
        </w:rPr>
        <w:t>anja</w:t>
      </w:r>
      <w:r w:rsidR="00DC149A" w:rsidRPr="00484230">
        <w:rPr>
          <w:iCs/>
          <w:sz w:val="22"/>
          <w:szCs w:val="22"/>
          <w:lang w:val="sr-Latn-CS"/>
        </w:rPr>
        <w:t xml:space="preserve"> </w:t>
      </w:r>
      <w:r w:rsidRPr="00224B8C">
        <w:rPr>
          <w:iCs/>
          <w:sz w:val="22"/>
          <w:szCs w:val="22"/>
        </w:rPr>
        <w:t>tla</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objekata</w:t>
      </w:r>
      <w:r w:rsidR="00DC149A" w:rsidRPr="00484230">
        <w:rPr>
          <w:iCs/>
          <w:sz w:val="22"/>
          <w:szCs w:val="22"/>
          <w:lang w:val="sr-Latn-CS"/>
        </w:rPr>
        <w:t xml:space="preserve"> </w:t>
      </w:r>
      <w:r w:rsidRPr="00224B8C">
        <w:rPr>
          <w:iCs/>
          <w:sz w:val="22"/>
          <w:szCs w:val="22"/>
        </w:rPr>
        <w:t>u</w:t>
      </w:r>
      <w:r w:rsidR="00DC149A" w:rsidRPr="00484230">
        <w:rPr>
          <w:iCs/>
          <w:sz w:val="22"/>
          <w:szCs w:val="22"/>
          <w:lang w:val="sr-Latn-CS"/>
        </w:rPr>
        <w:t xml:space="preserve"> </w:t>
      </w:r>
      <w:r w:rsidRPr="00224B8C">
        <w:rPr>
          <w:iCs/>
          <w:sz w:val="22"/>
          <w:szCs w:val="22"/>
        </w:rPr>
        <w:t>uslovima</w:t>
      </w:r>
      <w:r w:rsidR="00DC149A" w:rsidRPr="00484230">
        <w:rPr>
          <w:iCs/>
          <w:sz w:val="22"/>
          <w:szCs w:val="22"/>
          <w:lang w:val="sr-Latn-CS"/>
        </w:rPr>
        <w:t xml:space="preserve"> </w:t>
      </w:r>
      <w:r w:rsidRPr="00224B8C">
        <w:rPr>
          <w:iCs/>
          <w:sz w:val="22"/>
          <w:szCs w:val="22"/>
        </w:rPr>
        <w:t>zemljotresa</w:t>
      </w:r>
      <w:r w:rsidRPr="0017253B">
        <w:rPr>
          <w:iCs/>
          <w:sz w:val="22"/>
          <w:szCs w:val="22"/>
          <w:lang w:val="sr-Latn-CS"/>
        </w:rPr>
        <w:t xml:space="preserve">, </w:t>
      </w:r>
      <w:r w:rsidRPr="00224B8C">
        <w:rPr>
          <w:iCs/>
          <w:sz w:val="22"/>
          <w:szCs w:val="22"/>
        </w:rPr>
        <w:t>posledica</w:t>
      </w:r>
      <w:r w:rsidR="00DC149A" w:rsidRPr="00484230">
        <w:rPr>
          <w:iCs/>
          <w:sz w:val="22"/>
          <w:szCs w:val="22"/>
          <w:lang w:val="sr-Latn-CS"/>
        </w:rPr>
        <w:t xml:space="preserve"> </w:t>
      </w:r>
      <w:r w:rsidRPr="00224B8C">
        <w:rPr>
          <w:iCs/>
          <w:sz w:val="22"/>
          <w:szCs w:val="22"/>
        </w:rPr>
        <w:t>izazvanih</w:t>
      </w:r>
      <w:r w:rsidR="00DC149A" w:rsidRPr="00484230">
        <w:rPr>
          <w:iCs/>
          <w:sz w:val="22"/>
          <w:szCs w:val="22"/>
          <w:lang w:val="sr-Latn-CS"/>
        </w:rPr>
        <w:t xml:space="preserve"> </w:t>
      </w:r>
      <w:r w:rsidRPr="00224B8C">
        <w:rPr>
          <w:iCs/>
          <w:sz w:val="22"/>
          <w:szCs w:val="22"/>
        </w:rPr>
        <w:t>zemljotresom</w:t>
      </w:r>
      <w:r w:rsidRPr="0017253B">
        <w:rPr>
          <w:iCs/>
          <w:sz w:val="22"/>
          <w:szCs w:val="22"/>
          <w:lang w:val="sr-Latn-CS"/>
        </w:rPr>
        <w:t xml:space="preserve">, </w:t>
      </w:r>
      <w:r w:rsidRPr="00224B8C">
        <w:rPr>
          <w:iCs/>
          <w:sz w:val="22"/>
          <w:szCs w:val="22"/>
        </w:rPr>
        <w:t>osobina</w:t>
      </w:r>
      <w:r w:rsidR="00DC149A" w:rsidRPr="00484230">
        <w:rPr>
          <w:iCs/>
          <w:sz w:val="22"/>
          <w:szCs w:val="22"/>
          <w:lang w:val="sr-Latn-CS"/>
        </w:rPr>
        <w:t xml:space="preserve"> </w:t>
      </w:r>
      <w:r w:rsidRPr="00224B8C">
        <w:rPr>
          <w:iCs/>
          <w:sz w:val="22"/>
          <w:szCs w:val="22"/>
        </w:rPr>
        <w:t>zemljotresa</w:t>
      </w:r>
      <w:r w:rsidRPr="0017253B">
        <w:rPr>
          <w:iCs/>
          <w:sz w:val="22"/>
          <w:szCs w:val="22"/>
          <w:lang w:val="sr-Latn-CS"/>
        </w:rPr>
        <w:t xml:space="preserve">, </w:t>
      </w:r>
      <w:r w:rsidRPr="00224B8C">
        <w:rPr>
          <w:iCs/>
          <w:sz w:val="22"/>
          <w:szCs w:val="22"/>
        </w:rPr>
        <w:t>kao</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dinami</w:t>
      </w:r>
      <w:r w:rsidRPr="0017253B">
        <w:rPr>
          <w:iCs/>
          <w:sz w:val="22"/>
          <w:szCs w:val="22"/>
          <w:lang w:val="sr-Latn-CS"/>
        </w:rPr>
        <w:t>č</w:t>
      </w:r>
      <w:r w:rsidRPr="00224B8C">
        <w:rPr>
          <w:iCs/>
          <w:sz w:val="22"/>
          <w:szCs w:val="22"/>
        </w:rPr>
        <w:t>kepobude</w:t>
      </w:r>
      <w:r w:rsidRPr="0017253B">
        <w:rPr>
          <w:iCs/>
          <w:sz w:val="22"/>
          <w:szCs w:val="22"/>
          <w:lang w:val="sr-Latn-CS"/>
        </w:rPr>
        <w:t xml:space="preserve">, </w:t>
      </w:r>
      <w:r w:rsidRPr="00224B8C">
        <w:rPr>
          <w:iCs/>
          <w:sz w:val="22"/>
          <w:szCs w:val="22"/>
        </w:rPr>
        <w:t>dinami</w:t>
      </w:r>
      <w:r w:rsidRPr="0017253B">
        <w:rPr>
          <w:iCs/>
          <w:sz w:val="22"/>
          <w:szCs w:val="22"/>
          <w:lang w:val="sr-Latn-CS"/>
        </w:rPr>
        <w:t>č</w:t>
      </w:r>
      <w:r w:rsidRPr="00224B8C">
        <w:rPr>
          <w:iCs/>
          <w:sz w:val="22"/>
          <w:szCs w:val="22"/>
        </w:rPr>
        <w:t>kih</w:t>
      </w:r>
      <w:r w:rsidR="00DC149A" w:rsidRPr="00484230">
        <w:rPr>
          <w:iCs/>
          <w:sz w:val="22"/>
          <w:szCs w:val="22"/>
          <w:lang w:val="sr-Latn-CS"/>
        </w:rPr>
        <w:t xml:space="preserve"> </w:t>
      </w:r>
      <w:r w:rsidRPr="00224B8C">
        <w:rPr>
          <w:iCs/>
          <w:sz w:val="22"/>
          <w:szCs w:val="22"/>
        </w:rPr>
        <w:t>osobina</w:t>
      </w:r>
      <w:r w:rsidR="00DC149A" w:rsidRPr="00484230">
        <w:rPr>
          <w:iCs/>
          <w:sz w:val="22"/>
          <w:szCs w:val="22"/>
          <w:lang w:val="sr-Latn-CS"/>
        </w:rPr>
        <w:t xml:space="preserve"> </w:t>
      </w:r>
      <w:r w:rsidRPr="00224B8C">
        <w:rPr>
          <w:iCs/>
          <w:sz w:val="22"/>
          <w:szCs w:val="22"/>
        </w:rPr>
        <w:t>objekata</w:t>
      </w:r>
      <w:r w:rsidR="00DC149A" w:rsidRPr="00484230">
        <w:rPr>
          <w:iCs/>
          <w:sz w:val="22"/>
          <w:szCs w:val="22"/>
          <w:lang w:val="sr-Latn-CS"/>
        </w:rPr>
        <w:t xml:space="preserve"> </w:t>
      </w:r>
      <w:r w:rsidRPr="00224B8C">
        <w:rPr>
          <w:iCs/>
          <w:sz w:val="22"/>
          <w:szCs w:val="22"/>
        </w:rPr>
        <w:t>odnosno</w:t>
      </w:r>
      <w:r w:rsidR="00DC149A" w:rsidRPr="00484230">
        <w:rPr>
          <w:iCs/>
          <w:sz w:val="22"/>
          <w:szCs w:val="22"/>
          <w:lang w:val="sr-Latn-CS"/>
        </w:rPr>
        <w:t xml:space="preserve"> </w:t>
      </w:r>
      <w:r w:rsidRPr="00224B8C">
        <w:rPr>
          <w:iCs/>
          <w:sz w:val="22"/>
          <w:szCs w:val="22"/>
        </w:rPr>
        <w:t>njihovih</w:t>
      </w:r>
      <w:r w:rsidR="00DC149A" w:rsidRPr="00484230">
        <w:rPr>
          <w:iCs/>
          <w:sz w:val="22"/>
          <w:szCs w:val="22"/>
          <w:lang w:val="sr-Latn-CS"/>
        </w:rPr>
        <w:t xml:space="preserve"> </w:t>
      </w:r>
      <w:r w:rsidRPr="00224B8C">
        <w:rPr>
          <w:iCs/>
          <w:sz w:val="22"/>
          <w:szCs w:val="22"/>
        </w:rPr>
        <w:t>konstrukcija</w:t>
      </w:r>
      <w:r w:rsidR="00DC149A" w:rsidRPr="00484230">
        <w:rPr>
          <w:iCs/>
          <w:sz w:val="22"/>
          <w:szCs w:val="22"/>
          <w:lang w:val="sr-Latn-CS"/>
        </w:rPr>
        <w:t xml:space="preserve"> </w:t>
      </w:r>
      <w:r w:rsidRPr="00224B8C">
        <w:rPr>
          <w:iCs/>
          <w:sz w:val="22"/>
          <w:szCs w:val="22"/>
        </w:rPr>
        <w:t>i</w:t>
      </w:r>
      <w:r w:rsidR="00DC149A" w:rsidRPr="00484230">
        <w:rPr>
          <w:iCs/>
          <w:sz w:val="22"/>
          <w:szCs w:val="22"/>
          <w:lang w:val="sr-Latn-CS"/>
        </w:rPr>
        <w:t xml:space="preserve"> </w:t>
      </w:r>
      <w:r w:rsidRPr="00224B8C">
        <w:rPr>
          <w:iCs/>
          <w:sz w:val="22"/>
          <w:szCs w:val="22"/>
        </w:rPr>
        <w:t>sl</w:t>
      </w:r>
      <w:r w:rsidRPr="0017253B">
        <w:rPr>
          <w:iCs/>
          <w:sz w:val="22"/>
          <w:szCs w:val="22"/>
          <w:lang w:val="sr-Latn-CS"/>
        </w:rPr>
        <w:t xml:space="preserve">. </w:t>
      </w:r>
      <w:r w:rsidRPr="00224B8C">
        <w:rPr>
          <w:iCs/>
          <w:sz w:val="22"/>
          <w:szCs w:val="22"/>
        </w:rPr>
        <w:t>Isti</w:t>
      </w:r>
      <w:r w:rsidR="00DC149A" w:rsidRPr="00484230">
        <w:rPr>
          <w:iCs/>
          <w:sz w:val="22"/>
          <w:szCs w:val="22"/>
          <w:lang w:val="sr-Latn-CS"/>
        </w:rPr>
        <w:t xml:space="preserve"> </w:t>
      </w:r>
      <w:r w:rsidRPr="00224B8C">
        <w:rPr>
          <w:iCs/>
          <w:sz w:val="22"/>
          <w:szCs w:val="22"/>
        </w:rPr>
        <w:t>su</w:t>
      </w:r>
      <w:r w:rsidR="00DC149A" w:rsidRPr="00484230">
        <w:rPr>
          <w:iCs/>
          <w:sz w:val="22"/>
          <w:szCs w:val="22"/>
          <w:lang w:val="sr-Latn-CS"/>
        </w:rPr>
        <w:t xml:space="preserve"> </w:t>
      </w:r>
      <w:r w:rsidRPr="00224B8C">
        <w:rPr>
          <w:iCs/>
          <w:sz w:val="22"/>
          <w:szCs w:val="22"/>
        </w:rPr>
        <w:t>zasnovani</w:t>
      </w:r>
      <w:r w:rsidR="00DC149A" w:rsidRPr="00484230">
        <w:rPr>
          <w:iCs/>
          <w:sz w:val="22"/>
          <w:szCs w:val="22"/>
          <w:lang w:val="sr-Latn-CS"/>
        </w:rPr>
        <w:t xml:space="preserve"> </w:t>
      </w:r>
      <w:r w:rsidRPr="00224B8C">
        <w:rPr>
          <w:iCs/>
          <w:sz w:val="22"/>
          <w:szCs w:val="22"/>
        </w:rPr>
        <w:t>naistra</w:t>
      </w:r>
      <w:r w:rsidRPr="0017253B">
        <w:rPr>
          <w:iCs/>
          <w:sz w:val="22"/>
          <w:szCs w:val="22"/>
          <w:lang w:val="sr-Latn-CS"/>
        </w:rPr>
        <w:t>ž</w:t>
      </w:r>
      <w:r w:rsidRPr="00224B8C">
        <w:rPr>
          <w:iCs/>
          <w:sz w:val="22"/>
          <w:szCs w:val="22"/>
        </w:rPr>
        <w:t>ivanjima</w:t>
      </w:r>
      <w:r w:rsidR="00DC149A" w:rsidRPr="00484230">
        <w:rPr>
          <w:iCs/>
          <w:sz w:val="22"/>
          <w:szCs w:val="22"/>
          <w:lang w:val="sr-Latn-CS"/>
        </w:rPr>
        <w:t xml:space="preserve"> </w:t>
      </w:r>
      <w:r w:rsidRPr="00224B8C">
        <w:rPr>
          <w:iCs/>
          <w:sz w:val="22"/>
          <w:szCs w:val="22"/>
        </w:rPr>
        <w:t>sociolo</w:t>
      </w:r>
      <w:r w:rsidRPr="0017253B">
        <w:rPr>
          <w:iCs/>
          <w:sz w:val="22"/>
          <w:szCs w:val="22"/>
          <w:lang w:val="sr-Latn-CS"/>
        </w:rPr>
        <w:t>š</w:t>
      </w:r>
      <w:r w:rsidRPr="00224B8C">
        <w:rPr>
          <w:iCs/>
          <w:sz w:val="22"/>
          <w:szCs w:val="22"/>
        </w:rPr>
        <w:t>kih</w:t>
      </w:r>
      <w:r w:rsidRPr="0017253B">
        <w:rPr>
          <w:iCs/>
          <w:sz w:val="22"/>
          <w:szCs w:val="22"/>
          <w:lang w:val="sr-Latn-CS"/>
        </w:rPr>
        <w:t xml:space="preserve">, </w:t>
      </w:r>
      <w:r w:rsidRPr="00224B8C">
        <w:rPr>
          <w:iCs/>
          <w:sz w:val="22"/>
          <w:szCs w:val="22"/>
        </w:rPr>
        <w:t>ekonomskih</w:t>
      </w:r>
      <w:r w:rsidRPr="0017253B">
        <w:rPr>
          <w:iCs/>
          <w:sz w:val="22"/>
          <w:szCs w:val="22"/>
          <w:lang w:val="sr-Latn-CS"/>
        </w:rPr>
        <w:t xml:space="preserve">, </w:t>
      </w:r>
      <w:r w:rsidRPr="00224B8C">
        <w:rPr>
          <w:iCs/>
          <w:sz w:val="22"/>
          <w:szCs w:val="22"/>
        </w:rPr>
        <w:t>tehnolo</w:t>
      </w:r>
      <w:r w:rsidRPr="0017253B">
        <w:rPr>
          <w:iCs/>
          <w:sz w:val="22"/>
          <w:szCs w:val="22"/>
          <w:lang w:val="sr-Latn-CS"/>
        </w:rPr>
        <w:t>š</w:t>
      </w:r>
      <w:r w:rsidRPr="00224B8C">
        <w:rPr>
          <w:iCs/>
          <w:sz w:val="22"/>
          <w:szCs w:val="22"/>
        </w:rPr>
        <w:t>kih</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sli</w:t>
      </w:r>
      <w:r w:rsidRPr="0017253B">
        <w:rPr>
          <w:iCs/>
          <w:sz w:val="22"/>
          <w:szCs w:val="22"/>
          <w:lang w:val="sr-Latn-CS"/>
        </w:rPr>
        <w:t>č</w:t>
      </w:r>
      <w:r w:rsidRPr="00224B8C">
        <w:rPr>
          <w:iCs/>
          <w:sz w:val="22"/>
          <w:szCs w:val="22"/>
        </w:rPr>
        <w:t>nih</w:t>
      </w:r>
      <w:r w:rsidR="00DC149A" w:rsidRPr="00484230">
        <w:rPr>
          <w:iCs/>
          <w:sz w:val="22"/>
          <w:szCs w:val="22"/>
          <w:lang w:val="sr-Latn-CS"/>
        </w:rPr>
        <w:t xml:space="preserve"> </w:t>
      </w:r>
      <w:r w:rsidRPr="00224B8C">
        <w:rPr>
          <w:iCs/>
          <w:sz w:val="22"/>
          <w:szCs w:val="22"/>
        </w:rPr>
        <w:t>aspekata</w:t>
      </w:r>
      <w:r w:rsidR="00DC149A" w:rsidRPr="00484230">
        <w:rPr>
          <w:iCs/>
          <w:sz w:val="22"/>
          <w:szCs w:val="22"/>
          <w:lang w:val="sr-Latn-CS"/>
        </w:rPr>
        <w:t xml:space="preserve"> </w:t>
      </w:r>
      <w:r w:rsidRPr="00224B8C">
        <w:rPr>
          <w:iCs/>
          <w:sz w:val="22"/>
          <w:szCs w:val="22"/>
        </w:rPr>
        <w:t>djelovanja</w:t>
      </w:r>
      <w:r w:rsidR="00DC149A" w:rsidRPr="00484230">
        <w:rPr>
          <w:iCs/>
          <w:sz w:val="22"/>
          <w:szCs w:val="22"/>
          <w:lang w:val="sr-Latn-CS"/>
        </w:rPr>
        <w:t xml:space="preserve"> </w:t>
      </w:r>
      <w:r w:rsidRPr="00224B8C">
        <w:rPr>
          <w:iCs/>
          <w:sz w:val="22"/>
          <w:szCs w:val="22"/>
        </w:rPr>
        <w:t>zemljotresa</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posledica</w:t>
      </w:r>
      <w:r w:rsidR="00DC149A" w:rsidRPr="00484230">
        <w:rPr>
          <w:iCs/>
          <w:sz w:val="22"/>
          <w:szCs w:val="22"/>
          <w:lang w:val="sr-Latn-CS"/>
        </w:rPr>
        <w:t xml:space="preserve"> </w:t>
      </w:r>
      <w:r w:rsidRPr="00224B8C">
        <w:rPr>
          <w:iCs/>
          <w:sz w:val="22"/>
          <w:szCs w:val="22"/>
        </w:rPr>
        <w:t>od</w:t>
      </w:r>
      <w:r w:rsidR="00DC149A" w:rsidRPr="00484230">
        <w:rPr>
          <w:iCs/>
          <w:sz w:val="22"/>
          <w:szCs w:val="22"/>
          <w:lang w:val="sr-Latn-CS"/>
        </w:rPr>
        <w:t xml:space="preserve"> </w:t>
      </w:r>
      <w:r w:rsidRPr="00224B8C">
        <w:rPr>
          <w:iCs/>
          <w:sz w:val="22"/>
          <w:szCs w:val="22"/>
        </w:rPr>
        <w:t>njih</w:t>
      </w:r>
      <w:r w:rsidRPr="0017253B">
        <w:rPr>
          <w:iCs/>
          <w:sz w:val="22"/>
          <w:szCs w:val="22"/>
          <w:lang w:val="sr-Latn-CS"/>
        </w:rPr>
        <w:t xml:space="preserve">. </w:t>
      </w:r>
      <w:r w:rsidRPr="00224B8C">
        <w:rPr>
          <w:iCs/>
          <w:sz w:val="22"/>
          <w:szCs w:val="22"/>
        </w:rPr>
        <w:t>Primenom</w:t>
      </w:r>
      <w:r w:rsidR="00DC149A" w:rsidRPr="00484230">
        <w:rPr>
          <w:iCs/>
          <w:sz w:val="22"/>
          <w:szCs w:val="22"/>
          <w:lang w:val="sr-Latn-CS"/>
        </w:rPr>
        <w:t xml:space="preserve"> </w:t>
      </w:r>
      <w:r w:rsidRPr="00224B8C">
        <w:rPr>
          <w:iCs/>
          <w:sz w:val="22"/>
          <w:szCs w:val="22"/>
        </w:rPr>
        <w:t>osnovnih</w:t>
      </w:r>
      <w:r w:rsidR="00DC149A" w:rsidRPr="00484230">
        <w:rPr>
          <w:iCs/>
          <w:sz w:val="22"/>
          <w:szCs w:val="22"/>
          <w:lang w:val="sr-Latn-CS"/>
        </w:rPr>
        <w:t xml:space="preserve"> </w:t>
      </w:r>
      <w:r w:rsidRPr="00224B8C">
        <w:rPr>
          <w:iCs/>
          <w:sz w:val="22"/>
          <w:szCs w:val="22"/>
        </w:rPr>
        <w:t>principa</w:t>
      </w:r>
      <w:r w:rsidR="00DC149A" w:rsidRPr="00484230">
        <w:rPr>
          <w:iCs/>
          <w:sz w:val="22"/>
          <w:szCs w:val="22"/>
          <w:lang w:val="sr-Latn-CS"/>
        </w:rPr>
        <w:t xml:space="preserve"> </w:t>
      </w:r>
      <w:r w:rsidRPr="00224B8C">
        <w:rPr>
          <w:iCs/>
          <w:sz w:val="22"/>
          <w:szCs w:val="22"/>
        </w:rPr>
        <w:t>zemljotresnog</w:t>
      </w:r>
      <w:r w:rsidR="00DC149A" w:rsidRPr="00484230">
        <w:rPr>
          <w:iCs/>
          <w:sz w:val="22"/>
          <w:szCs w:val="22"/>
          <w:lang w:val="sr-Latn-CS"/>
        </w:rPr>
        <w:t xml:space="preserve"> </w:t>
      </w:r>
      <w:r w:rsidRPr="00224B8C">
        <w:rPr>
          <w:iCs/>
          <w:sz w:val="22"/>
          <w:szCs w:val="22"/>
        </w:rPr>
        <w:t>in</w:t>
      </w:r>
      <w:r w:rsidRPr="0017253B">
        <w:rPr>
          <w:iCs/>
          <w:sz w:val="22"/>
          <w:szCs w:val="22"/>
          <w:lang w:val="sr-Latn-CS"/>
        </w:rPr>
        <w:t>ž</w:t>
      </w:r>
      <w:r w:rsidRPr="00224B8C">
        <w:rPr>
          <w:iCs/>
          <w:sz w:val="22"/>
          <w:szCs w:val="22"/>
        </w:rPr>
        <w:t>enjerstva</w:t>
      </w:r>
      <w:r w:rsidR="00DC149A" w:rsidRPr="00484230">
        <w:rPr>
          <w:iCs/>
          <w:sz w:val="22"/>
          <w:szCs w:val="22"/>
          <w:lang w:val="sr-Latn-CS"/>
        </w:rPr>
        <w:t xml:space="preserve"> </w:t>
      </w:r>
      <w:r w:rsidRPr="00224B8C">
        <w:rPr>
          <w:iCs/>
          <w:sz w:val="22"/>
          <w:szCs w:val="22"/>
        </w:rPr>
        <w:t>za</w:t>
      </w:r>
      <w:r w:rsidR="00DC149A" w:rsidRPr="00484230">
        <w:rPr>
          <w:iCs/>
          <w:sz w:val="22"/>
          <w:szCs w:val="22"/>
          <w:lang w:val="sr-Latn-CS"/>
        </w:rPr>
        <w:t xml:space="preserve"> </w:t>
      </w:r>
      <w:r w:rsidRPr="00224B8C">
        <w:rPr>
          <w:iCs/>
          <w:sz w:val="22"/>
          <w:szCs w:val="22"/>
        </w:rPr>
        <w:t>gradnju</w:t>
      </w:r>
      <w:r w:rsidR="00DC149A" w:rsidRPr="00484230">
        <w:rPr>
          <w:iCs/>
          <w:sz w:val="22"/>
          <w:szCs w:val="22"/>
          <w:lang w:val="sr-Latn-CS"/>
        </w:rPr>
        <w:t xml:space="preserve"> </w:t>
      </w:r>
      <w:r w:rsidRPr="00224B8C">
        <w:rPr>
          <w:iCs/>
          <w:sz w:val="22"/>
          <w:szCs w:val="22"/>
        </w:rPr>
        <w:t>aseizmi</w:t>
      </w:r>
      <w:r w:rsidRPr="0017253B">
        <w:rPr>
          <w:iCs/>
          <w:sz w:val="22"/>
          <w:szCs w:val="22"/>
          <w:lang w:val="sr-Latn-CS"/>
        </w:rPr>
        <w:t>č</w:t>
      </w:r>
      <w:r w:rsidRPr="00224B8C">
        <w:rPr>
          <w:iCs/>
          <w:sz w:val="22"/>
          <w:szCs w:val="22"/>
        </w:rPr>
        <w:t>nih</w:t>
      </w:r>
      <w:r w:rsidR="00DC149A" w:rsidRPr="00484230">
        <w:rPr>
          <w:iCs/>
          <w:sz w:val="22"/>
          <w:szCs w:val="22"/>
          <w:lang w:val="sr-Latn-CS"/>
        </w:rPr>
        <w:t xml:space="preserve"> </w:t>
      </w:r>
      <w:r w:rsidRPr="00224B8C">
        <w:rPr>
          <w:iCs/>
          <w:sz w:val="22"/>
          <w:szCs w:val="22"/>
        </w:rPr>
        <w:t>objekata</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drugih</w:t>
      </w:r>
      <w:r w:rsidR="00DC149A" w:rsidRPr="00484230">
        <w:rPr>
          <w:iCs/>
          <w:sz w:val="22"/>
          <w:szCs w:val="22"/>
          <w:lang w:val="sr-Latn-CS"/>
        </w:rPr>
        <w:t xml:space="preserve"> </w:t>
      </w:r>
      <w:r w:rsidRPr="00224B8C">
        <w:rPr>
          <w:iCs/>
          <w:sz w:val="22"/>
          <w:szCs w:val="22"/>
        </w:rPr>
        <w:t>urbanih</w:t>
      </w:r>
      <w:r w:rsidR="00DC149A" w:rsidRPr="00484230">
        <w:rPr>
          <w:iCs/>
          <w:sz w:val="22"/>
          <w:szCs w:val="22"/>
          <w:lang w:val="sr-Latn-CS"/>
        </w:rPr>
        <w:t xml:space="preserve"> </w:t>
      </w:r>
      <w:r w:rsidRPr="00224B8C">
        <w:rPr>
          <w:iCs/>
          <w:sz w:val="22"/>
          <w:szCs w:val="22"/>
        </w:rPr>
        <w:t>elemenata</w:t>
      </w:r>
      <w:r w:rsidRPr="0017253B">
        <w:rPr>
          <w:iCs/>
          <w:sz w:val="22"/>
          <w:szCs w:val="22"/>
          <w:lang w:val="sr-Latn-CS"/>
        </w:rPr>
        <w:t xml:space="preserve">, </w:t>
      </w:r>
      <w:r w:rsidRPr="00224B8C">
        <w:rPr>
          <w:iCs/>
          <w:sz w:val="22"/>
          <w:szCs w:val="22"/>
        </w:rPr>
        <w:t>posti</w:t>
      </w:r>
      <w:r w:rsidRPr="0017253B">
        <w:rPr>
          <w:iCs/>
          <w:sz w:val="22"/>
          <w:szCs w:val="22"/>
          <w:lang w:val="sr-Latn-CS"/>
        </w:rPr>
        <w:t>ž</w:t>
      </w:r>
      <w:r w:rsidRPr="00224B8C">
        <w:rPr>
          <w:iCs/>
          <w:sz w:val="22"/>
          <w:szCs w:val="22"/>
        </w:rPr>
        <w:t>e</w:t>
      </w:r>
      <w:r w:rsidR="00DC149A" w:rsidRPr="00484230">
        <w:rPr>
          <w:iCs/>
          <w:sz w:val="22"/>
          <w:szCs w:val="22"/>
          <w:lang w:val="sr-Latn-CS"/>
        </w:rPr>
        <w:t xml:space="preserve"> </w:t>
      </w:r>
      <w:r w:rsidRPr="00224B8C">
        <w:rPr>
          <w:iCs/>
          <w:sz w:val="22"/>
          <w:szCs w:val="22"/>
        </w:rPr>
        <w:t>se</w:t>
      </w:r>
      <w:r w:rsidR="00DC149A" w:rsidRPr="00484230">
        <w:rPr>
          <w:iCs/>
          <w:sz w:val="22"/>
          <w:szCs w:val="22"/>
          <w:lang w:val="sr-Latn-CS"/>
        </w:rPr>
        <w:t xml:space="preserve"> </w:t>
      </w:r>
      <w:r w:rsidRPr="00224B8C">
        <w:rPr>
          <w:iCs/>
          <w:sz w:val="22"/>
          <w:szCs w:val="22"/>
        </w:rPr>
        <w:t>redukcija</w:t>
      </w:r>
      <w:r w:rsidRPr="0017253B">
        <w:rPr>
          <w:iCs/>
          <w:sz w:val="22"/>
          <w:szCs w:val="22"/>
          <w:lang w:val="sr-Latn-CS"/>
        </w:rPr>
        <w:t xml:space="preserve"> š</w:t>
      </w:r>
      <w:r w:rsidRPr="00224B8C">
        <w:rPr>
          <w:iCs/>
          <w:sz w:val="22"/>
          <w:szCs w:val="22"/>
        </w:rPr>
        <w:t>tetnih</w:t>
      </w:r>
      <w:r w:rsidR="00DC149A" w:rsidRPr="00484230">
        <w:rPr>
          <w:iCs/>
          <w:sz w:val="22"/>
          <w:szCs w:val="22"/>
          <w:lang w:val="sr-Latn-CS"/>
        </w:rPr>
        <w:t xml:space="preserve"> </w:t>
      </w:r>
      <w:r w:rsidRPr="00224B8C">
        <w:rPr>
          <w:iCs/>
          <w:sz w:val="22"/>
          <w:szCs w:val="22"/>
        </w:rPr>
        <w:t>posledica</w:t>
      </w:r>
      <w:r w:rsidR="00DC149A" w:rsidRPr="00484230">
        <w:rPr>
          <w:iCs/>
          <w:sz w:val="22"/>
          <w:szCs w:val="22"/>
          <w:lang w:val="sr-Latn-CS"/>
        </w:rPr>
        <w:t xml:space="preserve"> </w:t>
      </w:r>
      <w:r w:rsidRPr="00224B8C">
        <w:rPr>
          <w:iCs/>
          <w:sz w:val="22"/>
          <w:szCs w:val="22"/>
        </w:rPr>
        <w:t>od</w:t>
      </w:r>
      <w:r w:rsidR="00DC149A" w:rsidRPr="00484230">
        <w:rPr>
          <w:iCs/>
          <w:sz w:val="22"/>
          <w:szCs w:val="22"/>
          <w:lang w:val="sr-Latn-CS"/>
        </w:rPr>
        <w:t xml:space="preserve"> </w:t>
      </w:r>
      <w:r w:rsidRPr="00224B8C">
        <w:rPr>
          <w:iCs/>
          <w:sz w:val="22"/>
          <w:szCs w:val="22"/>
        </w:rPr>
        <w:t>zemljotresa</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smanjenje</w:t>
      </w:r>
      <w:r w:rsidR="00DC149A" w:rsidRPr="00484230">
        <w:rPr>
          <w:iCs/>
          <w:sz w:val="22"/>
          <w:szCs w:val="22"/>
          <w:lang w:val="sr-Latn-CS"/>
        </w:rPr>
        <w:t xml:space="preserve"> </w:t>
      </w:r>
      <w:r w:rsidRPr="00224B8C">
        <w:rPr>
          <w:iCs/>
          <w:sz w:val="22"/>
          <w:szCs w:val="22"/>
        </w:rPr>
        <w:t>seizmi</w:t>
      </w:r>
      <w:r w:rsidRPr="0017253B">
        <w:rPr>
          <w:iCs/>
          <w:sz w:val="22"/>
          <w:szCs w:val="22"/>
          <w:lang w:val="sr-Latn-CS"/>
        </w:rPr>
        <w:t>č</w:t>
      </w:r>
      <w:r w:rsidRPr="00224B8C">
        <w:rPr>
          <w:iCs/>
          <w:sz w:val="22"/>
          <w:szCs w:val="22"/>
        </w:rPr>
        <w:t>kog</w:t>
      </w:r>
      <w:r w:rsidR="00DC149A" w:rsidRPr="00484230">
        <w:rPr>
          <w:iCs/>
          <w:sz w:val="22"/>
          <w:szCs w:val="22"/>
          <w:lang w:val="sr-Latn-CS"/>
        </w:rPr>
        <w:t xml:space="preserve"> </w:t>
      </w:r>
      <w:r w:rsidRPr="00224B8C">
        <w:rPr>
          <w:iCs/>
          <w:sz w:val="22"/>
          <w:szCs w:val="22"/>
        </w:rPr>
        <w:t>rizika</w:t>
      </w:r>
      <w:r w:rsidRPr="0017253B">
        <w:rPr>
          <w:iCs/>
          <w:sz w:val="22"/>
          <w:szCs w:val="22"/>
          <w:lang w:val="sr-Latn-CS"/>
        </w:rPr>
        <w:t xml:space="preserve">, </w:t>
      </w:r>
      <w:r w:rsidRPr="00224B8C">
        <w:rPr>
          <w:iCs/>
          <w:sz w:val="22"/>
          <w:szCs w:val="22"/>
        </w:rPr>
        <w:t>odnosno</w:t>
      </w:r>
      <w:r w:rsidRPr="0017253B">
        <w:rPr>
          <w:iCs/>
          <w:sz w:val="22"/>
          <w:szCs w:val="22"/>
          <w:lang w:val="sr-Latn-CS"/>
        </w:rPr>
        <w:t xml:space="preserve">, </w:t>
      </w:r>
      <w:r w:rsidRPr="00224B8C">
        <w:rPr>
          <w:iCs/>
          <w:sz w:val="22"/>
          <w:szCs w:val="22"/>
        </w:rPr>
        <w:t>dovo</w:t>
      </w:r>
      <w:r w:rsidRPr="0017253B">
        <w:rPr>
          <w:iCs/>
          <w:sz w:val="22"/>
          <w:szCs w:val="22"/>
          <w:lang w:val="sr-Latn-CS"/>
        </w:rPr>
        <w:t>đ</w:t>
      </w:r>
      <w:r w:rsidRPr="00224B8C">
        <w:rPr>
          <w:iCs/>
          <w:sz w:val="22"/>
          <w:szCs w:val="22"/>
        </w:rPr>
        <w:t>enje</w:t>
      </w:r>
      <w:r w:rsidR="00DC149A" w:rsidRPr="00484230">
        <w:rPr>
          <w:iCs/>
          <w:sz w:val="22"/>
          <w:szCs w:val="22"/>
          <w:lang w:val="sr-Latn-CS"/>
        </w:rPr>
        <w:t xml:space="preserve"> </w:t>
      </w:r>
      <w:r w:rsidRPr="00224B8C">
        <w:rPr>
          <w:iCs/>
          <w:sz w:val="22"/>
          <w:szCs w:val="22"/>
        </w:rPr>
        <w:t>u</w:t>
      </w:r>
      <w:r w:rsidR="00DC149A" w:rsidRPr="00484230">
        <w:rPr>
          <w:iCs/>
          <w:sz w:val="22"/>
          <w:szCs w:val="22"/>
          <w:lang w:val="sr-Latn-CS"/>
        </w:rPr>
        <w:t xml:space="preserve"> </w:t>
      </w:r>
      <w:r w:rsidRPr="00224B8C">
        <w:rPr>
          <w:iCs/>
          <w:sz w:val="22"/>
          <w:szCs w:val="22"/>
        </w:rPr>
        <w:t>tolerantne</w:t>
      </w:r>
      <w:r w:rsidR="00DC149A" w:rsidRPr="00484230">
        <w:rPr>
          <w:iCs/>
          <w:sz w:val="22"/>
          <w:szCs w:val="22"/>
          <w:lang w:val="sr-Latn-CS"/>
        </w:rPr>
        <w:t xml:space="preserve"> </w:t>
      </w:r>
      <w:r w:rsidR="00DC149A">
        <w:rPr>
          <w:iCs/>
          <w:sz w:val="22"/>
          <w:szCs w:val="22"/>
        </w:rPr>
        <w:t>I</w:t>
      </w:r>
      <w:r w:rsidR="00DC149A" w:rsidRPr="00484230">
        <w:rPr>
          <w:iCs/>
          <w:sz w:val="22"/>
          <w:szCs w:val="22"/>
          <w:lang w:val="sr-Latn-CS"/>
        </w:rPr>
        <w:t xml:space="preserve"> </w:t>
      </w:r>
      <w:r w:rsidRPr="00224B8C">
        <w:rPr>
          <w:iCs/>
          <w:sz w:val="22"/>
          <w:szCs w:val="22"/>
        </w:rPr>
        <w:t>prihvatljive</w:t>
      </w:r>
      <w:r w:rsidR="00DC149A" w:rsidRPr="00484230">
        <w:rPr>
          <w:iCs/>
          <w:sz w:val="22"/>
          <w:szCs w:val="22"/>
          <w:lang w:val="sr-Latn-CS"/>
        </w:rPr>
        <w:t xml:space="preserve"> </w:t>
      </w:r>
      <w:r w:rsidRPr="00224B8C">
        <w:rPr>
          <w:iCs/>
          <w:sz w:val="22"/>
          <w:szCs w:val="22"/>
        </w:rPr>
        <w:t>okvire</w:t>
      </w:r>
      <w:r w:rsidRPr="0017253B">
        <w:rPr>
          <w:iCs/>
          <w:sz w:val="22"/>
          <w:szCs w:val="22"/>
          <w:lang w:val="sr-Latn-CS"/>
        </w:rPr>
        <w:t>.</w:t>
      </w:r>
    </w:p>
    <w:p w:rsidR="00EE16EB" w:rsidRPr="00626F9D" w:rsidRDefault="00EE16EB" w:rsidP="00C528E3">
      <w:pPr>
        <w:pStyle w:val="Header"/>
        <w:tabs>
          <w:tab w:val="left" w:pos="1260"/>
        </w:tabs>
        <w:rPr>
          <w:iCs/>
          <w:sz w:val="22"/>
          <w:szCs w:val="22"/>
          <w:lang w:val="sr-Latn-CS"/>
        </w:rPr>
      </w:pPr>
    </w:p>
    <w:p w:rsidR="00A92BDA" w:rsidRPr="0017253B" w:rsidRDefault="00A92BDA" w:rsidP="00C528E3">
      <w:pPr>
        <w:pStyle w:val="Header"/>
        <w:tabs>
          <w:tab w:val="left" w:pos="1260"/>
        </w:tabs>
        <w:rPr>
          <w:iCs/>
          <w:sz w:val="22"/>
          <w:szCs w:val="22"/>
          <w:lang w:val="sr-Latn-CS"/>
        </w:rPr>
      </w:pPr>
      <w:r w:rsidRPr="00224B8C">
        <w:rPr>
          <w:iCs/>
          <w:sz w:val="22"/>
          <w:szCs w:val="22"/>
        </w:rPr>
        <w:t>Od</w:t>
      </w:r>
      <w:r w:rsidR="00DC149A" w:rsidRPr="00484230">
        <w:rPr>
          <w:iCs/>
          <w:sz w:val="22"/>
          <w:szCs w:val="22"/>
          <w:lang w:val="sr-Latn-CS"/>
        </w:rPr>
        <w:t xml:space="preserve"> </w:t>
      </w:r>
      <w:r w:rsidRPr="00224B8C">
        <w:rPr>
          <w:iCs/>
          <w:sz w:val="22"/>
          <w:szCs w:val="22"/>
        </w:rPr>
        <w:t>posebne</w:t>
      </w:r>
      <w:r w:rsidR="00DC149A" w:rsidRPr="00484230">
        <w:rPr>
          <w:iCs/>
          <w:sz w:val="22"/>
          <w:szCs w:val="22"/>
          <w:lang w:val="sr-Latn-CS"/>
        </w:rPr>
        <w:t xml:space="preserve"> </w:t>
      </w:r>
      <w:r w:rsidRPr="00224B8C">
        <w:rPr>
          <w:iCs/>
          <w:sz w:val="22"/>
          <w:szCs w:val="22"/>
        </w:rPr>
        <w:t>je</w:t>
      </w:r>
      <w:r w:rsidR="00DC149A" w:rsidRPr="00484230">
        <w:rPr>
          <w:iCs/>
          <w:sz w:val="22"/>
          <w:szCs w:val="22"/>
          <w:lang w:val="sr-Latn-CS"/>
        </w:rPr>
        <w:t xml:space="preserve"> </w:t>
      </w:r>
      <w:r w:rsidRPr="00224B8C">
        <w:rPr>
          <w:iCs/>
          <w:sz w:val="22"/>
          <w:szCs w:val="22"/>
        </w:rPr>
        <w:t>va</w:t>
      </w:r>
      <w:r w:rsidRPr="0017253B">
        <w:rPr>
          <w:iCs/>
          <w:sz w:val="22"/>
          <w:szCs w:val="22"/>
          <w:lang w:val="sr-Latn-CS"/>
        </w:rPr>
        <w:t>ž</w:t>
      </w:r>
      <w:r w:rsidRPr="00224B8C">
        <w:rPr>
          <w:iCs/>
          <w:sz w:val="22"/>
          <w:szCs w:val="22"/>
        </w:rPr>
        <w:t>nosti</w:t>
      </w:r>
      <w:r w:rsidR="00DC149A" w:rsidRPr="00484230">
        <w:rPr>
          <w:iCs/>
          <w:sz w:val="22"/>
          <w:szCs w:val="22"/>
          <w:lang w:val="sr-Latn-CS"/>
        </w:rPr>
        <w:t xml:space="preserve"> </w:t>
      </w:r>
      <w:r w:rsidRPr="00224B8C">
        <w:rPr>
          <w:iCs/>
          <w:sz w:val="22"/>
          <w:szCs w:val="22"/>
        </w:rPr>
        <w:t>dosledna</w:t>
      </w:r>
      <w:r w:rsidR="00DC149A" w:rsidRPr="00484230">
        <w:rPr>
          <w:iCs/>
          <w:sz w:val="22"/>
          <w:szCs w:val="22"/>
          <w:lang w:val="sr-Latn-CS"/>
        </w:rPr>
        <w:t xml:space="preserve"> </w:t>
      </w:r>
      <w:r w:rsidRPr="00224B8C">
        <w:rPr>
          <w:iCs/>
          <w:sz w:val="22"/>
          <w:szCs w:val="22"/>
        </w:rPr>
        <w:t>primjena</w:t>
      </w:r>
      <w:r w:rsidR="00DC149A" w:rsidRPr="00484230">
        <w:rPr>
          <w:iCs/>
          <w:sz w:val="22"/>
          <w:szCs w:val="22"/>
          <w:lang w:val="sr-Latn-CS"/>
        </w:rPr>
        <w:t xml:space="preserve"> </w:t>
      </w:r>
      <w:r w:rsidRPr="00224B8C">
        <w:rPr>
          <w:iCs/>
          <w:sz w:val="22"/>
          <w:szCs w:val="22"/>
        </w:rPr>
        <w:t>postoje</w:t>
      </w:r>
      <w:r w:rsidRPr="0017253B">
        <w:rPr>
          <w:iCs/>
          <w:sz w:val="22"/>
          <w:szCs w:val="22"/>
          <w:lang w:val="sr-Latn-CS"/>
        </w:rPr>
        <w:t>ć</w:t>
      </w:r>
      <w:r w:rsidRPr="00224B8C">
        <w:rPr>
          <w:iCs/>
          <w:sz w:val="22"/>
          <w:szCs w:val="22"/>
        </w:rPr>
        <w:t>ih</w:t>
      </w:r>
      <w:r w:rsidR="00DC149A" w:rsidRPr="00484230">
        <w:rPr>
          <w:iCs/>
          <w:sz w:val="22"/>
          <w:szCs w:val="22"/>
          <w:lang w:val="sr-Latn-CS"/>
        </w:rPr>
        <w:t xml:space="preserve"> </w:t>
      </w:r>
      <w:r w:rsidRPr="00224B8C">
        <w:rPr>
          <w:iCs/>
          <w:sz w:val="22"/>
          <w:szCs w:val="22"/>
        </w:rPr>
        <w:t>tehni</w:t>
      </w:r>
      <w:r w:rsidRPr="0017253B">
        <w:rPr>
          <w:iCs/>
          <w:sz w:val="22"/>
          <w:szCs w:val="22"/>
          <w:lang w:val="sr-Latn-CS"/>
        </w:rPr>
        <w:t>č</w:t>
      </w:r>
      <w:r w:rsidRPr="00224B8C">
        <w:rPr>
          <w:iCs/>
          <w:sz w:val="22"/>
          <w:szCs w:val="22"/>
        </w:rPr>
        <w:t>kih</w:t>
      </w:r>
      <w:r w:rsidR="00DC149A" w:rsidRPr="00484230">
        <w:rPr>
          <w:iCs/>
          <w:sz w:val="22"/>
          <w:szCs w:val="22"/>
          <w:lang w:val="sr-Latn-CS"/>
        </w:rPr>
        <w:t xml:space="preserve"> </w:t>
      </w:r>
      <w:r w:rsidRPr="00224B8C">
        <w:rPr>
          <w:iCs/>
          <w:sz w:val="22"/>
          <w:szCs w:val="22"/>
        </w:rPr>
        <w:t>propisa</w:t>
      </w:r>
      <w:r w:rsidR="00DC149A" w:rsidRPr="00484230">
        <w:rPr>
          <w:iCs/>
          <w:sz w:val="22"/>
          <w:szCs w:val="22"/>
          <w:lang w:val="sr-Latn-CS"/>
        </w:rPr>
        <w:t xml:space="preserve"> </w:t>
      </w:r>
      <w:r w:rsidRPr="00224B8C">
        <w:rPr>
          <w:iCs/>
          <w:sz w:val="22"/>
          <w:szCs w:val="22"/>
        </w:rPr>
        <w:t>za</w:t>
      </w:r>
      <w:r w:rsidR="00DC149A" w:rsidRPr="00484230">
        <w:rPr>
          <w:iCs/>
          <w:sz w:val="22"/>
          <w:szCs w:val="22"/>
          <w:lang w:val="sr-Latn-CS"/>
        </w:rPr>
        <w:t xml:space="preserve"> </w:t>
      </w:r>
      <w:r w:rsidRPr="00224B8C">
        <w:rPr>
          <w:iCs/>
          <w:sz w:val="22"/>
          <w:szCs w:val="22"/>
        </w:rPr>
        <w:t>projektovanje</w:t>
      </w:r>
      <w:r w:rsidR="00DC149A" w:rsidRPr="00484230">
        <w:rPr>
          <w:iCs/>
          <w:sz w:val="22"/>
          <w:szCs w:val="22"/>
          <w:lang w:val="sr-Latn-CS"/>
        </w:rPr>
        <w:t xml:space="preserve"> </w:t>
      </w:r>
      <w:r w:rsidR="0010383D" w:rsidRPr="00224B8C">
        <w:rPr>
          <w:iCs/>
          <w:sz w:val="22"/>
          <w:szCs w:val="22"/>
        </w:rPr>
        <w:t>I</w:t>
      </w:r>
      <w:r w:rsidR="00DC149A" w:rsidRPr="00484230">
        <w:rPr>
          <w:iCs/>
          <w:sz w:val="22"/>
          <w:szCs w:val="22"/>
          <w:lang w:val="sr-Latn-CS"/>
        </w:rPr>
        <w:t xml:space="preserve"> </w:t>
      </w:r>
      <w:r w:rsidRPr="00224B8C">
        <w:rPr>
          <w:iCs/>
          <w:sz w:val="22"/>
          <w:szCs w:val="22"/>
        </w:rPr>
        <w:t>gra</w:t>
      </w:r>
      <w:r w:rsidRPr="0017253B">
        <w:rPr>
          <w:iCs/>
          <w:sz w:val="22"/>
          <w:szCs w:val="22"/>
          <w:lang w:val="sr-Latn-CS"/>
        </w:rPr>
        <w:t>đ</w:t>
      </w:r>
      <w:r w:rsidRPr="00224B8C">
        <w:rPr>
          <w:iCs/>
          <w:sz w:val="22"/>
          <w:szCs w:val="22"/>
        </w:rPr>
        <w:t>enje</w:t>
      </w:r>
      <w:r w:rsidR="00DC149A" w:rsidRPr="00484230">
        <w:rPr>
          <w:iCs/>
          <w:sz w:val="22"/>
          <w:szCs w:val="22"/>
          <w:lang w:val="sr-Latn-CS"/>
        </w:rPr>
        <w:t xml:space="preserve"> </w:t>
      </w:r>
      <w:r w:rsidRPr="00224B8C">
        <w:rPr>
          <w:iCs/>
          <w:sz w:val="22"/>
          <w:szCs w:val="22"/>
        </w:rPr>
        <w:t>useizmi</w:t>
      </w:r>
      <w:r w:rsidRPr="0017253B">
        <w:rPr>
          <w:iCs/>
          <w:sz w:val="22"/>
          <w:szCs w:val="22"/>
          <w:lang w:val="sr-Latn-CS"/>
        </w:rPr>
        <w:t>č</w:t>
      </w:r>
      <w:r w:rsidRPr="00224B8C">
        <w:rPr>
          <w:iCs/>
          <w:sz w:val="22"/>
          <w:szCs w:val="22"/>
        </w:rPr>
        <w:t>kim</w:t>
      </w:r>
      <w:r w:rsidR="00DC149A" w:rsidRPr="00484230">
        <w:rPr>
          <w:iCs/>
          <w:sz w:val="22"/>
          <w:szCs w:val="22"/>
          <w:lang w:val="sr-Latn-CS"/>
        </w:rPr>
        <w:t xml:space="preserve"> </w:t>
      </w:r>
      <w:r w:rsidRPr="00224B8C">
        <w:rPr>
          <w:iCs/>
          <w:sz w:val="22"/>
          <w:szCs w:val="22"/>
        </w:rPr>
        <w:t>podru</w:t>
      </w:r>
      <w:r w:rsidRPr="0017253B">
        <w:rPr>
          <w:iCs/>
          <w:sz w:val="22"/>
          <w:szCs w:val="22"/>
          <w:lang w:val="sr-Latn-CS"/>
        </w:rPr>
        <w:t>č</w:t>
      </w:r>
      <w:r w:rsidRPr="00224B8C">
        <w:rPr>
          <w:iCs/>
          <w:sz w:val="22"/>
          <w:szCs w:val="22"/>
        </w:rPr>
        <w:t>jima</w:t>
      </w:r>
      <w:r w:rsidRPr="0017253B">
        <w:rPr>
          <w:iCs/>
          <w:sz w:val="22"/>
          <w:szCs w:val="22"/>
          <w:lang w:val="sr-Latn-CS"/>
        </w:rPr>
        <w:t>.</w:t>
      </w:r>
    </w:p>
    <w:p w:rsidR="00A92BDA" w:rsidRPr="0017253B" w:rsidRDefault="00A92BDA" w:rsidP="00C528E3">
      <w:pPr>
        <w:pStyle w:val="Header"/>
        <w:tabs>
          <w:tab w:val="left" w:pos="1260"/>
        </w:tabs>
        <w:rPr>
          <w:iCs/>
          <w:sz w:val="22"/>
          <w:szCs w:val="22"/>
          <w:lang w:val="sr-Latn-CS"/>
        </w:rPr>
      </w:pPr>
      <w:r w:rsidRPr="00224B8C">
        <w:rPr>
          <w:iCs/>
          <w:sz w:val="22"/>
          <w:szCs w:val="22"/>
        </w:rPr>
        <w:t>Sa</w:t>
      </w:r>
      <w:r w:rsidR="00DC149A" w:rsidRPr="00484230">
        <w:rPr>
          <w:iCs/>
          <w:sz w:val="22"/>
          <w:szCs w:val="22"/>
          <w:lang w:val="sr-Latn-CS"/>
        </w:rPr>
        <w:t xml:space="preserve"> </w:t>
      </w:r>
      <w:r w:rsidRPr="00224B8C">
        <w:rPr>
          <w:iCs/>
          <w:sz w:val="22"/>
          <w:szCs w:val="22"/>
        </w:rPr>
        <w:t>aspekta</w:t>
      </w:r>
      <w:r w:rsidR="00DC149A" w:rsidRPr="00484230">
        <w:rPr>
          <w:iCs/>
          <w:sz w:val="22"/>
          <w:szCs w:val="22"/>
          <w:lang w:val="sr-Latn-CS"/>
        </w:rPr>
        <w:t xml:space="preserve"> </w:t>
      </w:r>
      <w:r w:rsidRPr="00224B8C">
        <w:rPr>
          <w:iCs/>
          <w:sz w:val="22"/>
          <w:szCs w:val="22"/>
        </w:rPr>
        <w:t>za</w:t>
      </w:r>
      <w:r w:rsidRPr="0017253B">
        <w:rPr>
          <w:iCs/>
          <w:sz w:val="22"/>
          <w:szCs w:val="22"/>
          <w:lang w:val="sr-Latn-CS"/>
        </w:rPr>
        <w:t>š</w:t>
      </w:r>
      <w:r w:rsidRPr="00224B8C">
        <w:rPr>
          <w:iCs/>
          <w:sz w:val="22"/>
          <w:szCs w:val="22"/>
        </w:rPr>
        <w:t>tite</w:t>
      </w:r>
      <w:r w:rsidR="00DC149A" w:rsidRPr="00484230">
        <w:rPr>
          <w:iCs/>
          <w:sz w:val="22"/>
          <w:szCs w:val="22"/>
          <w:lang w:val="sr-Latn-CS"/>
        </w:rPr>
        <w:t xml:space="preserve"> </w:t>
      </w:r>
      <w:r w:rsidRPr="00224B8C">
        <w:rPr>
          <w:iCs/>
          <w:sz w:val="22"/>
          <w:szCs w:val="22"/>
        </w:rPr>
        <w:t>od</w:t>
      </w:r>
      <w:r w:rsidR="00DC149A" w:rsidRPr="00484230">
        <w:rPr>
          <w:iCs/>
          <w:sz w:val="22"/>
          <w:szCs w:val="22"/>
          <w:lang w:val="sr-Latn-CS"/>
        </w:rPr>
        <w:t xml:space="preserve"> </w:t>
      </w:r>
      <w:r w:rsidRPr="00224B8C">
        <w:rPr>
          <w:iCs/>
          <w:sz w:val="22"/>
          <w:szCs w:val="22"/>
        </w:rPr>
        <w:t>katastrofalnih</w:t>
      </w:r>
      <w:r w:rsidR="00DC149A" w:rsidRPr="00484230">
        <w:rPr>
          <w:iCs/>
          <w:sz w:val="22"/>
          <w:szCs w:val="22"/>
          <w:lang w:val="sr-Latn-CS"/>
        </w:rPr>
        <w:t xml:space="preserve"> </w:t>
      </w:r>
      <w:r w:rsidRPr="00224B8C">
        <w:rPr>
          <w:iCs/>
          <w:sz w:val="22"/>
          <w:szCs w:val="22"/>
        </w:rPr>
        <w:t>zemljotresa</w:t>
      </w:r>
      <w:r w:rsidR="00DC149A" w:rsidRPr="00484230">
        <w:rPr>
          <w:iCs/>
          <w:sz w:val="22"/>
          <w:szCs w:val="22"/>
          <w:lang w:val="sr-Latn-CS"/>
        </w:rPr>
        <w:t xml:space="preserve"> </w:t>
      </w:r>
      <w:r w:rsidRPr="00224B8C">
        <w:rPr>
          <w:iCs/>
          <w:sz w:val="22"/>
          <w:szCs w:val="22"/>
        </w:rPr>
        <w:t>velika</w:t>
      </w:r>
      <w:r w:rsidR="00DC149A" w:rsidRPr="00484230">
        <w:rPr>
          <w:iCs/>
          <w:sz w:val="22"/>
          <w:szCs w:val="22"/>
          <w:lang w:val="sr-Latn-CS"/>
        </w:rPr>
        <w:t xml:space="preserve"> </w:t>
      </w:r>
      <w:r w:rsidRPr="00224B8C">
        <w:rPr>
          <w:iCs/>
          <w:sz w:val="22"/>
          <w:szCs w:val="22"/>
        </w:rPr>
        <w:t>koncentracija</w:t>
      </w:r>
      <w:r w:rsidR="00DC149A" w:rsidRPr="00484230">
        <w:rPr>
          <w:iCs/>
          <w:sz w:val="22"/>
          <w:szCs w:val="22"/>
          <w:lang w:val="sr-Latn-CS"/>
        </w:rPr>
        <w:t xml:space="preserve"> </w:t>
      </w:r>
      <w:r w:rsidRPr="00224B8C">
        <w:rPr>
          <w:iCs/>
          <w:sz w:val="22"/>
          <w:szCs w:val="22"/>
        </w:rPr>
        <w:t>ljudi</w:t>
      </w:r>
      <w:r w:rsidR="00DC149A" w:rsidRPr="00484230">
        <w:rPr>
          <w:iCs/>
          <w:sz w:val="22"/>
          <w:szCs w:val="22"/>
          <w:lang w:val="sr-Latn-CS"/>
        </w:rPr>
        <w:t xml:space="preserve"> </w:t>
      </w:r>
      <w:r w:rsidR="0010383D" w:rsidRPr="00224B8C">
        <w:rPr>
          <w:iCs/>
          <w:sz w:val="22"/>
          <w:szCs w:val="22"/>
        </w:rPr>
        <w:t>I</w:t>
      </w:r>
      <w:r w:rsidR="00DC149A" w:rsidRPr="00484230">
        <w:rPr>
          <w:iCs/>
          <w:sz w:val="22"/>
          <w:szCs w:val="22"/>
          <w:lang w:val="sr-Latn-CS"/>
        </w:rPr>
        <w:t xml:space="preserve"> </w:t>
      </w:r>
      <w:r w:rsidRPr="00224B8C">
        <w:rPr>
          <w:iCs/>
          <w:sz w:val="22"/>
          <w:szCs w:val="22"/>
        </w:rPr>
        <w:t>materijalnih</w:t>
      </w:r>
      <w:r w:rsidR="00DC149A" w:rsidRPr="00484230">
        <w:rPr>
          <w:iCs/>
          <w:sz w:val="22"/>
          <w:szCs w:val="22"/>
          <w:lang w:val="sr-Latn-CS"/>
        </w:rPr>
        <w:t xml:space="preserve"> </w:t>
      </w:r>
      <w:r w:rsidRPr="00224B8C">
        <w:rPr>
          <w:iCs/>
          <w:sz w:val="22"/>
          <w:szCs w:val="22"/>
        </w:rPr>
        <w:t>dobara</w:t>
      </w:r>
      <w:r w:rsidR="00DC149A" w:rsidRPr="00484230">
        <w:rPr>
          <w:iCs/>
          <w:sz w:val="22"/>
          <w:szCs w:val="22"/>
          <w:lang w:val="sr-Latn-CS"/>
        </w:rPr>
        <w:t xml:space="preserve"> </w:t>
      </w:r>
      <w:r w:rsidRPr="00224B8C">
        <w:rPr>
          <w:iCs/>
          <w:sz w:val="22"/>
          <w:szCs w:val="22"/>
        </w:rPr>
        <w:t>po</w:t>
      </w:r>
      <w:r w:rsidR="00DC149A" w:rsidRPr="00484230">
        <w:rPr>
          <w:iCs/>
          <w:sz w:val="22"/>
          <w:szCs w:val="22"/>
          <w:lang w:val="sr-Latn-CS"/>
        </w:rPr>
        <w:t xml:space="preserve"> </w:t>
      </w:r>
      <w:r w:rsidRPr="00224B8C">
        <w:rPr>
          <w:iCs/>
          <w:sz w:val="22"/>
          <w:szCs w:val="22"/>
        </w:rPr>
        <w:t>gradovima</w:t>
      </w:r>
      <w:r w:rsidR="00DC149A" w:rsidRPr="00484230">
        <w:rPr>
          <w:iCs/>
          <w:sz w:val="22"/>
          <w:szCs w:val="22"/>
          <w:lang w:val="sr-Latn-CS"/>
        </w:rPr>
        <w:t xml:space="preserve"> </w:t>
      </w:r>
      <w:r w:rsidR="0010383D" w:rsidRPr="00224B8C">
        <w:rPr>
          <w:iCs/>
          <w:sz w:val="22"/>
          <w:szCs w:val="22"/>
        </w:rPr>
        <w:t>I</w:t>
      </w:r>
      <w:r w:rsidR="00DC149A" w:rsidRPr="00484230">
        <w:rPr>
          <w:iCs/>
          <w:sz w:val="22"/>
          <w:szCs w:val="22"/>
          <w:lang w:val="sr-Latn-CS"/>
        </w:rPr>
        <w:t xml:space="preserve"> </w:t>
      </w:r>
      <w:r w:rsidRPr="00224B8C">
        <w:rPr>
          <w:iCs/>
          <w:sz w:val="22"/>
          <w:szCs w:val="22"/>
        </w:rPr>
        <w:t>naseljima</w:t>
      </w:r>
      <w:r w:rsidR="00DC149A" w:rsidRPr="00484230">
        <w:rPr>
          <w:iCs/>
          <w:sz w:val="22"/>
          <w:szCs w:val="22"/>
          <w:lang w:val="sr-Latn-CS"/>
        </w:rPr>
        <w:t xml:space="preserve"> </w:t>
      </w:r>
      <w:r w:rsidRPr="00224B8C">
        <w:rPr>
          <w:iCs/>
          <w:sz w:val="22"/>
          <w:szCs w:val="22"/>
        </w:rPr>
        <w:t>je</w:t>
      </w:r>
      <w:r w:rsidR="00DC149A" w:rsidRPr="00484230">
        <w:rPr>
          <w:iCs/>
          <w:sz w:val="22"/>
          <w:szCs w:val="22"/>
          <w:lang w:val="sr-Latn-CS"/>
        </w:rPr>
        <w:t xml:space="preserve"> </w:t>
      </w:r>
      <w:r w:rsidRPr="00224B8C">
        <w:rPr>
          <w:iCs/>
          <w:sz w:val="22"/>
          <w:szCs w:val="22"/>
        </w:rPr>
        <w:t>nepovoljna</w:t>
      </w:r>
      <w:r w:rsidR="00DC149A" w:rsidRPr="00484230">
        <w:rPr>
          <w:iCs/>
          <w:sz w:val="22"/>
          <w:szCs w:val="22"/>
          <w:lang w:val="sr-Latn-CS"/>
        </w:rPr>
        <w:t xml:space="preserve"> </w:t>
      </w:r>
      <w:r w:rsidRPr="00224B8C">
        <w:rPr>
          <w:iCs/>
          <w:sz w:val="22"/>
          <w:szCs w:val="22"/>
        </w:rPr>
        <w:t>jer</w:t>
      </w:r>
      <w:r w:rsidR="00DC149A" w:rsidRPr="00484230">
        <w:rPr>
          <w:iCs/>
          <w:sz w:val="22"/>
          <w:szCs w:val="22"/>
          <w:lang w:val="sr-Latn-CS"/>
        </w:rPr>
        <w:t xml:space="preserve"> </w:t>
      </w:r>
      <w:r w:rsidRPr="00224B8C">
        <w:rPr>
          <w:iCs/>
          <w:sz w:val="22"/>
          <w:szCs w:val="22"/>
        </w:rPr>
        <w:t>se</w:t>
      </w:r>
      <w:r w:rsidR="00DC149A" w:rsidRPr="00484230">
        <w:rPr>
          <w:iCs/>
          <w:sz w:val="22"/>
          <w:szCs w:val="22"/>
          <w:lang w:val="sr-Latn-CS"/>
        </w:rPr>
        <w:t xml:space="preserve"> </w:t>
      </w:r>
      <w:r w:rsidRPr="00224B8C">
        <w:rPr>
          <w:iCs/>
          <w:sz w:val="22"/>
          <w:szCs w:val="22"/>
        </w:rPr>
        <w:t>u</w:t>
      </w:r>
      <w:r w:rsidR="00DC149A" w:rsidRPr="00484230">
        <w:rPr>
          <w:iCs/>
          <w:sz w:val="22"/>
          <w:szCs w:val="22"/>
          <w:lang w:val="sr-Latn-CS"/>
        </w:rPr>
        <w:t xml:space="preserve"> </w:t>
      </w:r>
      <w:r w:rsidRPr="00224B8C">
        <w:rPr>
          <w:iCs/>
          <w:sz w:val="22"/>
          <w:szCs w:val="22"/>
        </w:rPr>
        <w:t>slu</w:t>
      </w:r>
      <w:r w:rsidRPr="0017253B">
        <w:rPr>
          <w:iCs/>
          <w:sz w:val="22"/>
          <w:szCs w:val="22"/>
          <w:lang w:val="sr-Latn-CS"/>
        </w:rPr>
        <w:t>č</w:t>
      </w:r>
      <w:r w:rsidRPr="00224B8C">
        <w:rPr>
          <w:iCs/>
          <w:sz w:val="22"/>
          <w:szCs w:val="22"/>
        </w:rPr>
        <w:t>aju</w:t>
      </w:r>
      <w:r w:rsidR="00DC149A" w:rsidRPr="00484230">
        <w:rPr>
          <w:iCs/>
          <w:sz w:val="22"/>
          <w:szCs w:val="22"/>
          <w:lang w:val="sr-Latn-CS"/>
        </w:rPr>
        <w:t xml:space="preserve"> </w:t>
      </w:r>
      <w:r w:rsidRPr="00224B8C">
        <w:rPr>
          <w:iCs/>
          <w:sz w:val="22"/>
          <w:szCs w:val="22"/>
        </w:rPr>
        <w:t>zemljotresa</w:t>
      </w:r>
      <w:r w:rsidR="00DC149A" w:rsidRPr="00484230">
        <w:rPr>
          <w:iCs/>
          <w:sz w:val="22"/>
          <w:szCs w:val="22"/>
          <w:lang w:val="sr-Latn-CS"/>
        </w:rPr>
        <w:t xml:space="preserve"> </w:t>
      </w:r>
      <w:r w:rsidRPr="00224B8C">
        <w:rPr>
          <w:iCs/>
          <w:sz w:val="22"/>
          <w:szCs w:val="22"/>
        </w:rPr>
        <w:t>moguo</w:t>
      </w:r>
      <w:r w:rsidR="00DC149A" w:rsidRPr="00484230">
        <w:rPr>
          <w:iCs/>
          <w:sz w:val="22"/>
          <w:szCs w:val="22"/>
          <w:lang w:val="sr-Latn-CS"/>
        </w:rPr>
        <w:t xml:space="preserve"> </w:t>
      </w:r>
      <w:r w:rsidRPr="0017253B">
        <w:rPr>
          <w:iCs/>
          <w:sz w:val="22"/>
          <w:szCs w:val="22"/>
          <w:lang w:val="sr-Latn-CS"/>
        </w:rPr>
        <w:t>č</w:t>
      </w:r>
      <w:r w:rsidRPr="00224B8C">
        <w:rPr>
          <w:iCs/>
          <w:sz w:val="22"/>
          <w:szCs w:val="22"/>
        </w:rPr>
        <w:t>ekivati</w:t>
      </w:r>
      <w:r w:rsidR="00DC149A" w:rsidRPr="00484230">
        <w:rPr>
          <w:iCs/>
          <w:sz w:val="22"/>
          <w:szCs w:val="22"/>
          <w:lang w:val="sr-Latn-CS"/>
        </w:rPr>
        <w:t xml:space="preserve"> </w:t>
      </w:r>
      <w:r w:rsidRPr="00224B8C">
        <w:rPr>
          <w:iCs/>
          <w:sz w:val="22"/>
          <w:szCs w:val="22"/>
        </w:rPr>
        <w:t>brojne</w:t>
      </w:r>
      <w:r w:rsidRPr="0017253B">
        <w:rPr>
          <w:iCs/>
          <w:sz w:val="22"/>
          <w:szCs w:val="22"/>
          <w:lang w:val="sr-Latn-CS"/>
        </w:rPr>
        <w:t xml:space="preserve"> ž</w:t>
      </w:r>
      <w:r w:rsidRPr="00224B8C">
        <w:rPr>
          <w:iCs/>
          <w:sz w:val="22"/>
          <w:szCs w:val="22"/>
        </w:rPr>
        <w:t>rtve</w:t>
      </w:r>
      <w:r w:rsidR="00DC149A" w:rsidRPr="00484230">
        <w:rPr>
          <w:iCs/>
          <w:sz w:val="22"/>
          <w:szCs w:val="22"/>
          <w:lang w:val="sr-Latn-CS"/>
        </w:rPr>
        <w:t xml:space="preserve"> </w:t>
      </w:r>
      <w:r w:rsidR="0010383D" w:rsidRPr="00224B8C">
        <w:rPr>
          <w:iCs/>
          <w:sz w:val="22"/>
          <w:szCs w:val="22"/>
        </w:rPr>
        <w:t>I</w:t>
      </w:r>
      <w:r w:rsidR="00DC149A" w:rsidRPr="00484230">
        <w:rPr>
          <w:iCs/>
          <w:sz w:val="22"/>
          <w:szCs w:val="22"/>
          <w:lang w:val="sr-Latn-CS"/>
        </w:rPr>
        <w:t xml:space="preserve"> </w:t>
      </w:r>
      <w:r w:rsidRPr="00224B8C">
        <w:rPr>
          <w:iCs/>
          <w:sz w:val="22"/>
          <w:szCs w:val="22"/>
        </w:rPr>
        <w:t>velika</w:t>
      </w:r>
      <w:r w:rsidR="00DC149A" w:rsidRPr="00484230">
        <w:rPr>
          <w:iCs/>
          <w:sz w:val="22"/>
          <w:szCs w:val="22"/>
          <w:lang w:val="sr-Latn-CS"/>
        </w:rPr>
        <w:t xml:space="preserve"> </w:t>
      </w:r>
      <w:r w:rsidRPr="00224B8C">
        <w:rPr>
          <w:iCs/>
          <w:sz w:val="22"/>
          <w:szCs w:val="22"/>
        </w:rPr>
        <w:t>razaranja</w:t>
      </w:r>
      <w:r w:rsidRPr="0017253B">
        <w:rPr>
          <w:iCs/>
          <w:sz w:val="22"/>
          <w:szCs w:val="22"/>
          <w:lang w:val="sr-Latn-CS"/>
        </w:rPr>
        <w:t>.</w:t>
      </w:r>
    </w:p>
    <w:p w:rsidR="00A92BDA" w:rsidRPr="00224B8C" w:rsidRDefault="00A92BDA" w:rsidP="00C528E3">
      <w:pPr>
        <w:pStyle w:val="Header"/>
        <w:tabs>
          <w:tab w:val="left" w:pos="1260"/>
        </w:tabs>
        <w:rPr>
          <w:iCs/>
          <w:sz w:val="22"/>
          <w:szCs w:val="22"/>
        </w:rPr>
      </w:pPr>
      <w:r w:rsidRPr="00224B8C">
        <w:rPr>
          <w:iCs/>
          <w:sz w:val="22"/>
          <w:szCs w:val="22"/>
        </w:rPr>
        <w:t>Prosječna</w:t>
      </w:r>
      <w:r w:rsidR="00DC149A">
        <w:rPr>
          <w:iCs/>
          <w:sz w:val="22"/>
          <w:szCs w:val="22"/>
        </w:rPr>
        <w:t xml:space="preserve"> </w:t>
      </w:r>
      <w:r w:rsidRPr="00224B8C">
        <w:rPr>
          <w:iCs/>
          <w:sz w:val="22"/>
          <w:szCs w:val="22"/>
        </w:rPr>
        <w:t>gustina</w:t>
      </w:r>
      <w:r w:rsidR="00DC149A">
        <w:rPr>
          <w:iCs/>
          <w:sz w:val="22"/>
          <w:szCs w:val="22"/>
        </w:rPr>
        <w:t xml:space="preserve"> </w:t>
      </w:r>
      <w:r w:rsidRPr="00224B8C">
        <w:rPr>
          <w:iCs/>
          <w:sz w:val="22"/>
          <w:szCs w:val="22"/>
        </w:rPr>
        <w:t>izgradnje</w:t>
      </w:r>
      <w:r w:rsidR="00DC149A">
        <w:rPr>
          <w:iCs/>
          <w:sz w:val="22"/>
          <w:szCs w:val="22"/>
        </w:rPr>
        <w:t xml:space="preserve"> </w:t>
      </w:r>
      <w:r w:rsidRPr="00224B8C">
        <w:rPr>
          <w:iCs/>
          <w:sz w:val="22"/>
          <w:szCs w:val="22"/>
        </w:rPr>
        <w:t>treba</w:t>
      </w:r>
      <w:r w:rsidR="00DC149A">
        <w:rPr>
          <w:iCs/>
          <w:sz w:val="22"/>
          <w:szCs w:val="22"/>
        </w:rPr>
        <w:t xml:space="preserve"> </w:t>
      </w:r>
      <w:r w:rsidRPr="00224B8C">
        <w:rPr>
          <w:iCs/>
          <w:sz w:val="22"/>
          <w:szCs w:val="22"/>
        </w:rPr>
        <w:t>daje</w:t>
      </w:r>
      <w:r w:rsidR="00DC149A">
        <w:rPr>
          <w:iCs/>
          <w:sz w:val="22"/>
          <w:szCs w:val="22"/>
        </w:rPr>
        <w:t xml:space="preserve"> </w:t>
      </w:r>
      <w:r w:rsidRPr="00224B8C">
        <w:rPr>
          <w:iCs/>
          <w:sz w:val="22"/>
          <w:szCs w:val="22"/>
        </w:rPr>
        <w:t>manja</w:t>
      </w:r>
      <w:r w:rsidR="00DC149A">
        <w:rPr>
          <w:iCs/>
          <w:sz w:val="22"/>
          <w:szCs w:val="22"/>
        </w:rPr>
        <w:t xml:space="preserve"> </w:t>
      </w:r>
      <w:r w:rsidRPr="00224B8C">
        <w:rPr>
          <w:iCs/>
          <w:sz w:val="22"/>
          <w:szCs w:val="22"/>
        </w:rPr>
        <w:t>od</w:t>
      </w:r>
      <w:r w:rsidR="00DC149A">
        <w:rPr>
          <w:iCs/>
          <w:sz w:val="22"/>
          <w:szCs w:val="22"/>
        </w:rPr>
        <w:t xml:space="preserve"> </w:t>
      </w:r>
      <w:r w:rsidRPr="00224B8C">
        <w:rPr>
          <w:iCs/>
          <w:sz w:val="22"/>
          <w:szCs w:val="22"/>
        </w:rPr>
        <w:t>one</w:t>
      </w:r>
      <w:r w:rsidR="00DC149A">
        <w:rPr>
          <w:iCs/>
          <w:sz w:val="22"/>
          <w:szCs w:val="22"/>
        </w:rPr>
        <w:t xml:space="preserve"> </w:t>
      </w:r>
      <w:r w:rsidRPr="00224B8C">
        <w:rPr>
          <w:iCs/>
          <w:sz w:val="22"/>
          <w:szCs w:val="22"/>
        </w:rPr>
        <w:t>koja</w:t>
      </w:r>
      <w:r w:rsidR="00DC149A">
        <w:rPr>
          <w:iCs/>
          <w:sz w:val="22"/>
          <w:szCs w:val="22"/>
        </w:rPr>
        <w:t xml:space="preserve"> </w:t>
      </w:r>
      <w:r w:rsidRPr="00224B8C">
        <w:rPr>
          <w:iCs/>
          <w:sz w:val="22"/>
          <w:szCs w:val="22"/>
        </w:rPr>
        <w:t>se</w:t>
      </w:r>
      <w:r w:rsidR="00DC149A">
        <w:rPr>
          <w:iCs/>
          <w:sz w:val="22"/>
          <w:szCs w:val="22"/>
        </w:rPr>
        <w:t xml:space="preserve"> </w:t>
      </w:r>
      <w:r w:rsidRPr="00224B8C">
        <w:rPr>
          <w:iCs/>
          <w:sz w:val="22"/>
          <w:szCs w:val="22"/>
        </w:rPr>
        <w:t>predviđa</w:t>
      </w:r>
      <w:r w:rsidR="00DC149A">
        <w:rPr>
          <w:iCs/>
          <w:sz w:val="22"/>
          <w:szCs w:val="22"/>
        </w:rPr>
        <w:t xml:space="preserve"> </w:t>
      </w:r>
      <w:r w:rsidRPr="00224B8C">
        <w:rPr>
          <w:iCs/>
          <w:sz w:val="22"/>
          <w:szCs w:val="22"/>
        </w:rPr>
        <w:t>po</w:t>
      </w:r>
      <w:r w:rsidR="00DC149A">
        <w:rPr>
          <w:iCs/>
          <w:sz w:val="22"/>
          <w:szCs w:val="22"/>
        </w:rPr>
        <w:t xml:space="preserve"> </w:t>
      </w:r>
      <w:r w:rsidRPr="00224B8C">
        <w:rPr>
          <w:iCs/>
          <w:sz w:val="22"/>
          <w:szCs w:val="22"/>
        </w:rPr>
        <w:t>uobičajenim</w:t>
      </w:r>
      <w:r w:rsidR="00DC149A">
        <w:rPr>
          <w:iCs/>
          <w:sz w:val="22"/>
          <w:szCs w:val="22"/>
        </w:rPr>
        <w:t xml:space="preserve"> </w:t>
      </w:r>
      <w:r w:rsidRPr="00224B8C">
        <w:rPr>
          <w:iCs/>
          <w:sz w:val="22"/>
          <w:szCs w:val="22"/>
        </w:rPr>
        <w:t>urbanističkim</w:t>
      </w:r>
      <w:r w:rsidR="00DC149A">
        <w:rPr>
          <w:iCs/>
          <w:sz w:val="22"/>
          <w:szCs w:val="22"/>
        </w:rPr>
        <w:t xml:space="preserve"> </w:t>
      </w:r>
      <w:r w:rsidRPr="00224B8C">
        <w:rPr>
          <w:iCs/>
          <w:sz w:val="22"/>
          <w:szCs w:val="22"/>
        </w:rPr>
        <w:t>normativima.</w:t>
      </w:r>
    </w:p>
    <w:p w:rsidR="00A92BDA" w:rsidRPr="00224B8C" w:rsidRDefault="00A92BDA" w:rsidP="0010383D">
      <w:pPr>
        <w:pStyle w:val="Header"/>
        <w:tabs>
          <w:tab w:val="left" w:pos="1260"/>
        </w:tabs>
        <w:rPr>
          <w:iCs/>
          <w:sz w:val="22"/>
          <w:szCs w:val="22"/>
        </w:rPr>
      </w:pPr>
      <w:r w:rsidRPr="00224B8C">
        <w:rPr>
          <w:iCs/>
          <w:sz w:val="22"/>
          <w:szCs w:val="22"/>
        </w:rPr>
        <w:t>Preporučuje</w:t>
      </w:r>
      <w:r w:rsidR="00DC149A">
        <w:rPr>
          <w:iCs/>
          <w:sz w:val="22"/>
          <w:szCs w:val="22"/>
        </w:rPr>
        <w:t xml:space="preserve"> </w:t>
      </w:r>
      <w:r w:rsidRPr="00224B8C">
        <w:rPr>
          <w:iCs/>
          <w:sz w:val="22"/>
          <w:szCs w:val="22"/>
        </w:rPr>
        <w:t>se</w:t>
      </w:r>
      <w:r w:rsidR="00DC149A">
        <w:rPr>
          <w:iCs/>
          <w:sz w:val="22"/>
          <w:szCs w:val="22"/>
        </w:rPr>
        <w:t xml:space="preserve"> </w:t>
      </w:r>
      <w:r w:rsidRPr="00224B8C">
        <w:rPr>
          <w:iCs/>
          <w:sz w:val="22"/>
          <w:szCs w:val="22"/>
        </w:rPr>
        <w:t>primjena</w:t>
      </w:r>
      <w:r w:rsidR="00DC149A">
        <w:rPr>
          <w:iCs/>
          <w:sz w:val="22"/>
          <w:szCs w:val="22"/>
        </w:rPr>
        <w:t xml:space="preserve"> </w:t>
      </w:r>
      <w:r w:rsidRPr="00224B8C">
        <w:rPr>
          <w:iCs/>
          <w:sz w:val="22"/>
          <w:szCs w:val="22"/>
        </w:rPr>
        <w:t>otvorenog</w:t>
      </w:r>
      <w:r w:rsidR="00DC149A">
        <w:rPr>
          <w:iCs/>
          <w:sz w:val="22"/>
          <w:szCs w:val="22"/>
        </w:rPr>
        <w:t xml:space="preserve"> Sistema I </w:t>
      </w:r>
      <w:r w:rsidRPr="00224B8C">
        <w:rPr>
          <w:iCs/>
          <w:sz w:val="22"/>
          <w:szCs w:val="22"/>
        </w:rPr>
        <w:t>zgradnje.</w:t>
      </w:r>
      <w:r w:rsidR="00DC149A">
        <w:rPr>
          <w:iCs/>
          <w:sz w:val="22"/>
          <w:szCs w:val="22"/>
        </w:rPr>
        <w:t xml:space="preserve"> </w:t>
      </w:r>
      <w:r w:rsidRPr="00224B8C">
        <w:rPr>
          <w:iCs/>
          <w:sz w:val="22"/>
          <w:szCs w:val="22"/>
        </w:rPr>
        <w:t>Prosječna</w:t>
      </w:r>
      <w:r w:rsidR="00DC149A">
        <w:rPr>
          <w:iCs/>
          <w:sz w:val="22"/>
          <w:szCs w:val="22"/>
        </w:rPr>
        <w:t xml:space="preserve"> </w:t>
      </w:r>
      <w:r w:rsidRPr="00224B8C">
        <w:rPr>
          <w:iCs/>
          <w:sz w:val="22"/>
          <w:szCs w:val="22"/>
        </w:rPr>
        <w:t>gustina</w:t>
      </w:r>
      <w:r w:rsidR="00DC149A">
        <w:rPr>
          <w:iCs/>
          <w:sz w:val="22"/>
          <w:szCs w:val="22"/>
        </w:rPr>
        <w:t xml:space="preserve"> </w:t>
      </w:r>
      <w:r w:rsidRPr="00224B8C">
        <w:rPr>
          <w:iCs/>
          <w:sz w:val="22"/>
          <w:szCs w:val="22"/>
        </w:rPr>
        <w:t>stanovanja, treba</w:t>
      </w:r>
      <w:r w:rsidR="00DC149A">
        <w:rPr>
          <w:iCs/>
          <w:sz w:val="22"/>
          <w:szCs w:val="22"/>
        </w:rPr>
        <w:t xml:space="preserve"> </w:t>
      </w:r>
      <w:r w:rsidRPr="00224B8C">
        <w:rPr>
          <w:iCs/>
          <w:sz w:val="22"/>
          <w:szCs w:val="22"/>
        </w:rPr>
        <w:t>da</w:t>
      </w:r>
      <w:r w:rsidR="00DC149A">
        <w:rPr>
          <w:iCs/>
          <w:sz w:val="22"/>
          <w:szCs w:val="22"/>
        </w:rPr>
        <w:t xml:space="preserve"> </w:t>
      </w:r>
      <w:r w:rsidRPr="00224B8C">
        <w:rPr>
          <w:iCs/>
          <w:sz w:val="22"/>
          <w:szCs w:val="22"/>
        </w:rPr>
        <w:t>je</w:t>
      </w:r>
      <w:r w:rsidR="00DC149A">
        <w:rPr>
          <w:iCs/>
          <w:sz w:val="22"/>
          <w:szCs w:val="22"/>
        </w:rPr>
        <w:t xml:space="preserve"> </w:t>
      </w:r>
      <w:r w:rsidRPr="00224B8C">
        <w:rPr>
          <w:iCs/>
          <w:sz w:val="22"/>
          <w:szCs w:val="22"/>
        </w:rPr>
        <w:t>manja</w:t>
      </w:r>
      <w:r w:rsidR="00DC149A">
        <w:rPr>
          <w:iCs/>
          <w:sz w:val="22"/>
          <w:szCs w:val="22"/>
        </w:rPr>
        <w:t xml:space="preserve"> </w:t>
      </w:r>
      <w:r w:rsidRPr="00224B8C">
        <w:rPr>
          <w:iCs/>
          <w:sz w:val="22"/>
          <w:szCs w:val="22"/>
        </w:rPr>
        <w:t>od</w:t>
      </w:r>
      <w:r w:rsidR="00DC149A">
        <w:rPr>
          <w:iCs/>
          <w:sz w:val="22"/>
          <w:szCs w:val="22"/>
        </w:rPr>
        <w:t xml:space="preserve"> </w:t>
      </w:r>
      <w:r w:rsidRPr="00224B8C">
        <w:rPr>
          <w:iCs/>
          <w:sz w:val="22"/>
          <w:szCs w:val="22"/>
        </w:rPr>
        <w:t>uobičajenih</w:t>
      </w:r>
      <w:r w:rsidR="0010383D" w:rsidRPr="00224B8C">
        <w:rPr>
          <w:iCs/>
          <w:sz w:val="22"/>
          <w:szCs w:val="22"/>
        </w:rPr>
        <w:t xml:space="preserve"> normative </w:t>
      </w:r>
      <w:r w:rsidRPr="00224B8C">
        <w:rPr>
          <w:iCs/>
          <w:sz w:val="22"/>
          <w:szCs w:val="22"/>
        </w:rPr>
        <w:t>za</w:t>
      </w:r>
      <w:r w:rsidR="00DC149A">
        <w:rPr>
          <w:iCs/>
          <w:sz w:val="22"/>
          <w:szCs w:val="22"/>
        </w:rPr>
        <w:t xml:space="preserve"> </w:t>
      </w:r>
      <w:r w:rsidRPr="00224B8C">
        <w:rPr>
          <w:iCs/>
          <w:sz w:val="22"/>
          <w:szCs w:val="22"/>
        </w:rPr>
        <w:t>ovakva</w:t>
      </w:r>
      <w:r w:rsidR="00DC149A">
        <w:rPr>
          <w:iCs/>
          <w:sz w:val="22"/>
          <w:szCs w:val="22"/>
        </w:rPr>
        <w:t xml:space="preserve"> </w:t>
      </w:r>
      <w:r w:rsidRPr="00224B8C">
        <w:rPr>
          <w:iCs/>
          <w:sz w:val="22"/>
          <w:szCs w:val="22"/>
        </w:rPr>
        <w:t>područja. Mogu</w:t>
      </w:r>
      <w:r w:rsidR="00DC149A">
        <w:rPr>
          <w:iCs/>
          <w:sz w:val="22"/>
          <w:szCs w:val="22"/>
        </w:rPr>
        <w:t xml:space="preserve"> </w:t>
      </w:r>
      <w:r w:rsidRPr="00224B8C">
        <w:rPr>
          <w:iCs/>
          <w:sz w:val="22"/>
          <w:szCs w:val="22"/>
        </w:rPr>
        <w:t>se</w:t>
      </w:r>
      <w:r w:rsidR="00DC149A">
        <w:rPr>
          <w:iCs/>
          <w:sz w:val="22"/>
          <w:szCs w:val="22"/>
        </w:rPr>
        <w:t xml:space="preserve"> </w:t>
      </w:r>
      <w:r w:rsidRPr="00224B8C">
        <w:rPr>
          <w:iCs/>
          <w:sz w:val="22"/>
          <w:szCs w:val="22"/>
        </w:rPr>
        <w:t>graditi</w:t>
      </w:r>
      <w:r w:rsidR="00DC149A">
        <w:rPr>
          <w:iCs/>
          <w:sz w:val="22"/>
          <w:szCs w:val="22"/>
        </w:rPr>
        <w:t xml:space="preserve"> </w:t>
      </w:r>
      <w:r w:rsidRPr="00224B8C">
        <w:rPr>
          <w:iCs/>
          <w:sz w:val="22"/>
          <w:szCs w:val="22"/>
        </w:rPr>
        <w:t>objekti</w:t>
      </w:r>
      <w:r w:rsidR="00DC149A">
        <w:rPr>
          <w:iCs/>
          <w:sz w:val="22"/>
          <w:szCs w:val="22"/>
        </w:rPr>
        <w:t xml:space="preserve"> </w:t>
      </w:r>
      <w:r w:rsidRPr="00224B8C">
        <w:rPr>
          <w:iCs/>
          <w:sz w:val="22"/>
          <w:szCs w:val="22"/>
        </w:rPr>
        <w:t>različite</w:t>
      </w:r>
      <w:r w:rsidR="00DC149A">
        <w:rPr>
          <w:iCs/>
          <w:sz w:val="22"/>
          <w:szCs w:val="22"/>
        </w:rPr>
        <w:t xml:space="preserve"> </w:t>
      </w:r>
      <w:r w:rsidRPr="00224B8C">
        <w:rPr>
          <w:iCs/>
          <w:sz w:val="22"/>
          <w:szCs w:val="22"/>
        </w:rPr>
        <w:t>spratnosti</w:t>
      </w:r>
      <w:r w:rsidR="00DC149A">
        <w:rPr>
          <w:iCs/>
          <w:sz w:val="22"/>
          <w:szCs w:val="22"/>
        </w:rPr>
        <w:t xml:space="preserve"> </w:t>
      </w:r>
      <w:r w:rsidRPr="00224B8C">
        <w:rPr>
          <w:iCs/>
          <w:sz w:val="22"/>
          <w:szCs w:val="22"/>
        </w:rPr>
        <w:t>uz</w:t>
      </w:r>
      <w:r w:rsidR="00DC149A">
        <w:rPr>
          <w:iCs/>
          <w:sz w:val="22"/>
          <w:szCs w:val="22"/>
        </w:rPr>
        <w:t xml:space="preserve"> </w:t>
      </w:r>
      <w:r w:rsidRPr="00224B8C">
        <w:rPr>
          <w:iCs/>
          <w:sz w:val="22"/>
          <w:szCs w:val="22"/>
        </w:rPr>
        <w:t>pravilan (optimalan) izbor</w:t>
      </w:r>
      <w:r w:rsidR="00DC149A">
        <w:rPr>
          <w:iCs/>
          <w:sz w:val="22"/>
          <w:szCs w:val="22"/>
        </w:rPr>
        <w:t xml:space="preserve"> </w:t>
      </w:r>
      <w:r w:rsidRPr="00224B8C">
        <w:rPr>
          <w:iCs/>
          <w:sz w:val="22"/>
          <w:szCs w:val="22"/>
        </w:rPr>
        <w:t>konstruktivnih</w:t>
      </w:r>
      <w:r w:rsidR="00DC149A">
        <w:rPr>
          <w:iCs/>
          <w:sz w:val="22"/>
          <w:szCs w:val="22"/>
        </w:rPr>
        <w:t xml:space="preserve"> </w:t>
      </w:r>
      <w:r w:rsidRPr="00224B8C">
        <w:rPr>
          <w:iCs/>
          <w:sz w:val="22"/>
          <w:szCs w:val="22"/>
        </w:rPr>
        <w:t>sistema</w:t>
      </w:r>
      <w:r w:rsidR="0010383D" w:rsidRPr="00224B8C">
        <w:rPr>
          <w:iCs/>
          <w:sz w:val="22"/>
          <w:szCs w:val="22"/>
        </w:rPr>
        <w:t xml:space="preserve"> I </w:t>
      </w:r>
      <w:r w:rsidRPr="00224B8C">
        <w:rPr>
          <w:iCs/>
          <w:sz w:val="22"/>
          <w:szCs w:val="22"/>
        </w:rPr>
        <w:t>materijala.</w:t>
      </w:r>
    </w:p>
    <w:p w:rsidR="00A92BDA" w:rsidRPr="00224B8C" w:rsidRDefault="00A92BDA" w:rsidP="00DD2D80">
      <w:pPr>
        <w:pStyle w:val="Header"/>
        <w:tabs>
          <w:tab w:val="left" w:pos="1260"/>
        </w:tabs>
        <w:rPr>
          <w:iCs/>
          <w:sz w:val="22"/>
          <w:szCs w:val="22"/>
        </w:rPr>
      </w:pPr>
      <w:r w:rsidRPr="00224B8C">
        <w:rPr>
          <w:iCs/>
          <w:sz w:val="22"/>
          <w:szCs w:val="22"/>
        </w:rPr>
        <w:t>Gabariti</w:t>
      </w:r>
      <w:r w:rsidR="00DC149A">
        <w:rPr>
          <w:iCs/>
          <w:sz w:val="22"/>
          <w:szCs w:val="22"/>
        </w:rPr>
        <w:t xml:space="preserve"> </w:t>
      </w:r>
      <w:r w:rsidRPr="00224B8C">
        <w:rPr>
          <w:iCs/>
          <w:sz w:val="22"/>
          <w:szCs w:val="22"/>
        </w:rPr>
        <w:t>u</w:t>
      </w:r>
      <w:r w:rsidR="00DC149A">
        <w:rPr>
          <w:iCs/>
          <w:sz w:val="22"/>
          <w:szCs w:val="22"/>
        </w:rPr>
        <w:t xml:space="preserve"> </w:t>
      </w:r>
      <w:r w:rsidRPr="00224B8C">
        <w:rPr>
          <w:iCs/>
          <w:sz w:val="22"/>
          <w:szCs w:val="22"/>
        </w:rPr>
        <w:t>osnovi</w:t>
      </w:r>
      <w:r w:rsidR="00DC149A">
        <w:rPr>
          <w:iCs/>
          <w:sz w:val="22"/>
          <w:szCs w:val="22"/>
        </w:rPr>
        <w:t xml:space="preserve"> </w:t>
      </w:r>
      <w:r w:rsidRPr="00224B8C">
        <w:rPr>
          <w:iCs/>
          <w:sz w:val="22"/>
          <w:szCs w:val="22"/>
        </w:rPr>
        <w:t>objekata</w:t>
      </w:r>
      <w:r w:rsidR="00DC149A">
        <w:rPr>
          <w:iCs/>
          <w:sz w:val="22"/>
          <w:szCs w:val="22"/>
        </w:rPr>
        <w:t xml:space="preserve"> </w:t>
      </w:r>
      <w:r w:rsidRPr="00224B8C">
        <w:rPr>
          <w:iCs/>
          <w:sz w:val="22"/>
          <w:szCs w:val="22"/>
        </w:rPr>
        <w:t>treba</w:t>
      </w:r>
      <w:r w:rsidR="00DC149A">
        <w:rPr>
          <w:iCs/>
          <w:sz w:val="22"/>
          <w:szCs w:val="22"/>
        </w:rPr>
        <w:t xml:space="preserve"> </w:t>
      </w:r>
      <w:r w:rsidRPr="00224B8C">
        <w:rPr>
          <w:iCs/>
          <w:sz w:val="22"/>
          <w:szCs w:val="22"/>
        </w:rPr>
        <w:t>da</w:t>
      </w:r>
      <w:r w:rsidR="00DC149A">
        <w:rPr>
          <w:iCs/>
          <w:sz w:val="22"/>
          <w:szCs w:val="22"/>
        </w:rPr>
        <w:t xml:space="preserve"> </w:t>
      </w:r>
      <w:r w:rsidRPr="00224B8C">
        <w:rPr>
          <w:iCs/>
          <w:sz w:val="22"/>
          <w:szCs w:val="22"/>
        </w:rPr>
        <w:t>imaju, po</w:t>
      </w:r>
      <w:r w:rsidR="00DC149A">
        <w:rPr>
          <w:iCs/>
          <w:sz w:val="22"/>
          <w:szCs w:val="22"/>
        </w:rPr>
        <w:t xml:space="preserve"> </w:t>
      </w:r>
      <w:r w:rsidRPr="00224B8C">
        <w:rPr>
          <w:iCs/>
          <w:sz w:val="22"/>
          <w:szCs w:val="22"/>
        </w:rPr>
        <w:t>mogućnosti, pravilne</w:t>
      </w:r>
      <w:r w:rsidR="00DC149A">
        <w:rPr>
          <w:iCs/>
          <w:sz w:val="22"/>
          <w:szCs w:val="22"/>
        </w:rPr>
        <w:t xml:space="preserve"> </w:t>
      </w:r>
      <w:r w:rsidRPr="00224B8C">
        <w:rPr>
          <w:iCs/>
          <w:sz w:val="22"/>
          <w:szCs w:val="22"/>
        </w:rPr>
        <w:t>geometrijske</w:t>
      </w:r>
      <w:r w:rsidR="00DC149A">
        <w:rPr>
          <w:iCs/>
          <w:sz w:val="22"/>
          <w:szCs w:val="22"/>
        </w:rPr>
        <w:t xml:space="preserve"> </w:t>
      </w:r>
      <w:r w:rsidRPr="00224B8C">
        <w:rPr>
          <w:iCs/>
          <w:sz w:val="22"/>
          <w:szCs w:val="22"/>
        </w:rPr>
        <w:t>forme. To</w:t>
      </w:r>
      <w:r w:rsidR="00DC149A">
        <w:rPr>
          <w:iCs/>
          <w:sz w:val="22"/>
          <w:szCs w:val="22"/>
        </w:rPr>
        <w:t xml:space="preserve"> </w:t>
      </w:r>
      <w:r w:rsidRPr="00224B8C">
        <w:rPr>
          <w:iCs/>
          <w:sz w:val="22"/>
          <w:szCs w:val="22"/>
        </w:rPr>
        <w:t>su</w:t>
      </w:r>
      <w:r w:rsidR="00DC149A">
        <w:rPr>
          <w:iCs/>
          <w:sz w:val="22"/>
          <w:szCs w:val="22"/>
        </w:rPr>
        <w:t xml:space="preserve"> </w:t>
      </w:r>
      <w:r w:rsidRPr="00224B8C">
        <w:rPr>
          <w:iCs/>
          <w:sz w:val="22"/>
          <w:szCs w:val="22"/>
        </w:rPr>
        <w:t>forme</w:t>
      </w:r>
      <w:r w:rsidR="00DC149A">
        <w:rPr>
          <w:iCs/>
          <w:sz w:val="22"/>
          <w:szCs w:val="22"/>
        </w:rPr>
        <w:t xml:space="preserve"> </w:t>
      </w:r>
      <w:r w:rsidRPr="00224B8C">
        <w:rPr>
          <w:iCs/>
          <w:sz w:val="22"/>
          <w:szCs w:val="22"/>
        </w:rPr>
        <w:t>simetrične</w:t>
      </w:r>
      <w:r w:rsidR="00DC149A">
        <w:rPr>
          <w:iCs/>
          <w:sz w:val="22"/>
          <w:szCs w:val="22"/>
        </w:rPr>
        <w:t xml:space="preserve"> </w:t>
      </w:r>
      <w:r w:rsidRPr="00224B8C">
        <w:rPr>
          <w:iCs/>
          <w:sz w:val="22"/>
          <w:szCs w:val="22"/>
        </w:rPr>
        <w:t>uodnosu</w:t>
      </w:r>
      <w:r w:rsidR="00DC149A">
        <w:rPr>
          <w:iCs/>
          <w:sz w:val="22"/>
          <w:szCs w:val="22"/>
        </w:rPr>
        <w:t xml:space="preserve"> </w:t>
      </w:r>
      <w:r w:rsidRPr="00224B8C">
        <w:rPr>
          <w:iCs/>
          <w:sz w:val="22"/>
          <w:szCs w:val="22"/>
        </w:rPr>
        <w:t>na</w:t>
      </w:r>
      <w:r w:rsidR="00DC149A">
        <w:rPr>
          <w:iCs/>
          <w:sz w:val="22"/>
          <w:szCs w:val="22"/>
        </w:rPr>
        <w:t xml:space="preserve"> </w:t>
      </w:r>
      <w:r w:rsidRPr="00224B8C">
        <w:rPr>
          <w:iCs/>
          <w:sz w:val="22"/>
          <w:szCs w:val="22"/>
        </w:rPr>
        <w:t>glavne</w:t>
      </w:r>
      <w:r w:rsidR="00DC149A">
        <w:rPr>
          <w:iCs/>
          <w:sz w:val="22"/>
          <w:szCs w:val="22"/>
        </w:rPr>
        <w:t xml:space="preserve"> </w:t>
      </w:r>
      <w:r w:rsidRPr="00224B8C">
        <w:rPr>
          <w:iCs/>
          <w:sz w:val="22"/>
          <w:szCs w:val="22"/>
        </w:rPr>
        <w:t>ose</w:t>
      </w:r>
      <w:r w:rsidR="00DC149A">
        <w:rPr>
          <w:iCs/>
          <w:sz w:val="22"/>
          <w:szCs w:val="22"/>
        </w:rPr>
        <w:t xml:space="preserve"> </w:t>
      </w:r>
      <w:r w:rsidRPr="00224B8C">
        <w:rPr>
          <w:iCs/>
          <w:sz w:val="22"/>
          <w:szCs w:val="22"/>
        </w:rPr>
        <w:t>objekata, kao</w:t>
      </w:r>
      <w:r w:rsidR="00DC149A">
        <w:rPr>
          <w:iCs/>
          <w:sz w:val="22"/>
          <w:szCs w:val="22"/>
        </w:rPr>
        <w:t xml:space="preserve"> </w:t>
      </w:r>
      <w:r w:rsidRPr="00224B8C">
        <w:rPr>
          <w:iCs/>
          <w:sz w:val="22"/>
          <w:szCs w:val="22"/>
        </w:rPr>
        <w:t>na</w:t>
      </w:r>
      <w:r w:rsidR="00DC149A">
        <w:rPr>
          <w:iCs/>
          <w:sz w:val="22"/>
          <w:szCs w:val="22"/>
        </w:rPr>
        <w:t xml:space="preserve"> </w:t>
      </w:r>
      <w:r w:rsidRPr="00224B8C">
        <w:rPr>
          <w:iCs/>
          <w:sz w:val="22"/>
          <w:szCs w:val="22"/>
        </w:rPr>
        <w:t>primjer, pravougaona, kvadratna</w:t>
      </w:r>
      <w:r w:rsidR="00DD2D80" w:rsidRPr="00224B8C">
        <w:rPr>
          <w:iCs/>
          <w:sz w:val="22"/>
          <w:szCs w:val="22"/>
        </w:rPr>
        <w:t xml:space="preserve"> I </w:t>
      </w:r>
      <w:r w:rsidRPr="00224B8C">
        <w:rPr>
          <w:iCs/>
          <w:sz w:val="22"/>
          <w:szCs w:val="22"/>
        </w:rPr>
        <w:t>slično.</w:t>
      </w:r>
    </w:p>
    <w:p w:rsidR="00C528E3" w:rsidRPr="00224B8C" w:rsidRDefault="00C528E3" w:rsidP="00DD2D80">
      <w:pPr>
        <w:pStyle w:val="Header"/>
        <w:tabs>
          <w:tab w:val="left" w:pos="1260"/>
        </w:tabs>
        <w:rPr>
          <w:iCs/>
          <w:sz w:val="22"/>
          <w:szCs w:val="22"/>
        </w:rPr>
      </w:pPr>
    </w:p>
    <w:p w:rsidR="00A92BDA" w:rsidRPr="00224B8C" w:rsidRDefault="00A92BDA" w:rsidP="0010383D">
      <w:pPr>
        <w:pStyle w:val="Header"/>
        <w:tabs>
          <w:tab w:val="left" w:pos="1260"/>
        </w:tabs>
        <w:rPr>
          <w:iCs/>
          <w:sz w:val="22"/>
          <w:szCs w:val="22"/>
        </w:rPr>
      </w:pPr>
      <w:r w:rsidRPr="00224B8C">
        <w:rPr>
          <w:iCs/>
          <w:sz w:val="22"/>
          <w:szCs w:val="22"/>
        </w:rPr>
        <w:t>Kod</w:t>
      </w:r>
      <w:r w:rsidR="001C2B2D">
        <w:rPr>
          <w:iCs/>
          <w:sz w:val="22"/>
          <w:szCs w:val="22"/>
        </w:rPr>
        <w:t xml:space="preserve"> </w:t>
      </w:r>
      <w:r w:rsidRPr="00224B8C">
        <w:rPr>
          <w:iCs/>
          <w:sz w:val="22"/>
          <w:szCs w:val="22"/>
        </w:rPr>
        <w:t>objekata</w:t>
      </w:r>
      <w:r w:rsidR="001C2B2D">
        <w:rPr>
          <w:iCs/>
          <w:sz w:val="22"/>
          <w:szCs w:val="22"/>
        </w:rPr>
        <w:t xml:space="preserve"> </w:t>
      </w:r>
      <w:r w:rsidRPr="00224B8C">
        <w:rPr>
          <w:iCs/>
          <w:sz w:val="22"/>
          <w:szCs w:val="22"/>
        </w:rPr>
        <w:t>koji</w:t>
      </w:r>
      <w:r w:rsidR="001C2B2D">
        <w:rPr>
          <w:iCs/>
          <w:sz w:val="22"/>
          <w:szCs w:val="22"/>
        </w:rPr>
        <w:t xml:space="preserve"> </w:t>
      </w:r>
      <w:r w:rsidRPr="00224B8C">
        <w:rPr>
          <w:iCs/>
          <w:sz w:val="22"/>
          <w:szCs w:val="22"/>
        </w:rPr>
        <w:t>moraju</w:t>
      </w:r>
      <w:r w:rsidR="001C2B2D">
        <w:rPr>
          <w:iCs/>
          <w:sz w:val="22"/>
          <w:szCs w:val="22"/>
        </w:rPr>
        <w:t xml:space="preserve"> </w:t>
      </w:r>
      <w:r w:rsidRPr="00224B8C">
        <w:rPr>
          <w:iCs/>
          <w:sz w:val="22"/>
          <w:szCs w:val="22"/>
        </w:rPr>
        <w:t>da</w:t>
      </w:r>
      <w:r w:rsidR="001C2B2D">
        <w:rPr>
          <w:iCs/>
          <w:sz w:val="22"/>
          <w:szCs w:val="22"/>
        </w:rPr>
        <w:t xml:space="preserve"> </w:t>
      </w:r>
      <w:r w:rsidRPr="00224B8C">
        <w:rPr>
          <w:iCs/>
          <w:sz w:val="22"/>
          <w:szCs w:val="22"/>
        </w:rPr>
        <w:t>imaju</w:t>
      </w:r>
      <w:r w:rsidR="001C2B2D">
        <w:rPr>
          <w:iCs/>
          <w:sz w:val="22"/>
          <w:szCs w:val="22"/>
        </w:rPr>
        <w:t xml:space="preserve"> </w:t>
      </w:r>
      <w:r w:rsidRPr="00224B8C">
        <w:rPr>
          <w:iCs/>
          <w:sz w:val="22"/>
          <w:szCs w:val="22"/>
        </w:rPr>
        <w:t>složene</w:t>
      </w:r>
      <w:r w:rsidR="001C2B2D">
        <w:rPr>
          <w:iCs/>
          <w:sz w:val="22"/>
          <w:szCs w:val="22"/>
        </w:rPr>
        <w:t xml:space="preserve"> </w:t>
      </w:r>
      <w:r w:rsidRPr="00224B8C">
        <w:rPr>
          <w:iCs/>
          <w:sz w:val="22"/>
          <w:szCs w:val="22"/>
        </w:rPr>
        <w:t>gabarite</w:t>
      </w:r>
      <w:r w:rsidR="001C2B2D">
        <w:rPr>
          <w:iCs/>
          <w:sz w:val="22"/>
          <w:szCs w:val="22"/>
        </w:rPr>
        <w:t xml:space="preserve"> </w:t>
      </w:r>
      <w:r w:rsidRPr="00224B8C">
        <w:rPr>
          <w:iCs/>
          <w:sz w:val="22"/>
          <w:szCs w:val="22"/>
        </w:rPr>
        <w:t>u</w:t>
      </w:r>
      <w:r w:rsidR="001C2B2D">
        <w:rPr>
          <w:iCs/>
          <w:sz w:val="22"/>
          <w:szCs w:val="22"/>
        </w:rPr>
        <w:t xml:space="preserve"> </w:t>
      </w:r>
      <w:r w:rsidRPr="00224B8C">
        <w:rPr>
          <w:iCs/>
          <w:sz w:val="22"/>
          <w:szCs w:val="22"/>
        </w:rPr>
        <w:t>osnovii čiji</w:t>
      </w:r>
      <w:r w:rsidR="001C2B2D">
        <w:rPr>
          <w:iCs/>
          <w:sz w:val="22"/>
          <w:szCs w:val="22"/>
        </w:rPr>
        <w:t xml:space="preserve"> </w:t>
      </w:r>
      <w:r w:rsidRPr="00224B8C">
        <w:rPr>
          <w:iCs/>
          <w:sz w:val="22"/>
          <w:szCs w:val="22"/>
        </w:rPr>
        <w:t>pojedini</w:t>
      </w:r>
      <w:r w:rsidR="001C2B2D">
        <w:rPr>
          <w:iCs/>
          <w:sz w:val="22"/>
          <w:szCs w:val="22"/>
        </w:rPr>
        <w:t xml:space="preserve"> </w:t>
      </w:r>
      <w:r w:rsidRPr="00224B8C">
        <w:rPr>
          <w:iCs/>
          <w:sz w:val="22"/>
          <w:szCs w:val="22"/>
        </w:rPr>
        <w:t>djelovi</w:t>
      </w:r>
      <w:r w:rsidR="001C2B2D">
        <w:rPr>
          <w:iCs/>
          <w:sz w:val="22"/>
          <w:szCs w:val="22"/>
        </w:rPr>
        <w:t xml:space="preserve"> </w:t>
      </w:r>
      <w:r w:rsidRPr="00224B8C">
        <w:rPr>
          <w:iCs/>
          <w:sz w:val="22"/>
          <w:szCs w:val="22"/>
        </w:rPr>
        <w:t>imaju</w:t>
      </w:r>
      <w:r w:rsidR="001C2B2D">
        <w:rPr>
          <w:iCs/>
          <w:sz w:val="22"/>
          <w:szCs w:val="22"/>
        </w:rPr>
        <w:t xml:space="preserve"> </w:t>
      </w:r>
      <w:r w:rsidRPr="00224B8C">
        <w:rPr>
          <w:iCs/>
          <w:sz w:val="22"/>
          <w:szCs w:val="22"/>
        </w:rPr>
        <w:t>različite</w:t>
      </w:r>
      <w:r w:rsidR="001C2B2D">
        <w:rPr>
          <w:iCs/>
          <w:sz w:val="22"/>
          <w:szCs w:val="22"/>
        </w:rPr>
        <w:t xml:space="preserve"> </w:t>
      </w:r>
      <w:r w:rsidRPr="00224B8C">
        <w:rPr>
          <w:iCs/>
          <w:sz w:val="22"/>
          <w:szCs w:val="22"/>
        </w:rPr>
        <w:t>spratnosti treba</w:t>
      </w:r>
      <w:r w:rsidR="001C2B2D">
        <w:rPr>
          <w:iCs/>
          <w:sz w:val="22"/>
          <w:szCs w:val="22"/>
        </w:rPr>
        <w:t xml:space="preserve"> </w:t>
      </w:r>
      <w:r w:rsidRPr="00224B8C">
        <w:rPr>
          <w:iCs/>
          <w:sz w:val="22"/>
          <w:szCs w:val="22"/>
        </w:rPr>
        <w:t>seizmičkim</w:t>
      </w:r>
      <w:r w:rsidR="001C2B2D">
        <w:rPr>
          <w:iCs/>
          <w:sz w:val="22"/>
          <w:szCs w:val="22"/>
        </w:rPr>
        <w:t xml:space="preserve"> </w:t>
      </w:r>
      <w:r w:rsidRPr="00224B8C">
        <w:rPr>
          <w:iCs/>
          <w:sz w:val="22"/>
          <w:szCs w:val="22"/>
        </w:rPr>
        <w:t>dilatacionim</w:t>
      </w:r>
      <w:r w:rsidR="001C2B2D">
        <w:rPr>
          <w:iCs/>
          <w:sz w:val="22"/>
          <w:szCs w:val="22"/>
        </w:rPr>
        <w:t xml:space="preserve"> </w:t>
      </w:r>
      <w:r w:rsidRPr="00224B8C">
        <w:rPr>
          <w:iCs/>
          <w:sz w:val="22"/>
          <w:szCs w:val="22"/>
        </w:rPr>
        <w:t>fugama</w:t>
      </w:r>
      <w:r w:rsidR="001C2B2D">
        <w:rPr>
          <w:iCs/>
          <w:sz w:val="22"/>
          <w:szCs w:val="22"/>
        </w:rPr>
        <w:t xml:space="preserve"> </w:t>
      </w:r>
      <w:r w:rsidRPr="00224B8C">
        <w:rPr>
          <w:iCs/>
          <w:sz w:val="22"/>
          <w:szCs w:val="22"/>
        </w:rPr>
        <w:t>gabarit</w:t>
      </w:r>
      <w:r w:rsidR="001C2B2D">
        <w:rPr>
          <w:iCs/>
          <w:sz w:val="22"/>
          <w:szCs w:val="22"/>
        </w:rPr>
        <w:t xml:space="preserve"> </w:t>
      </w:r>
      <w:r w:rsidRPr="00224B8C">
        <w:rPr>
          <w:iCs/>
          <w:sz w:val="22"/>
          <w:szCs w:val="22"/>
        </w:rPr>
        <w:t>objekta</w:t>
      </w:r>
      <w:r w:rsidR="001C2B2D">
        <w:rPr>
          <w:iCs/>
          <w:sz w:val="22"/>
          <w:szCs w:val="22"/>
        </w:rPr>
        <w:t xml:space="preserve"> </w:t>
      </w:r>
      <w:r w:rsidRPr="00224B8C">
        <w:rPr>
          <w:iCs/>
          <w:sz w:val="22"/>
          <w:szCs w:val="22"/>
        </w:rPr>
        <w:t>podijeliti</w:t>
      </w:r>
      <w:r w:rsidR="001C2B2D">
        <w:rPr>
          <w:iCs/>
          <w:sz w:val="22"/>
          <w:szCs w:val="22"/>
        </w:rPr>
        <w:t xml:space="preserve"> </w:t>
      </w:r>
      <w:r w:rsidRPr="00224B8C">
        <w:rPr>
          <w:iCs/>
          <w:sz w:val="22"/>
          <w:szCs w:val="22"/>
        </w:rPr>
        <w:t>tako</w:t>
      </w:r>
      <w:r w:rsidR="001C2B2D">
        <w:rPr>
          <w:iCs/>
          <w:sz w:val="22"/>
          <w:szCs w:val="22"/>
        </w:rPr>
        <w:t xml:space="preserve"> </w:t>
      </w:r>
      <w:r w:rsidRPr="00224B8C">
        <w:rPr>
          <w:iCs/>
          <w:sz w:val="22"/>
          <w:szCs w:val="22"/>
        </w:rPr>
        <w:t>da</w:t>
      </w:r>
      <w:r w:rsidR="001C2B2D">
        <w:rPr>
          <w:iCs/>
          <w:sz w:val="22"/>
          <w:szCs w:val="22"/>
        </w:rPr>
        <w:t xml:space="preserve"> </w:t>
      </w:r>
      <w:r w:rsidRPr="00224B8C">
        <w:rPr>
          <w:iCs/>
          <w:sz w:val="22"/>
          <w:szCs w:val="22"/>
        </w:rPr>
        <w:t>pojedini</w:t>
      </w:r>
      <w:r w:rsidR="001C2B2D">
        <w:rPr>
          <w:iCs/>
          <w:sz w:val="22"/>
          <w:szCs w:val="22"/>
        </w:rPr>
        <w:t xml:space="preserve"> </w:t>
      </w:r>
      <w:r w:rsidRPr="00224B8C">
        <w:rPr>
          <w:iCs/>
          <w:sz w:val="22"/>
          <w:szCs w:val="22"/>
        </w:rPr>
        <w:t>djelovi</w:t>
      </w:r>
      <w:r w:rsidR="001C2B2D">
        <w:rPr>
          <w:iCs/>
          <w:sz w:val="22"/>
          <w:szCs w:val="22"/>
        </w:rPr>
        <w:t xml:space="preserve"> </w:t>
      </w:r>
      <w:r w:rsidRPr="00224B8C">
        <w:rPr>
          <w:iCs/>
          <w:sz w:val="22"/>
          <w:szCs w:val="22"/>
        </w:rPr>
        <w:t>imaju</w:t>
      </w:r>
      <w:r w:rsidR="001C2B2D">
        <w:rPr>
          <w:iCs/>
          <w:sz w:val="22"/>
          <w:szCs w:val="22"/>
        </w:rPr>
        <w:t xml:space="preserve"> </w:t>
      </w:r>
      <w:r w:rsidRPr="00224B8C">
        <w:rPr>
          <w:iCs/>
          <w:sz w:val="22"/>
          <w:szCs w:val="22"/>
        </w:rPr>
        <w:t>pravilne</w:t>
      </w:r>
      <w:r w:rsidR="001C2B2D">
        <w:rPr>
          <w:iCs/>
          <w:sz w:val="22"/>
          <w:szCs w:val="22"/>
        </w:rPr>
        <w:t xml:space="preserve"> </w:t>
      </w:r>
      <w:r w:rsidRPr="00224B8C">
        <w:rPr>
          <w:iCs/>
          <w:sz w:val="22"/>
          <w:szCs w:val="22"/>
        </w:rPr>
        <w:t>forme</w:t>
      </w:r>
      <w:r w:rsidR="001C2B2D">
        <w:rPr>
          <w:iCs/>
          <w:sz w:val="22"/>
          <w:szCs w:val="22"/>
        </w:rPr>
        <w:t xml:space="preserve"> </w:t>
      </w:r>
      <w:r w:rsidRPr="00224B8C">
        <w:rPr>
          <w:iCs/>
          <w:sz w:val="22"/>
          <w:szCs w:val="22"/>
        </w:rPr>
        <w:t>u</w:t>
      </w:r>
      <w:r w:rsidR="001C2B2D">
        <w:rPr>
          <w:iCs/>
          <w:sz w:val="22"/>
          <w:szCs w:val="22"/>
        </w:rPr>
        <w:t xml:space="preserve"> </w:t>
      </w:r>
      <w:r w:rsidRPr="00224B8C">
        <w:rPr>
          <w:iCs/>
          <w:sz w:val="22"/>
          <w:szCs w:val="22"/>
        </w:rPr>
        <w:t>osnovi</w:t>
      </w:r>
      <w:r w:rsidR="00DD2D80" w:rsidRPr="00224B8C">
        <w:rPr>
          <w:iCs/>
          <w:sz w:val="22"/>
          <w:szCs w:val="22"/>
        </w:rPr>
        <w:t xml:space="preserve"> I </w:t>
      </w:r>
      <w:r w:rsidRPr="00224B8C">
        <w:rPr>
          <w:iCs/>
          <w:sz w:val="22"/>
          <w:szCs w:val="22"/>
        </w:rPr>
        <w:t>povisini</w:t>
      </w:r>
      <w:r w:rsidR="00DD2D80" w:rsidRPr="00224B8C">
        <w:rPr>
          <w:iCs/>
          <w:sz w:val="22"/>
          <w:szCs w:val="22"/>
        </w:rPr>
        <w:t xml:space="preserve"> I </w:t>
      </w:r>
      <w:r w:rsidRPr="00224B8C">
        <w:rPr>
          <w:iCs/>
          <w:sz w:val="22"/>
          <w:szCs w:val="22"/>
        </w:rPr>
        <w:t>omoguće</w:t>
      </w:r>
      <w:r w:rsidR="001C2B2D">
        <w:rPr>
          <w:iCs/>
          <w:sz w:val="22"/>
          <w:szCs w:val="22"/>
        </w:rPr>
        <w:t xml:space="preserve"> </w:t>
      </w:r>
      <w:r w:rsidRPr="00224B8C">
        <w:rPr>
          <w:iCs/>
          <w:sz w:val="22"/>
          <w:szCs w:val="22"/>
        </w:rPr>
        <w:t>projektovanja</w:t>
      </w:r>
      <w:r w:rsidR="001C2B2D">
        <w:rPr>
          <w:iCs/>
          <w:sz w:val="22"/>
          <w:szCs w:val="22"/>
        </w:rPr>
        <w:t xml:space="preserve"> </w:t>
      </w:r>
      <w:r w:rsidRPr="00224B8C">
        <w:rPr>
          <w:iCs/>
          <w:sz w:val="22"/>
          <w:szCs w:val="22"/>
        </w:rPr>
        <w:t>zasebnih</w:t>
      </w:r>
      <w:r w:rsidR="001C2B2D">
        <w:rPr>
          <w:iCs/>
          <w:sz w:val="22"/>
          <w:szCs w:val="22"/>
        </w:rPr>
        <w:t xml:space="preserve"> </w:t>
      </w:r>
      <w:r w:rsidRPr="00224B8C">
        <w:rPr>
          <w:iCs/>
          <w:sz w:val="22"/>
          <w:szCs w:val="22"/>
        </w:rPr>
        <w:t>konstruktivnih</w:t>
      </w:r>
      <w:r w:rsidR="001C2B2D">
        <w:rPr>
          <w:iCs/>
          <w:sz w:val="22"/>
          <w:szCs w:val="22"/>
        </w:rPr>
        <w:t xml:space="preserve"> </w:t>
      </w:r>
      <w:r w:rsidRPr="00224B8C">
        <w:rPr>
          <w:iCs/>
          <w:sz w:val="22"/>
          <w:szCs w:val="22"/>
        </w:rPr>
        <w:t>jedinica.</w:t>
      </w:r>
    </w:p>
    <w:p w:rsidR="00A92BDA" w:rsidRPr="00224B8C" w:rsidRDefault="00A92BDA" w:rsidP="0010383D">
      <w:pPr>
        <w:pStyle w:val="Header"/>
        <w:tabs>
          <w:tab w:val="left" w:pos="1260"/>
        </w:tabs>
        <w:rPr>
          <w:iCs/>
          <w:sz w:val="22"/>
          <w:szCs w:val="22"/>
        </w:rPr>
      </w:pPr>
      <w:r w:rsidRPr="00224B8C">
        <w:rPr>
          <w:iCs/>
          <w:sz w:val="22"/>
          <w:szCs w:val="22"/>
        </w:rPr>
        <w:t>Na</w:t>
      </w:r>
      <w:r w:rsidR="001C2B2D">
        <w:rPr>
          <w:iCs/>
          <w:sz w:val="22"/>
          <w:szCs w:val="22"/>
        </w:rPr>
        <w:t xml:space="preserve"> </w:t>
      </w:r>
      <w:r w:rsidRPr="00224B8C">
        <w:rPr>
          <w:iCs/>
          <w:sz w:val="22"/>
          <w:szCs w:val="22"/>
        </w:rPr>
        <w:t>istraživanom</w:t>
      </w:r>
      <w:r w:rsidR="001C2B2D">
        <w:rPr>
          <w:iCs/>
          <w:sz w:val="22"/>
          <w:szCs w:val="22"/>
        </w:rPr>
        <w:t xml:space="preserve"> </w:t>
      </w:r>
      <w:r w:rsidRPr="00224B8C">
        <w:rPr>
          <w:iCs/>
          <w:sz w:val="22"/>
          <w:szCs w:val="22"/>
        </w:rPr>
        <w:t>području</w:t>
      </w:r>
      <w:r w:rsidR="001C2B2D">
        <w:rPr>
          <w:iCs/>
          <w:sz w:val="22"/>
          <w:szCs w:val="22"/>
        </w:rPr>
        <w:t xml:space="preserve"> </w:t>
      </w:r>
      <w:r w:rsidRPr="00224B8C">
        <w:rPr>
          <w:iCs/>
          <w:sz w:val="22"/>
          <w:szCs w:val="22"/>
        </w:rPr>
        <w:t>moguća</w:t>
      </w:r>
      <w:r w:rsidR="001C2B2D">
        <w:rPr>
          <w:iCs/>
          <w:sz w:val="22"/>
          <w:szCs w:val="22"/>
        </w:rPr>
        <w:t xml:space="preserve"> </w:t>
      </w:r>
      <w:r w:rsidRPr="00224B8C">
        <w:rPr>
          <w:iCs/>
          <w:sz w:val="22"/>
          <w:szCs w:val="22"/>
        </w:rPr>
        <w:t>je</w:t>
      </w:r>
      <w:r w:rsidR="001C2B2D">
        <w:rPr>
          <w:iCs/>
          <w:sz w:val="22"/>
          <w:szCs w:val="22"/>
        </w:rPr>
        <w:t xml:space="preserve"> </w:t>
      </w:r>
      <w:r w:rsidRPr="00224B8C">
        <w:rPr>
          <w:iCs/>
          <w:sz w:val="22"/>
          <w:szCs w:val="22"/>
        </w:rPr>
        <w:t>gradnja</w:t>
      </w:r>
      <w:r w:rsidR="001C2B2D">
        <w:rPr>
          <w:iCs/>
          <w:sz w:val="22"/>
          <w:szCs w:val="22"/>
        </w:rPr>
        <w:t xml:space="preserve"> </w:t>
      </w:r>
      <w:r w:rsidRPr="00224B8C">
        <w:rPr>
          <w:iCs/>
          <w:sz w:val="22"/>
          <w:szCs w:val="22"/>
        </w:rPr>
        <w:t>objekata</w:t>
      </w:r>
      <w:r w:rsidR="001C2B2D">
        <w:rPr>
          <w:iCs/>
          <w:sz w:val="22"/>
          <w:szCs w:val="22"/>
        </w:rPr>
        <w:t xml:space="preserve"> </w:t>
      </w:r>
      <w:r w:rsidRPr="00224B8C">
        <w:rPr>
          <w:iCs/>
          <w:sz w:val="22"/>
          <w:szCs w:val="22"/>
        </w:rPr>
        <w:t>različite</w:t>
      </w:r>
      <w:r w:rsidR="001C2B2D">
        <w:rPr>
          <w:iCs/>
          <w:sz w:val="22"/>
          <w:szCs w:val="22"/>
        </w:rPr>
        <w:t xml:space="preserve"> </w:t>
      </w:r>
      <w:r w:rsidRPr="00224B8C">
        <w:rPr>
          <w:iCs/>
          <w:sz w:val="22"/>
          <w:szCs w:val="22"/>
        </w:rPr>
        <w:t>spratnosti</w:t>
      </w:r>
      <w:r w:rsidR="001C2B2D">
        <w:rPr>
          <w:iCs/>
          <w:sz w:val="22"/>
          <w:szCs w:val="22"/>
        </w:rPr>
        <w:t xml:space="preserve"> </w:t>
      </w:r>
      <w:r w:rsidRPr="00224B8C">
        <w:rPr>
          <w:iCs/>
          <w:sz w:val="22"/>
          <w:szCs w:val="22"/>
        </w:rPr>
        <w:t>uz</w:t>
      </w:r>
      <w:r w:rsidR="001C2B2D">
        <w:rPr>
          <w:iCs/>
          <w:sz w:val="22"/>
          <w:szCs w:val="22"/>
        </w:rPr>
        <w:t xml:space="preserve"> </w:t>
      </w:r>
      <w:r w:rsidRPr="00224B8C">
        <w:rPr>
          <w:iCs/>
          <w:sz w:val="22"/>
          <w:szCs w:val="22"/>
        </w:rPr>
        <w:t>primjenu</w:t>
      </w:r>
      <w:r w:rsidR="001C2B2D">
        <w:rPr>
          <w:iCs/>
          <w:sz w:val="22"/>
          <w:szCs w:val="22"/>
        </w:rPr>
        <w:t xml:space="preserve"> </w:t>
      </w:r>
      <w:r w:rsidRPr="00224B8C">
        <w:rPr>
          <w:iCs/>
          <w:sz w:val="22"/>
          <w:szCs w:val="22"/>
        </w:rPr>
        <w:t>svih</w:t>
      </w:r>
      <w:r w:rsidR="001C2B2D">
        <w:rPr>
          <w:iCs/>
          <w:sz w:val="22"/>
          <w:szCs w:val="22"/>
        </w:rPr>
        <w:t xml:space="preserve"> </w:t>
      </w:r>
      <w:r w:rsidRPr="00224B8C">
        <w:rPr>
          <w:iCs/>
          <w:sz w:val="22"/>
          <w:szCs w:val="22"/>
        </w:rPr>
        <w:t>standardnih</w:t>
      </w:r>
      <w:r w:rsidR="001C2B2D">
        <w:rPr>
          <w:iCs/>
          <w:sz w:val="22"/>
          <w:szCs w:val="22"/>
        </w:rPr>
        <w:t xml:space="preserve"> </w:t>
      </w:r>
      <w:r w:rsidRPr="00224B8C">
        <w:rPr>
          <w:iCs/>
          <w:sz w:val="22"/>
          <w:szCs w:val="22"/>
        </w:rPr>
        <w:t>građevinskih</w:t>
      </w:r>
      <w:r w:rsidR="001C2B2D">
        <w:rPr>
          <w:iCs/>
          <w:sz w:val="22"/>
          <w:szCs w:val="22"/>
        </w:rPr>
        <w:t xml:space="preserve"> </w:t>
      </w:r>
      <w:r w:rsidRPr="00224B8C">
        <w:rPr>
          <w:iCs/>
          <w:sz w:val="22"/>
          <w:szCs w:val="22"/>
        </w:rPr>
        <w:t>materijala</w:t>
      </w:r>
      <w:r w:rsidR="001C2B2D">
        <w:rPr>
          <w:iCs/>
          <w:sz w:val="22"/>
          <w:szCs w:val="22"/>
        </w:rPr>
        <w:t xml:space="preserve"> </w:t>
      </w:r>
      <w:r w:rsidRPr="00224B8C">
        <w:rPr>
          <w:iCs/>
          <w:sz w:val="22"/>
          <w:szCs w:val="22"/>
        </w:rPr>
        <w:t>za</w:t>
      </w:r>
      <w:r w:rsidR="001C2B2D">
        <w:rPr>
          <w:iCs/>
          <w:sz w:val="22"/>
          <w:szCs w:val="22"/>
        </w:rPr>
        <w:t xml:space="preserve"> </w:t>
      </w:r>
      <w:r w:rsidRPr="00224B8C">
        <w:rPr>
          <w:iCs/>
          <w:sz w:val="22"/>
          <w:szCs w:val="22"/>
        </w:rPr>
        <w:t>konstrukcije</w:t>
      </w:r>
      <w:r w:rsidR="00C528E3" w:rsidRPr="00224B8C">
        <w:rPr>
          <w:iCs/>
          <w:sz w:val="22"/>
          <w:szCs w:val="22"/>
        </w:rPr>
        <w:t xml:space="preserve"> I </w:t>
      </w:r>
      <w:r w:rsidRPr="00224B8C">
        <w:rPr>
          <w:iCs/>
          <w:sz w:val="22"/>
          <w:szCs w:val="22"/>
        </w:rPr>
        <w:t>oblikovanje</w:t>
      </w:r>
      <w:r w:rsidR="001C2B2D">
        <w:rPr>
          <w:iCs/>
          <w:sz w:val="22"/>
          <w:szCs w:val="22"/>
        </w:rPr>
        <w:t xml:space="preserve"> </w:t>
      </w:r>
      <w:r w:rsidRPr="00224B8C">
        <w:rPr>
          <w:iCs/>
          <w:sz w:val="22"/>
          <w:szCs w:val="22"/>
        </w:rPr>
        <w:t>objekata. Treba</w:t>
      </w:r>
      <w:r w:rsidR="001C2B2D">
        <w:rPr>
          <w:iCs/>
          <w:sz w:val="22"/>
          <w:szCs w:val="22"/>
        </w:rPr>
        <w:t xml:space="preserve"> </w:t>
      </w:r>
      <w:r w:rsidRPr="00224B8C">
        <w:rPr>
          <w:iCs/>
          <w:sz w:val="22"/>
          <w:szCs w:val="22"/>
        </w:rPr>
        <w:t>dati</w:t>
      </w:r>
      <w:r w:rsidR="001C2B2D">
        <w:rPr>
          <w:iCs/>
          <w:sz w:val="22"/>
          <w:szCs w:val="22"/>
        </w:rPr>
        <w:t xml:space="preserve"> </w:t>
      </w:r>
      <w:r w:rsidRPr="00224B8C">
        <w:rPr>
          <w:iCs/>
          <w:sz w:val="22"/>
          <w:szCs w:val="22"/>
        </w:rPr>
        <w:t>prednost</w:t>
      </w:r>
      <w:r w:rsidR="001C2B2D">
        <w:rPr>
          <w:iCs/>
          <w:sz w:val="22"/>
          <w:szCs w:val="22"/>
        </w:rPr>
        <w:t xml:space="preserve"> </w:t>
      </w:r>
      <w:r w:rsidRPr="00224B8C">
        <w:rPr>
          <w:iCs/>
          <w:sz w:val="22"/>
          <w:szCs w:val="22"/>
        </w:rPr>
        <w:t>upotrebi</w:t>
      </w:r>
      <w:r w:rsidR="001C2B2D">
        <w:rPr>
          <w:iCs/>
          <w:sz w:val="22"/>
          <w:szCs w:val="22"/>
        </w:rPr>
        <w:t xml:space="preserve"> </w:t>
      </w:r>
      <w:r w:rsidRPr="00224B8C">
        <w:rPr>
          <w:iCs/>
          <w:sz w:val="22"/>
          <w:szCs w:val="22"/>
        </w:rPr>
        <w:t>duktilnih</w:t>
      </w:r>
      <w:r w:rsidR="001C2B2D">
        <w:rPr>
          <w:iCs/>
          <w:sz w:val="22"/>
          <w:szCs w:val="22"/>
        </w:rPr>
        <w:t xml:space="preserve"> </w:t>
      </w:r>
      <w:r w:rsidRPr="00224B8C">
        <w:rPr>
          <w:iCs/>
          <w:sz w:val="22"/>
          <w:szCs w:val="22"/>
        </w:rPr>
        <w:t>materijala, naročito</w:t>
      </w:r>
      <w:r w:rsidR="001C2B2D">
        <w:rPr>
          <w:iCs/>
          <w:sz w:val="22"/>
          <w:szCs w:val="22"/>
        </w:rPr>
        <w:t xml:space="preserve"> </w:t>
      </w:r>
      <w:r w:rsidRPr="00224B8C">
        <w:rPr>
          <w:iCs/>
          <w:sz w:val="22"/>
          <w:szCs w:val="22"/>
        </w:rPr>
        <w:t>kod</w:t>
      </w:r>
      <w:r w:rsidR="001C2B2D">
        <w:rPr>
          <w:iCs/>
          <w:sz w:val="22"/>
          <w:szCs w:val="22"/>
        </w:rPr>
        <w:t xml:space="preserve"> </w:t>
      </w:r>
      <w:r w:rsidRPr="00224B8C">
        <w:rPr>
          <w:iCs/>
          <w:sz w:val="22"/>
          <w:szCs w:val="22"/>
        </w:rPr>
        <w:t>objekata</w:t>
      </w:r>
      <w:r w:rsidR="001C2B2D">
        <w:rPr>
          <w:iCs/>
          <w:sz w:val="22"/>
          <w:szCs w:val="22"/>
        </w:rPr>
        <w:t xml:space="preserve"> </w:t>
      </w:r>
      <w:r w:rsidRPr="00224B8C">
        <w:rPr>
          <w:iCs/>
          <w:sz w:val="22"/>
          <w:szCs w:val="22"/>
        </w:rPr>
        <w:t>većevisine</w:t>
      </w:r>
      <w:r w:rsidR="00C528E3" w:rsidRPr="00224B8C">
        <w:rPr>
          <w:iCs/>
          <w:sz w:val="22"/>
          <w:szCs w:val="22"/>
        </w:rPr>
        <w:t xml:space="preserve"> I </w:t>
      </w:r>
      <w:r w:rsidRPr="00224B8C">
        <w:rPr>
          <w:iCs/>
          <w:sz w:val="22"/>
          <w:szCs w:val="22"/>
        </w:rPr>
        <w:t>većeg</w:t>
      </w:r>
      <w:r w:rsidR="001C2B2D">
        <w:rPr>
          <w:iCs/>
          <w:sz w:val="22"/>
          <w:szCs w:val="22"/>
        </w:rPr>
        <w:t xml:space="preserve"> </w:t>
      </w:r>
      <w:r w:rsidRPr="00224B8C">
        <w:rPr>
          <w:iCs/>
          <w:sz w:val="22"/>
          <w:szCs w:val="22"/>
        </w:rPr>
        <w:t>značaja.</w:t>
      </w:r>
    </w:p>
    <w:p w:rsidR="00A92BDA" w:rsidRPr="00224B8C" w:rsidRDefault="00A92BDA" w:rsidP="0010383D">
      <w:pPr>
        <w:pStyle w:val="Header"/>
        <w:tabs>
          <w:tab w:val="left" w:pos="1260"/>
        </w:tabs>
        <w:rPr>
          <w:iCs/>
          <w:sz w:val="22"/>
          <w:szCs w:val="22"/>
        </w:rPr>
      </w:pPr>
    </w:p>
    <w:p w:rsidR="00A92BDA" w:rsidRPr="00224B8C" w:rsidRDefault="00A92BDA" w:rsidP="0010383D">
      <w:pPr>
        <w:pStyle w:val="Header"/>
        <w:tabs>
          <w:tab w:val="left" w:pos="1260"/>
        </w:tabs>
        <w:rPr>
          <w:iCs/>
          <w:sz w:val="22"/>
          <w:szCs w:val="22"/>
        </w:rPr>
      </w:pPr>
      <w:r w:rsidRPr="00224B8C">
        <w:rPr>
          <w:iCs/>
          <w:sz w:val="22"/>
          <w:szCs w:val="22"/>
        </w:rPr>
        <w:t>Mogu biti zastupljeni najrazličitiji konstruktivni sistemi. Kod zidanih konstrukcija preporučuje se primjena zidarije, ojačane sa horizontalnim i vertikalnim serklažama i armirane zidarije različitog tipa. Običnu zidariju, samo sa horizontalnim i vertikalnim serklažama treba primjenjivati za objekte manjeg značaja i manje visine (do 2 sprata visine).</w:t>
      </w:r>
    </w:p>
    <w:p w:rsidR="00A92BDA" w:rsidRPr="00224B8C" w:rsidRDefault="00A92BDA" w:rsidP="0010383D">
      <w:pPr>
        <w:pStyle w:val="Header"/>
        <w:tabs>
          <w:tab w:val="left" w:pos="1260"/>
        </w:tabs>
        <w:rPr>
          <w:iCs/>
          <w:sz w:val="22"/>
          <w:szCs w:val="22"/>
        </w:rPr>
      </w:pPr>
      <w:r w:rsidRPr="00224B8C">
        <w:rPr>
          <w:iCs/>
          <w:sz w:val="22"/>
          <w:szCs w:val="22"/>
        </w:rPr>
        <w:t>Pored</w:t>
      </w:r>
      <w:r w:rsidR="001C2B2D">
        <w:rPr>
          <w:iCs/>
          <w:sz w:val="22"/>
          <w:szCs w:val="22"/>
        </w:rPr>
        <w:t xml:space="preserve"> </w:t>
      </w:r>
      <w:r w:rsidRPr="00224B8C">
        <w:rPr>
          <w:iCs/>
          <w:sz w:val="22"/>
          <w:szCs w:val="22"/>
        </w:rPr>
        <w:t>ramovskih</w:t>
      </w:r>
      <w:r w:rsidR="001C2B2D">
        <w:rPr>
          <w:iCs/>
          <w:sz w:val="22"/>
          <w:szCs w:val="22"/>
        </w:rPr>
        <w:t xml:space="preserve"> </w:t>
      </w:r>
      <w:r w:rsidRPr="00224B8C">
        <w:rPr>
          <w:iCs/>
          <w:sz w:val="22"/>
          <w:szCs w:val="22"/>
        </w:rPr>
        <w:t>armirano-betonskih</w:t>
      </w:r>
      <w:r w:rsidR="001C2B2D">
        <w:rPr>
          <w:iCs/>
          <w:sz w:val="22"/>
          <w:szCs w:val="22"/>
        </w:rPr>
        <w:t xml:space="preserve"> </w:t>
      </w:r>
      <w:r w:rsidRPr="00224B8C">
        <w:rPr>
          <w:iCs/>
          <w:sz w:val="22"/>
          <w:szCs w:val="22"/>
        </w:rPr>
        <w:t>konstrukcija</w:t>
      </w:r>
      <w:r w:rsidR="001C2B2D">
        <w:rPr>
          <w:iCs/>
          <w:sz w:val="22"/>
          <w:szCs w:val="22"/>
        </w:rPr>
        <w:t xml:space="preserve"> </w:t>
      </w:r>
      <w:r w:rsidRPr="00224B8C">
        <w:rPr>
          <w:iCs/>
          <w:sz w:val="22"/>
          <w:szCs w:val="22"/>
        </w:rPr>
        <w:t>može</w:t>
      </w:r>
      <w:r w:rsidR="001C2B2D">
        <w:rPr>
          <w:iCs/>
          <w:sz w:val="22"/>
          <w:szCs w:val="22"/>
        </w:rPr>
        <w:t xml:space="preserve"> </w:t>
      </w:r>
      <w:r w:rsidRPr="00224B8C">
        <w:rPr>
          <w:iCs/>
          <w:sz w:val="22"/>
          <w:szCs w:val="22"/>
        </w:rPr>
        <w:t>biti</w:t>
      </w:r>
      <w:r w:rsidR="001C2B2D">
        <w:rPr>
          <w:iCs/>
          <w:sz w:val="22"/>
          <w:szCs w:val="22"/>
        </w:rPr>
        <w:t xml:space="preserve"> </w:t>
      </w:r>
      <w:r w:rsidRPr="00224B8C">
        <w:rPr>
          <w:iCs/>
          <w:sz w:val="22"/>
          <w:szCs w:val="22"/>
        </w:rPr>
        <w:t>primjenjena</w:t>
      </w:r>
      <w:r w:rsidR="001C2B2D">
        <w:rPr>
          <w:iCs/>
          <w:sz w:val="22"/>
          <w:szCs w:val="22"/>
        </w:rPr>
        <w:t xml:space="preserve"> </w:t>
      </w:r>
      <w:r w:rsidRPr="00224B8C">
        <w:rPr>
          <w:iCs/>
          <w:sz w:val="22"/>
          <w:szCs w:val="22"/>
        </w:rPr>
        <w:t>izgradnja</w:t>
      </w:r>
      <w:r w:rsidR="001C2B2D">
        <w:rPr>
          <w:iCs/>
          <w:sz w:val="22"/>
          <w:szCs w:val="22"/>
        </w:rPr>
        <w:t xml:space="preserve"> </w:t>
      </w:r>
      <w:r w:rsidRPr="00224B8C">
        <w:rPr>
          <w:iCs/>
          <w:sz w:val="22"/>
          <w:szCs w:val="22"/>
        </w:rPr>
        <w:t>objekata</w:t>
      </w:r>
      <w:r w:rsidR="001C2B2D">
        <w:rPr>
          <w:iCs/>
          <w:sz w:val="22"/>
          <w:szCs w:val="22"/>
        </w:rPr>
        <w:t xml:space="preserve"> </w:t>
      </w:r>
      <w:r w:rsidRPr="00224B8C">
        <w:rPr>
          <w:iCs/>
          <w:sz w:val="22"/>
          <w:szCs w:val="22"/>
        </w:rPr>
        <w:t>ramovskih</w:t>
      </w:r>
      <w:r w:rsidR="001C2B2D">
        <w:rPr>
          <w:iCs/>
          <w:sz w:val="22"/>
          <w:szCs w:val="22"/>
        </w:rPr>
        <w:t xml:space="preserve"> </w:t>
      </w:r>
      <w:r w:rsidRPr="00224B8C">
        <w:rPr>
          <w:iCs/>
          <w:sz w:val="22"/>
          <w:szCs w:val="22"/>
        </w:rPr>
        <w:t>konstruktivnih</w:t>
      </w:r>
      <w:r w:rsidR="001C2B2D">
        <w:rPr>
          <w:iCs/>
          <w:sz w:val="22"/>
          <w:szCs w:val="22"/>
        </w:rPr>
        <w:t xml:space="preserve"> Sistema </w:t>
      </w:r>
      <w:r w:rsidRPr="00224B8C">
        <w:rPr>
          <w:iCs/>
          <w:sz w:val="22"/>
          <w:szCs w:val="22"/>
        </w:rPr>
        <w:t>ojačanih</w:t>
      </w:r>
      <w:r w:rsidR="001C2B2D">
        <w:rPr>
          <w:iCs/>
          <w:sz w:val="22"/>
          <w:szCs w:val="22"/>
        </w:rPr>
        <w:t xml:space="preserve"> </w:t>
      </w:r>
      <w:r w:rsidRPr="00224B8C">
        <w:rPr>
          <w:iCs/>
          <w:sz w:val="22"/>
          <w:szCs w:val="22"/>
        </w:rPr>
        <w:t>sa</w:t>
      </w:r>
      <w:r w:rsidR="001C2B2D">
        <w:rPr>
          <w:iCs/>
          <w:sz w:val="22"/>
          <w:szCs w:val="22"/>
        </w:rPr>
        <w:t xml:space="preserve"> </w:t>
      </w:r>
      <w:r w:rsidRPr="00224B8C">
        <w:rPr>
          <w:iCs/>
          <w:sz w:val="22"/>
          <w:szCs w:val="22"/>
        </w:rPr>
        <w:t>armirano-betonskim</w:t>
      </w:r>
      <w:r w:rsidR="001C2B2D">
        <w:rPr>
          <w:iCs/>
          <w:sz w:val="22"/>
          <w:szCs w:val="22"/>
        </w:rPr>
        <w:t xml:space="preserve"> </w:t>
      </w:r>
      <w:r w:rsidRPr="00224B8C">
        <w:rPr>
          <w:iCs/>
          <w:sz w:val="22"/>
          <w:szCs w:val="22"/>
        </w:rPr>
        <w:t>dijafragmama (jezgrima), kao</w:t>
      </w:r>
      <w:r w:rsidR="00C528E3" w:rsidRPr="00224B8C">
        <w:rPr>
          <w:iCs/>
          <w:sz w:val="22"/>
          <w:szCs w:val="22"/>
        </w:rPr>
        <w:t xml:space="preserve"> I </w:t>
      </w:r>
      <w:r w:rsidRPr="00224B8C">
        <w:rPr>
          <w:iCs/>
          <w:sz w:val="22"/>
          <w:szCs w:val="22"/>
        </w:rPr>
        <w:t>konstrukcija</w:t>
      </w:r>
      <w:r w:rsidR="001C2B2D">
        <w:rPr>
          <w:iCs/>
          <w:sz w:val="22"/>
          <w:szCs w:val="22"/>
        </w:rPr>
        <w:t xml:space="preserve"> </w:t>
      </w:r>
      <w:r w:rsidRPr="00224B8C">
        <w:rPr>
          <w:iCs/>
          <w:sz w:val="22"/>
          <w:szCs w:val="22"/>
        </w:rPr>
        <w:t>sa</w:t>
      </w:r>
      <w:r w:rsidR="001C2B2D">
        <w:rPr>
          <w:iCs/>
          <w:sz w:val="22"/>
          <w:szCs w:val="22"/>
        </w:rPr>
        <w:t xml:space="preserve"> </w:t>
      </w:r>
      <w:r w:rsidRPr="00224B8C">
        <w:rPr>
          <w:iCs/>
          <w:sz w:val="22"/>
          <w:szCs w:val="22"/>
        </w:rPr>
        <w:t>armirano-betonskim</w:t>
      </w:r>
      <w:r w:rsidR="001C2B2D">
        <w:rPr>
          <w:iCs/>
          <w:sz w:val="22"/>
          <w:szCs w:val="22"/>
        </w:rPr>
        <w:t xml:space="preserve"> </w:t>
      </w:r>
      <w:r w:rsidRPr="00224B8C">
        <w:rPr>
          <w:iCs/>
          <w:sz w:val="22"/>
          <w:szCs w:val="22"/>
        </w:rPr>
        <w:t>platnima. Ove konstrukcije su naročito ekonomične za visine objekata do 15 spratova.</w:t>
      </w:r>
    </w:p>
    <w:p w:rsidR="00A92BDA" w:rsidRPr="00224B8C" w:rsidRDefault="00A92BDA" w:rsidP="0010383D">
      <w:pPr>
        <w:pStyle w:val="Header"/>
        <w:tabs>
          <w:tab w:val="left" w:pos="1260"/>
        </w:tabs>
        <w:rPr>
          <w:iCs/>
          <w:sz w:val="22"/>
          <w:szCs w:val="22"/>
        </w:rPr>
      </w:pPr>
      <w:r w:rsidRPr="00224B8C">
        <w:rPr>
          <w:iCs/>
          <w:sz w:val="22"/>
          <w:szCs w:val="22"/>
        </w:rPr>
        <w:t>Kod</w:t>
      </w:r>
      <w:r w:rsidR="001C2B2D">
        <w:rPr>
          <w:iCs/>
          <w:sz w:val="22"/>
          <w:szCs w:val="22"/>
        </w:rPr>
        <w:t xml:space="preserve"> </w:t>
      </w:r>
      <w:r w:rsidRPr="00224B8C">
        <w:rPr>
          <w:iCs/>
          <w:sz w:val="22"/>
          <w:szCs w:val="22"/>
        </w:rPr>
        <w:t>prefabrikovanih</w:t>
      </w:r>
      <w:r w:rsidR="001C2B2D">
        <w:rPr>
          <w:iCs/>
          <w:sz w:val="22"/>
          <w:szCs w:val="22"/>
        </w:rPr>
        <w:t xml:space="preserve"> </w:t>
      </w:r>
      <w:r w:rsidRPr="00224B8C">
        <w:rPr>
          <w:iCs/>
          <w:sz w:val="22"/>
          <w:szCs w:val="22"/>
        </w:rPr>
        <w:t>armirano-betonskih</w:t>
      </w:r>
      <w:r w:rsidR="001C2B2D">
        <w:rPr>
          <w:iCs/>
          <w:sz w:val="22"/>
          <w:szCs w:val="22"/>
        </w:rPr>
        <w:t xml:space="preserve"> </w:t>
      </w:r>
      <w:r w:rsidRPr="00224B8C">
        <w:rPr>
          <w:iCs/>
          <w:sz w:val="22"/>
          <w:szCs w:val="22"/>
        </w:rPr>
        <w:t>konstrukcija</w:t>
      </w:r>
      <w:r w:rsidR="001C2B2D">
        <w:rPr>
          <w:iCs/>
          <w:sz w:val="22"/>
          <w:szCs w:val="22"/>
        </w:rPr>
        <w:t xml:space="preserve"> </w:t>
      </w:r>
      <w:r w:rsidRPr="00224B8C">
        <w:rPr>
          <w:iCs/>
          <w:sz w:val="22"/>
          <w:szCs w:val="22"/>
        </w:rPr>
        <w:t>preporučuje</w:t>
      </w:r>
      <w:r w:rsidR="001C2B2D">
        <w:rPr>
          <w:iCs/>
          <w:sz w:val="22"/>
          <w:szCs w:val="22"/>
        </w:rPr>
        <w:t xml:space="preserve"> </w:t>
      </w:r>
      <w:r w:rsidRPr="00224B8C">
        <w:rPr>
          <w:iCs/>
          <w:sz w:val="22"/>
          <w:szCs w:val="22"/>
        </w:rPr>
        <w:t>se</w:t>
      </w:r>
      <w:r w:rsidR="001C2B2D">
        <w:rPr>
          <w:iCs/>
          <w:sz w:val="22"/>
          <w:szCs w:val="22"/>
        </w:rPr>
        <w:t xml:space="preserve"> </w:t>
      </w:r>
      <w:r w:rsidRPr="00224B8C">
        <w:rPr>
          <w:iCs/>
          <w:sz w:val="22"/>
          <w:szCs w:val="22"/>
        </w:rPr>
        <w:t>primjena</w:t>
      </w:r>
      <w:r w:rsidR="001C2B2D">
        <w:rPr>
          <w:iCs/>
          <w:sz w:val="22"/>
          <w:szCs w:val="22"/>
        </w:rPr>
        <w:t xml:space="preserve"> </w:t>
      </w:r>
      <w:r w:rsidRPr="00224B8C">
        <w:rPr>
          <w:iCs/>
          <w:sz w:val="22"/>
          <w:szCs w:val="22"/>
        </w:rPr>
        <w:t>monolitnih</w:t>
      </w:r>
      <w:r w:rsidR="001C2B2D">
        <w:rPr>
          <w:iCs/>
          <w:sz w:val="22"/>
          <w:szCs w:val="22"/>
        </w:rPr>
        <w:t xml:space="preserve"> </w:t>
      </w:r>
      <w:r w:rsidRPr="00224B8C">
        <w:rPr>
          <w:iCs/>
          <w:sz w:val="22"/>
          <w:szCs w:val="22"/>
        </w:rPr>
        <w:t>veza</w:t>
      </w:r>
      <w:r w:rsidR="001C2B2D">
        <w:rPr>
          <w:iCs/>
          <w:sz w:val="22"/>
          <w:szCs w:val="22"/>
        </w:rPr>
        <w:t xml:space="preserve"> </w:t>
      </w:r>
      <w:r w:rsidRPr="00224B8C">
        <w:rPr>
          <w:iCs/>
          <w:sz w:val="22"/>
          <w:szCs w:val="22"/>
        </w:rPr>
        <w:t>između</w:t>
      </w:r>
      <w:r w:rsidR="001C2B2D">
        <w:rPr>
          <w:iCs/>
          <w:sz w:val="22"/>
          <w:szCs w:val="22"/>
        </w:rPr>
        <w:t xml:space="preserve"> </w:t>
      </w:r>
      <w:r w:rsidRPr="00224B8C">
        <w:rPr>
          <w:iCs/>
          <w:sz w:val="22"/>
          <w:szCs w:val="22"/>
        </w:rPr>
        <w:t>elemenata</w:t>
      </w:r>
      <w:r w:rsidR="001C2B2D">
        <w:rPr>
          <w:iCs/>
          <w:sz w:val="22"/>
          <w:szCs w:val="22"/>
        </w:rPr>
        <w:t xml:space="preserve"> </w:t>
      </w:r>
      <w:r w:rsidRPr="00224B8C">
        <w:rPr>
          <w:iCs/>
          <w:sz w:val="22"/>
          <w:szCs w:val="22"/>
        </w:rPr>
        <w:t>konstrukcije. Obično</w:t>
      </w:r>
      <w:r w:rsidR="001C2B2D">
        <w:rPr>
          <w:iCs/>
          <w:sz w:val="22"/>
          <w:szCs w:val="22"/>
        </w:rPr>
        <w:t xml:space="preserve"> </w:t>
      </w:r>
      <w:r w:rsidRPr="00224B8C">
        <w:rPr>
          <w:iCs/>
          <w:sz w:val="22"/>
          <w:szCs w:val="22"/>
        </w:rPr>
        <w:t>se</w:t>
      </w:r>
      <w:r w:rsidR="001C2B2D">
        <w:rPr>
          <w:iCs/>
          <w:sz w:val="22"/>
          <w:szCs w:val="22"/>
        </w:rPr>
        <w:t xml:space="preserve"> </w:t>
      </w:r>
      <w:r w:rsidRPr="00224B8C">
        <w:rPr>
          <w:iCs/>
          <w:sz w:val="22"/>
          <w:szCs w:val="22"/>
        </w:rPr>
        <w:t>ponašanje</w:t>
      </w:r>
      <w:r w:rsidR="001C2B2D">
        <w:rPr>
          <w:iCs/>
          <w:sz w:val="22"/>
          <w:szCs w:val="22"/>
        </w:rPr>
        <w:t xml:space="preserve"> </w:t>
      </w:r>
      <w:r w:rsidRPr="00224B8C">
        <w:rPr>
          <w:iCs/>
          <w:sz w:val="22"/>
          <w:szCs w:val="22"/>
        </w:rPr>
        <w:t>veza</w:t>
      </w:r>
      <w:r w:rsidR="001C2B2D">
        <w:rPr>
          <w:iCs/>
          <w:sz w:val="22"/>
          <w:szCs w:val="22"/>
        </w:rPr>
        <w:t xml:space="preserve"> </w:t>
      </w:r>
      <w:r w:rsidRPr="00224B8C">
        <w:rPr>
          <w:iCs/>
          <w:sz w:val="22"/>
          <w:szCs w:val="22"/>
        </w:rPr>
        <w:t>elemenata</w:t>
      </w:r>
      <w:r w:rsidR="001C2B2D">
        <w:rPr>
          <w:iCs/>
          <w:sz w:val="22"/>
          <w:szCs w:val="22"/>
        </w:rPr>
        <w:t xml:space="preserve"> </w:t>
      </w:r>
      <w:r w:rsidRPr="00224B8C">
        <w:rPr>
          <w:iCs/>
          <w:sz w:val="22"/>
          <w:szCs w:val="22"/>
        </w:rPr>
        <w:t>konstrukcije</w:t>
      </w:r>
      <w:r w:rsidR="001C2B2D">
        <w:rPr>
          <w:iCs/>
          <w:sz w:val="22"/>
          <w:szCs w:val="22"/>
        </w:rPr>
        <w:t xml:space="preserve"> </w:t>
      </w:r>
      <w:r w:rsidRPr="00224B8C">
        <w:rPr>
          <w:iCs/>
          <w:sz w:val="22"/>
          <w:szCs w:val="22"/>
        </w:rPr>
        <w:t>utvrđuje</w:t>
      </w:r>
      <w:r w:rsidR="001C2B2D">
        <w:rPr>
          <w:iCs/>
          <w:sz w:val="22"/>
          <w:szCs w:val="22"/>
        </w:rPr>
        <w:t xml:space="preserve"> </w:t>
      </w:r>
      <w:r w:rsidRPr="00224B8C">
        <w:rPr>
          <w:iCs/>
          <w:sz w:val="22"/>
          <w:szCs w:val="22"/>
        </w:rPr>
        <w:t>eksperimentalnim</w:t>
      </w:r>
      <w:r w:rsidR="001C2B2D">
        <w:rPr>
          <w:iCs/>
          <w:sz w:val="22"/>
          <w:szCs w:val="22"/>
        </w:rPr>
        <w:t xml:space="preserve"> </w:t>
      </w:r>
      <w:r w:rsidRPr="00224B8C">
        <w:rPr>
          <w:iCs/>
          <w:sz w:val="22"/>
          <w:szCs w:val="22"/>
        </w:rPr>
        <w:t>putem.</w:t>
      </w:r>
    </w:p>
    <w:p w:rsidR="00A92BDA" w:rsidRPr="00224B8C" w:rsidRDefault="00A92BDA" w:rsidP="0010383D">
      <w:pPr>
        <w:pStyle w:val="Header"/>
        <w:tabs>
          <w:tab w:val="left" w:pos="1260"/>
        </w:tabs>
        <w:rPr>
          <w:iCs/>
          <w:sz w:val="22"/>
          <w:szCs w:val="22"/>
        </w:rPr>
      </w:pPr>
      <w:r w:rsidRPr="00224B8C">
        <w:rPr>
          <w:iCs/>
          <w:sz w:val="22"/>
          <w:szCs w:val="22"/>
        </w:rPr>
        <w:t>Moguća je primjena najrazličitijih materijala i elemenata za ispunu. Prednost imaju lagane prefabrikovane ispune, koje bitno ne utiču na ponašanje osnovnog konstruktivnog sistema. Ukoliko se primjenjuje kruta i masivna ispuna (opeka ili blokovi najrazličitijeg tipa) treba uzeti u obzir uticaj ispune na osnovni konstruktivni sistem.</w:t>
      </w:r>
    </w:p>
    <w:p w:rsidR="00A92BDA" w:rsidRPr="00224B8C" w:rsidRDefault="00A92BDA" w:rsidP="0010383D">
      <w:pPr>
        <w:pStyle w:val="Header"/>
        <w:tabs>
          <w:tab w:val="left" w:pos="1260"/>
        </w:tabs>
        <w:rPr>
          <w:iCs/>
          <w:sz w:val="22"/>
          <w:szCs w:val="22"/>
        </w:rPr>
      </w:pPr>
      <w:r w:rsidRPr="00224B8C">
        <w:rPr>
          <w:iCs/>
          <w:sz w:val="22"/>
          <w:szCs w:val="22"/>
        </w:rPr>
        <w:t>Projektovanje</w:t>
      </w:r>
      <w:r w:rsidR="001C2B2D">
        <w:rPr>
          <w:iCs/>
          <w:sz w:val="22"/>
          <w:szCs w:val="22"/>
        </w:rPr>
        <w:t xml:space="preserve"> </w:t>
      </w:r>
      <w:r w:rsidRPr="00224B8C">
        <w:rPr>
          <w:iCs/>
          <w:sz w:val="22"/>
          <w:szCs w:val="22"/>
        </w:rPr>
        <w:t>temelja</w:t>
      </w:r>
      <w:r w:rsidR="001C2B2D">
        <w:rPr>
          <w:iCs/>
          <w:sz w:val="22"/>
          <w:szCs w:val="22"/>
        </w:rPr>
        <w:t xml:space="preserve"> </w:t>
      </w:r>
      <w:r w:rsidRPr="00224B8C">
        <w:rPr>
          <w:iCs/>
          <w:sz w:val="22"/>
          <w:szCs w:val="22"/>
        </w:rPr>
        <w:t>primjenjivati</w:t>
      </w:r>
      <w:r w:rsidR="001C2B2D">
        <w:rPr>
          <w:iCs/>
          <w:sz w:val="22"/>
          <w:szCs w:val="22"/>
        </w:rPr>
        <w:t xml:space="preserve"> </w:t>
      </w:r>
      <w:r w:rsidRPr="00224B8C">
        <w:rPr>
          <w:iCs/>
          <w:sz w:val="22"/>
          <w:szCs w:val="22"/>
        </w:rPr>
        <w:t>za</w:t>
      </w:r>
      <w:r w:rsidR="001C2B2D">
        <w:rPr>
          <w:iCs/>
          <w:sz w:val="22"/>
          <w:szCs w:val="22"/>
        </w:rPr>
        <w:t xml:space="preserve"> </w:t>
      </w:r>
      <w:r w:rsidRPr="00224B8C">
        <w:rPr>
          <w:iCs/>
          <w:sz w:val="22"/>
          <w:szCs w:val="22"/>
        </w:rPr>
        <w:t>opterećenja</w:t>
      </w:r>
      <w:r w:rsidR="001C2B2D">
        <w:rPr>
          <w:iCs/>
          <w:sz w:val="22"/>
          <w:szCs w:val="22"/>
        </w:rPr>
        <w:t xml:space="preserve"> </w:t>
      </w:r>
      <w:r w:rsidRPr="00224B8C">
        <w:rPr>
          <w:iCs/>
          <w:sz w:val="22"/>
          <w:szCs w:val="22"/>
        </w:rPr>
        <w:t>tako</w:t>
      </w:r>
      <w:r w:rsidR="001C2B2D">
        <w:rPr>
          <w:iCs/>
          <w:sz w:val="22"/>
          <w:szCs w:val="22"/>
        </w:rPr>
        <w:t xml:space="preserve"> </w:t>
      </w:r>
      <w:r w:rsidRPr="00224B8C">
        <w:rPr>
          <w:iCs/>
          <w:sz w:val="22"/>
          <w:szCs w:val="22"/>
        </w:rPr>
        <w:t>da</w:t>
      </w:r>
      <w:r w:rsidR="001C2B2D">
        <w:rPr>
          <w:iCs/>
          <w:sz w:val="22"/>
          <w:szCs w:val="22"/>
        </w:rPr>
        <w:t xml:space="preserve"> </w:t>
      </w:r>
      <w:r w:rsidRPr="00224B8C">
        <w:rPr>
          <w:iCs/>
          <w:sz w:val="22"/>
          <w:szCs w:val="22"/>
        </w:rPr>
        <w:t>se</w:t>
      </w:r>
      <w:r w:rsidR="001C2B2D">
        <w:rPr>
          <w:iCs/>
          <w:sz w:val="22"/>
          <w:szCs w:val="22"/>
        </w:rPr>
        <w:t xml:space="preserve"> </w:t>
      </w:r>
      <w:r w:rsidRPr="00224B8C">
        <w:rPr>
          <w:iCs/>
          <w:sz w:val="22"/>
          <w:szCs w:val="22"/>
        </w:rPr>
        <w:t>eliminišu</w:t>
      </w:r>
      <w:r w:rsidR="001C2B2D">
        <w:rPr>
          <w:iCs/>
          <w:sz w:val="22"/>
          <w:szCs w:val="22"/>
        </w:rPr>
        <w:t xml:space="preserve"> </w:t>
      </w:r>
      <w:r w:rsidRPr="00224B8C">
        <w:rPr>
          <w:iCs/>
          <w:sz w:val="22"/>
          <w:szCs w:val="22"/>
        </w:rPr>
        <w:t>diferencijalna</w:t>
      </w:r>
      <w:r w:rsidR="001C2B2D">
        <w:rPr>
          <w:iCs/>
          <w:sz w:val="22"/>
          <w:szCs w:val="22"/>
        </w:rPr>
        <w:t xml:space="preserve"> </w:t>
      </w:r>
      <w:r w:rsidRPr="00224B8C">
        <w:rPr>
          <w:iCs/>
          <w:sz w:val="22"/>
          <w:szCs w:val="22"/>
        </w:rPr>
        <w:t>sleganja, a</w:t>
      </w:r>
      <w:r w:rsidR="001C2B2D">
        <w:rPr>
          <w:iCs/>
          <w:sz w:val="22"/>
          <w:szCs w:val="22"/>
        </w:rPr>
        <w:t xml:space="preserve"> </w:t>
      </w:r>
      <w:r w:rsidRPr="00224B8C">
        <w:rPr>
          <w:iCs/>
          <w:sz w:val="22"/>
          <w:szCs w:val="22"/>
        </w:rPr>
        <w:t>dva</w:t>
      </w:r>
      <w:r w:rsidR="001C2B2D">
        <w:rPr>
          <w:iCs/>
          <w:sz w:val="22"/>
          <w:szCs w:val="22"/>
        </w:rPr>
        <w:t xml:space="preserve"> </w:t>
      </w:r>
      <w:r w:rsidRPr="00224B8C">
        <w:rPr>
          <w:iCs/>
          <w:sz w:val="22"/>
          <w:szCs w:val="22"/>
        </w:rPr>
        <w:t>ili</w:t>
      </w:r>
      <w:r w:rsidR="001C2B2D">
        <w:rPr>
          <w:iCs/>
          <w:sz w:val="22"/>
          <w:szCs w:val="22"/>
        </w:rPr>
        <w:t xml:space="preserve"> </w:t>
      </w:r>
      <w:r w:rsidRPr="00224B8C">
        <w:rPr>
          <w:iCs/>
          <w:sz w:val="22"/>
          <w:szCs w:val="22"/>
        </w:rPr>
        <w:t>više</w:t>
      </w:r>
      <w:r w:rsidR="001C2B2D">
        <w:rPr>
          <w:iCs/>
          <w:sz w:val="22"/>
          <w:szCs w:val="22"/>
        </w:rPr>
        <w:t xml:space="preserve"> </w:t>
      </w:r>
      <w:r w:rsidRPr="00224B8C">
        <w:rPr>
          <w:iCs/>
          <w:sz w:val="22"/>
          <w:szCs w:val="22"/>
        </w:rPr>
        <w:t>načina</w:t>
      </w:r>
      <w:r w:rsidR="001C2B2D">
        <w:rPr>
          <w:iCs/>
          <w:sz w:val="22"/>
          <w:szCs w:val="22"/>
        </w:rPr>
        <w:t xml:space="preserve"> </w:t>
      </w:r>
      <w:r w:rsidRPr="00224B8C">
        <w:rPr>
          <w:iCs/>
          <w:sz w:val="22"/>
          <w:szCs w:val="22"/>
        </w:rPr>
        <w:t>temeljenja</w:t>
      </w:r>
      <w:r w:rsidR="001C2B2D">
        <w:rPr>
          <w:iCs/>
          <w:sz w:val="22"/>
          <w:szCs w:val="22"/>
        </w:rPr>
        <w:t xml:space="preserve"> </w:t>
      </w:r>
      <w:r w:rsidRPr="00224B8C">
        <w:rPr>
          <w:iCs/>
          <w:sz w:val="22"/>
          <w:szCs w:val="22"/>
        </w:rPr>
        <w:t>na</w:t>
      </w:r>
      <w:r w:rsidR="001C2B2D">
        <w:rPr>
          <w:iCs/>
          <w:sz w:val="22"/>
          <w:szCs w:val="22"/>
        </w:rPr>
        <w:t xml:space="preserve"> </w:t>
      </w:r>
      <w:r w:rsidRPr="00224B8C">
        <w:rPr>
          <w:iCs/>
          <w:sz w:val="22"/>
          <w:szCs w:val="22"/>
        </w:rPr>
        <w:t>istom</w:t>
      </w:r>
      <w:r w:rsidR="001C2B2D">
        <w:rPr>
          <w:iCs/>
          <w:sz w:val="22"/>
          <w:szCs w:val="22"/>
        </w:rPr>
        <w:t xml:space="preserve"> </w:t>
      </w:r>
      <w:r w:rsidRPr="00224B8C">
        <w:rPr>
          <w:iCs/>
          <w:sz w:val="22"/>
          <w:szCs w:val="22"/>
        </w:rPr>
        <w:t>objektu</w:t>
      </w:r>
      <w:r w:rsidR="001C2B2D">
        <w:rPr>
          <w:iCs/>
          <w:sz w:val="22"/>
          <w:szCs w:val="22"/>
        </w:rPr>
        <w:t xml:space="preserve"> </w:t>
      </w:r>
      <w:r w:rsidRPr="00224B8C">
        <w:rPr>
          <w:iCs/>
          <w:sz w:val="22"/>
          <w:szCs w:val="22"/>
        </w:rPr>
        <w:t>izbjegavati, osim</w:t>
      </w:r>
      <w:r w:rsidR="001C2B2D">
        <w:rPr>
          <w:iCs/>
          <w:sz w:val="22"/>
          <w:szCs w:val="22"/>
        </w:rPr>
        <w:t xml:space="preserve"> </w:t>
      </w:r>
      <w:r w:rsidRPr="00224B8C">
        <w:rPr>
          <w:iCs/>
          <w:sz w:val="22"/>
          <w:szCs w:val="22"/>
        </w:rPr>
        <w:t>ako</w:t>
      </w:r>
      <w:r w:rsidR="001C2B2D">
        <w:rPr>
          <w:iCs/>
          <w:sz w:val="22"/>
          <w:szCs w:val="22"/>
        </w:rPr>
        <w:t xml:space="preserve"> </w:t>
      </w:r>
      <w:r w:rsidRPr="00224B8C">
        <w:rPr>
          <w:iCs/>
          <w:sz w:val="22"/>
          <w:szCs w:val="22"/>
        </w:rPr>
        <w:t>se</w:t>
      </w:r>
      <w:r w:rsidR="001C2B2D">
        <w:rPr>
          <w:iCs/>
          <w:sz w:val="22"/>
          <w:szCs w:val="22"/>
        </w:rPr>
        <w:t xml:space="preserve"> </w:t>
      </w:r>
      <w:r w:rsidRPr="00224B8C">
        <w:rPr>
          <w:iCs/>
          <w:sz w:val="22"/>
          <w:szCs w:val="22"/>
        </w:rPr>
        <w:t>svaki</w:t>
      </w:r>
      <w:r w:rsidR="001C2B2D">
        <w:rPr>
          <w:iCs/>
          <w:sz w:val="22"/>
          <w:szCs w:val="22"/>
        </w:rPr>
        <w:t xml:space="preserve"> </w:t>
      </w:r>
      <w:r w:rsidRPr="00224B8C">
        <w:rPr>
          <w:iCs/>
          <w:sz w:val="22"/>
          <w:szCs w:val="22"/>
        </w:rPr>
        <w:t>način</w:t>
      </w:r>
      <w:r w:rsidR="001C2B2D">
        <w:rPr>
          <w:iCs/>
          <w:sz w:val="22"/>
          <w:szCs w:val="22"/>
        </w:rPr>
        <w:t xml:space="preserve"> </w:t>
      </w:r>
      <w:r w:rsidRPr="00224B8C">
        <w:rPr>
          <w:iCs/>
          <w:sz w:val="22"/>
          <w:szCs w:val="22"/>
        </w:rPr>
        <w:t>temeljenja</w:t>
      </w:r>
      <w:r w:rsidR="001C2B2D">
        <w:rPr>
          <w:iCs/>
          <w:sz w:val="22"/>
          <w:szCs w:val="22"/>
        </w:rPr>
        <w:t xml:space="preserve"> </w:t>
      </w:r>
      <w:r w:rsidRPr="00224B8C">
        <w:rPr>
          <w:iCs/>
          <w:sz w:val="22"/>
          <w:szCs w:val="22"/>
        </w:rPr>
        <w:t>primjenjuje</w:t>
      </w:r>
      <w:r w:rsidR="001C2B2D">
        <w:rPr>
          <w:iCs/>
          <w:sz w:val="22"/>
          <w:szCs w:val="22"/>
        </w:rPr>
        <w:t xml:space="preserve"> </w:t>
      </w:r>
      <w:r w:rsidRPr="00224B8C">
        <w:rPr>
          <w:iCs/>
          <w:sz w:val="22"/>
          <w:szCs w:val="22"/>
        </w:rPr>
        <w:t>pojedinačno</w:t>
      </w:r>
      <w:r w:rsidR="001C2B2D">
        <w:rPr>
          <w:iCs/>
          <w:sz w:val="22"/>
          <w:szCs w:val="22"/>
        </w:rPr>
        <w:t xml:space="preserve"> </w:t>
      </w:r>
      <w:r w:rsidRPr="00224B8C">
        <w:rPr>
          <w:iCs/>
          <w:sz w:val="22"/>
          <w:szCs w:val="22"/>
        </w:rPr>
        <w:t>po</w:t>
      </w:r>
      <w:r w:rsidR="001C2B2D">
        <w:rPr>
          <w:iCs/>
          <w:sz w:val="22"/>
          <w:szCs w:val="22"/>
        </w:rPr>
        <w:t xml:space="preserve"> </w:t>
      </w:r>
      <w:r w:rsidRPr="00224B8C">
        <w:rPr>
          <w:iCs/>
          <w:sz w:val="22"/>
          <w:szCs w:val="22"/>
        </w:rPr>
        <w:t>konstruktivnim</w:t>
      </w:r>
      <w:r w:rsidR="001C2B2D">
        <w:rPr>
          <w:iCs/>
          <w:sz w:val="22"/>
          <w:szCs w:val="22"/>
        </w:rPr>
        <w:t xml:space="preserve"> </w:t>
      </w:r>
      <w:r w:rsidRPr="00224B8C">
        <w:rPr>
          <w:iCs/>
          <w:sz w:val="22"/>
          <w:szCs w:val="22"/>
        </w:rPr>
        <w:t>jedinicama.</w:t>
      </w:r>
    </w:p>
    <w:p w:rsidR="00A92BDA" w:rsidRPr="00224B8C" w:rsidRDefault="00A92BDA" w:rsidP="0010383D">
      <w:pPr>
        <w:pStyle w:val="Header"/>
        <w:tabs>
          <w:tab w:val="left" w:pos="1260"/>
        </w:tabs>
        <w:rPr>
          <w:iCs/>
          <w:sz w:val="22"/>
          <w:szCs w:val="22"/>
        </w:rPr>
      </w:pPr>
      <w:r w:rsidRPr="00224B8C">
        <w:rPr>
          <w:iCs/>
          <w:sz w:val="22"/>
          <w:szCs w:val="22"/>
        </w:rPr>
        <w:t>Treba</w:t>
      </w:r>
      <w:r w:rsidR="001C2B2D">
        <w:rPr>
          <w:iCs/>
          <w:sz w:val="22"/>
          <w:szCs w:val="22"/>
        </w:rPr>
        <w:t xml:space="preserve"> </w:t>
      </w:r>
      <w:r w:rsidRPr="00224B8C">
        <w:rPr>
          <w:iCs/>
          <w:sz w:val="22"/>
          <w:szCs w:val="22"/>
        </w:rPr>
        <w:t>obezbjediti</w:t>
      </w:r>
      <w:r w:rsidR="001C2B2D">
        <w:rPr>
          <w:iCs/>
          <w:sz w:val="22"/>
          <w:szCs w:val="22"/>
        </w:rPr>
        <w:t xml:space="preserve"> </w:t>
      </w:r>
      <w:r w:rsidRPr="00224B8C">
        <w:rPr>
          <w:iCs/>
          <w:sz w:val="22"/>
          <w:szCs w:val="22"/>
        </w:rPr>
        <w:t>dovoljnu</w:t>
      </w:r>
      <w:r w:rsidR="001C2B2D">
        <w:rPr>
          <w:iCs/>
          <w:sz w:val="22"/>
          <w:szCs w:val="22"/>
        </w:rPr>
        <w:t xml:space="preserve"> </w:t>
      </w:r>
      <w:r w:rsidRPr="00224B8C">
        <w:rPr>
          <w:iCs/>
          <w:sz w:val="22"/>
          <w:szCs w:val="22"/>
        </w:rPr>
        <w:t>krutost</w:t>
      </w:r>
      <w:r w:rsidR="001C2B2D">
        <w:rPr>
          <w:iCs/>
          <w:sz w:val="22"/>
          <w:szCs w:val="22"/>
        </w:rPr>
        <w:t xml:space="preserve"> </w:t>
      </w:r>
      <w:r w:rsidRPr="00224B8C">
        <w:rPr>
          <w:iCs/>
          <w:sz w:val="22"/>
          <w:szCs w:val="22"/>
        </w:rPr>
        <w:t>temeljne</w:t>
      </w:r>
      <w:r w:rsidR="001C2B2D">
        <w:rPr>
          <w:iCs/>
          <w:sz w:val="22"/>
          <w:szCs w:val="22"/>
        </w:rPr>
        <w:t xml:space="preserve"> </w:t>
      </w:r>
      <w:r w:rsidRPr="00224B8C">
        <w:rPr>
          <w:iCs/>
          <w:sz w:val="22"/>
          <w:szCs w:val="22"/>
        </w:rPr>
        <w:t>konstrukcije, a</w:t>
      </w:r>
      <w:r w:rsidR="001C2B2D">
        <w:rPr>
          <w:iCs/>
          <w:sz w:val="22"/>
          <w:szCs w:val="22"/>
        </w:rPr>
        <w:t xml:space="preserve"> </w:t>
      </w:r>
      <w:r w:rsidRPr="00224B8C">
        <w:rPr>
          <w:iCs/>
          <w:sz w:val="22"/>
          <w:szCs w:val="22"/>
        </w:rPr>
        <w:t>posebno</w:t>
      </w:r>
      <w:r w:rsidR="001C2B2D">
        <w:rPr>
          <w:iCs/>
          <w:sz w:val="22"/>
          <w:szCs w:val="22"/>
        </w:rPr>
        <w:t xml:space="preserve"> </w:t>
      </w:r>
      <w:r w:rsidRPr="00224B8C">
        <w:rPr>
          <w:iCs/>
          <w:sz w:val="22"/>
          <w:szCs w:val="22"/>
        </w:rPr>
        <w:t>na</w:t>
      </w:r>
      <w:r w:rsidR="001C2B2D">
        <w:rPr>
          <w:iCs/>
          <w:sz w:val="22"/>
          <w:szCs w:val="22"/>
        </w:rPr>
        <w:t xml:space="preserve"> </w:t>
      </w:r>
      <w:r w:rsidRPr="00224B8C">
        <w:rPr>
          <w:iCs/>
          <w:sz w:val="22"/>
          <w:szCs w:val="22"/>
        </w:rPr>
        <w:t>slojevima</w:t>
      </w:r>
      <w:r w:rsidR="001C2B2D">
        <w:rPr>
          <w:iCs/>
          <w:sz w:val="22"/>
          <w:szCs w:val="22"/>
        </w:rPr>
        <w:t xml:space="preserve"> </w:t>
      </w:r>
      <w:r w:rsidRPr="00224B8C">
        <w:rPr>
          <w:iCs/>
          <w:sz w:val="22"/>
          <w:szCs w:val="22"/>
        </w:rPr>
        <w:t>temeljnih</w:t>
      </w:r>
      <w:r w:rsidR="001C2B2D">
        <w:rPr>
          <w:iCs/>
          <w:sz w:val="22"/>
          <w:szCs w:val="22"/>
        </w:rPr>
        <w:t xml:space="preserve"> </w:t>
      </w:r>
      <w:r w:rsidRPr="00224B8C">
        <w:rPr>
          <w:iCs/>
          <w:sz w:val="22"/>
          <w:szCs w:val="22"/>
        </w:rPr>
        <w:t>greda</w:t>
      </w:r>
      <w:r w:rsidR="001C2B2D">
        <w:rPr>
          <w:iCs/>
          <w:sz w:val="22"/>
          <w:szCs w:val="22"/>
        </w:rPr>
        <w:t xml:space="preserve"> </w:t>
      </w:r>
      <w:r w:rsidRPr="00224B8C">
        <w:rPr>
          <w:iCs/>
          <w:sz w:val="22"/>
          <w:szCs w:val="22"/>
        </w:rPr>
        <w:t>sa</w:t>
      </w:r>
      <w:r w:rsidR="001C2B2D">
        <w:rPr>
          <w:iCs/>
          <w:sz w:val="22"/>
          <w:szCs w:val="22"/>
        </w:rPr>
        <w:t xml:space="preserve"> </w:t>
      </w:r>
      <w:r w:rsidRPr="00224B8C">
        <w:rPr>
          <w:iCs/>
          <w:sz w:val="22"/>
          <w:szCs w:val="22"/>
        </w:rPr>
        <w:t>stubovima</w:t>
      </w:r>
      <w:r w:rsidR="001C2B2D">
        <w:rPr>
          <w:iCs/>
          <w:sz w:val="22"/>
          <w:szCs w:val="22"/>
        </w:rPr>
        <w:t xml:space="preserve"> </w:t>
      </w:r>
      <w:r w:rsidRPr="00224B8C">
        <w:rPr>
          <w:iCs/>
          <w:sz w:val="22"/>
          <w:szCs w:val="22"/>
        </w:rPr>
        <w:t>konstrukcije.</w:t>
      </w:r>
    </w:p>
    <w:p w:rsidR="00A92BDA" w:rsidRPr="0010383D" w:rsidRDefault="00A92BDA" w:rsidP="0010383D">
      <w:pPr>
        <w:pStyle w:val="Header"/>
        <w:tabs>
          <w:tab w:val="left" w:pos="1260"/>
        </w:tabs>
        <w:rPr>
          <w:iCs/>
        </w:rPr>
      </w:pPr>
    </w:p>
    <w:p w:rsidR="00460327" w:rsidRPr="00882EE2" w:rsidRDefault="00882947" w:rsidP="00460327">
      <w:pPr>
        <w:rPr>
          <w:rFonts w:cs="Arial"/>
          <w:b/>
          <w:sz w:val="22"/>
          <w:szCs w:val="22"/>
          <w:lang w:val="hr-HR" w:eastAsia="hr-HR"/>
        </w:rPr>
      </w:pPr>
      <w:r>
        <w:rPr>
          <w:rFonts w:cs="Arial"/>
          <w:b/>
          <w:sz w:val="22"/>
          <w:szCs w:val="22"/>
          <w:lang w:val="hr-HR" w:eastAsia="hr-HR"/>
        </w:rPr>
        <w:t>4.5.</w:t>
      </w:r>
      <w:r w:rsidR="00FD0930">
        <w:rPr>
          <w:rFonts w:cs="Arial"/>
          <w:b/>
          <w:sz w:val="22"/>
          <w:szCs w:val="22"/>
          <w:lang w:val="hr-HR" w:eastAsia="hr-HR"/>
        </w:rPr>
        <w:t>5</w:t>
      </w:r>
      <w:r>
        <w:rPr>
          <w:rFonts w:cs="Arial"/>
          <w:b/>
          <w:sz w:val="22"/>
          <w:szCs w:val="22"/>
          <w:lang w:val="hr-HR" w:eastAsia="hr-HR"/>
        </w:rPr>
        <w:t xml:space="preserve">. </w:t>
      </w:r>
      <w:r w:rsidR="00082FA0">
        <w:rPr>
          <w:rFonts w:cs="Arial"/>
          <w:b/>
          <w:sz w:val="22"/>
          <w:szCs w:val="22"/>
          <w:lang w:val="hr-HR" w:eastAsia="hr-HR"/>
        </w:rPr>
        <w:t xml:space="preserve">UPRAVLJANJE </w:t>
      </w:r>
      <w:r w:rsidR="00460327" w:rsidRPr="00882EE2">
        <w:rPr>
          <w:rFonts w:cs="Arial"/>
          <w:b/>
          <w:sz w:val="22"/>
          <w:szCs w:val="22"/>
          <w:lang w:val="hr-HR" w:eastAsia="hr-HR"/>
        </w:rPr>
        <w:t xml:space="preserve"> OTPAD</w:t>
      </w:r>
      <w:r w:rsidR="00082FA0">
        <w:rPr>
          <w:rFonts w:cs="Arial"/>
          <w:b/>
          <w:sz w:val="22"/>
          <w:szCs w:val="22"/>
          <w:lang w:val="hr-HR" w:eastAsia="hr-HR"/>
        </w:rPr>
        <w:t>OM</w:t>
      </w:r>
    </w:p>
    <w:p w:rsidR="00460327" w:rsidRPr="00882EE2" w:rsidRDefault="00460327" w:rsidP="00460327">
      <w:pPr>
        <w:rPr>
          <w:rFonts w:cs="Arial"/>
          <w:sz w:val="22"/>
          <w:szCs w:val="22"/>
          <w:lang w:val="hr-HR" w:eastAsia="hr-HR"/>
        </w:rPr>
      </w:pPr>
    </w:p>
    <w:p w:rsidR="00224B8C" w:rsidRPr="00224B8C" w:rsidRDefault="00224B8C" w:rsidP="00224B8C">
      <w:pPr>
        <w:autoSpaceDE w:val="0"/>
        <w:autoSpaceDN w:val="0"/>
        <w:adjustRightInd w:val="0"/>
        <w:rPr>
          <w:rFonts w:cs="Constantia"/>
          <w:sz w:val="22"/>
          <w:szCs w:val="22"/>
          <w:lang w:val="sr-Latn-CS"/>
        </w:rPr>
      </w:pPr>
      <w:r w:rsidRPr="00224B8C">
        <w:rPr>
          <w:rFonts w:cs="Constantia"/>
          <w:sz w:val="22"/>
          <w:szCs w:val="22"/>
          <w:lang w:val="sr-Latn-CS"/>
        </w:rPr>
        <w:t xml:space="preserve">Osnovni pravni okvir za upravljanje otpadom u Crnoj Gori je Zakon o upravljanju otpadom </w:t>
      </w:r>
      <w:r w:rsidRPr="00224B8C">
        <w:rPr>
          <w:bCs/>
          <w:sz w:val="22"/>
          <w:szCs w:val="22"/>
          <w:lang w:val="sr-Latn-CS" w:eastAsia="sr-Latn-CS"/>
        </w:rPr>
        <w:t xml:space="preserve">(Sl. list </w:t>
      </w:r>
      <w:r w:rsidRPr="00224B8C">
        <w:rPr>
          <w:bCs/>
          <w:sz w:val="22"/>
          <w:szCs w:val="22"/>
        </w:rPr>
        <w:t xml:space="preserve">CG </w:t>
      </w:r>
      <w:r w:rsidRPr="00224B8C">
        <w:rPr>
          <w:bCs/>
          <w:sz w:val="22"/>
          <w:szCs w:val="22"/>
          <w:lang w:val="sr-Latn-CS" w:eastAsia="sr-Latn-CS"/>
        </w:rPr>
        <w:t>br. 64/11</w:t>
      </w:r>
      <w:r w:rsidRPr="00224B8C">
        <w:rPr>
          <w:bCs/>
          <w:sz w:val="22"/>
          <w:szCs w:val="22"/>
        </w:rPr>
        <w:t xml:space="preserve">, 39/16), </w:t>
      </w:r>
      <w:r w:rsidRPr="00224B8C">
        <w:rPr>
          <w:rFonts w:cs="Constantia"/>
          <w:sz w:val="22"/>
          <w:szCs w:val="22"/>
          <w:lang w:val="sr-Latn-CS"/>
        </w:rPr>
        <w:t xml:space="preserve">kojim se uređuju vrste i klasifikacija otpada, kao i planiranje i način upravljanja otpadom. </w:t>
      </w:r>
    </w:p>
    <w:p w:rsidR="00224B8C" w:rsidRPr="00224B8C" w:rsidRDefault="00224B8C" w:rsidP="00224B8C">
      <w:pPr>
        <w:autoSpaceDE w:val="0"/>
        <w:autoSpaceDN w:val="0"/>
        <w:adjustRightInd w:val="0"/>
        <w:rPr>
          <w:rFonts w:cs="Constantia"/>
          <w:sz w:val="22"/>
          <w:szCs w:val="22"/>
          <w:lang w:val="sr-Latn-CS"/>
        </w:rPr>
      </w:pPr>
      <w:r w:rsidRPr="00224B8C">
        <w:rPr>
          <w:rFonts w:cs="Constantia"/>
          <w:sz w:val="22"/>
          <w:szCs w:val="22"/>
          <w:lang w:val="sr-Latn-CS"/>
        </w:rPr>
        <w:t xml:space="preserve">Otpad se dijeli na više načina i to prema: opasnim svojstvima, </w:t>
      </w:r>
      <w:r w:rsidRPr="00224B8C">
        <w:rPr>
          <w:rFonts w:cs="Constantia"/>
          <w:sz w:val="22"/>
          <w:szCs w:val="22"/>
          <w:lang w:val="pl-PL"/>
        </w:rPr>
        <w:t xml:space="preserve">načinu nastanka (djelatnostima u okviru kojih otpad nastaje) i </w:t>
      </w:r>
      <w:r w:rsidRPr="00224B8C">
        <w:rPr>
          <w:rFonts w:cs="Constantia"/>
          <w:sz w:val="22"/>
          <w:szCs w:val="22"/>
          <w:lang w:val="sr-Latn-CS"/>
        </w:rPr>
        <w:t>prema sastavu.</w:t>
      </w:r>
    </w:p>
    <w:p w:rsidR="00224B8C" w:rsidRPr="00224B8C" w:rsidRDefault="00224B8C" w:rsidP="00224B8C">
      <w:pPr>
        <w:autoSpaceDE w:val="0"/>
        <w:autoSpaceDN w:val="0"/>
        <w:adjustRightInd w:val="0"/>
        <w:rPr>
          <w:rFonts w:cs="Constantia"/>
          <w:sz w:val="22"/>
          <w:szCs w:val="22"/>
          <w:lang w:val="sr-Latn-CS"/>
        </w:rPr>
      </w:pPr>
    </w:p>
    <w:p w:rsidR="00224B8C" w:rsidRPr="00224B8C" w:rsidRDefault="00224B8C" w:rsidP="00224B8C">
      <w:pPr>
        <w:autoSpaceDE w:val="0"/>
        <w:autoSpaceDN w:val="0"/>
        <w:adjustRightInd w:val="0"/>
        <w:rPr>
          <w:rFonts w:cs="Constantia"/>
          <w:sz w:val="22"/>
          <w:szCs w:val="22"/>
          <w:lang w:val="pl-PL"/>
        </w:rPr>
      </w:pPr>
      <w:r w:rsidRPr="00224B8C">
        <w:rPr>
          <w:rFonts w:cs="Constantia"/>
          <w:sz w:val="22"/>
          <w:szCs w:val="22"/>
          <w:lang w:val="pl-PL"/>
        </w:rPr>
        <w:t>Kako bi se postojeći resursi koristili racionalno i na održiv način potrebno je, najprije, vršiti prevenciju nastanka otpada, odnosno smanjiti količine proizvedenog otpada na izvoru (ne stvarati otpad nepotrebno). Neophodno je podsticati ponovnu upotrebu i reciklažu, a tek kao posljednju opciju planirati pravilno odlaganje otpada. Takav mehanizam upravljanja ne dozvoljava nekontrolisano jednokratno korišćenje resursa, već podstiče njihovu racionalnu upotrebu.</w:t>
      </w:r>
    </w:p>
    <w:p w:rsidR="00224B8C" w:rsidRPr="00224B8C" w:rsidRDefault="00224B8C" w:rsidP="00224B8C">
      <w:pPr>
        <w:autoSpaceDE w:val="0"/>
        <w:autoSpaceDN w:val="0"/>
        <w:adjustRightInd w:val="0"/>
        <w:rPr>
          <w:rFonts w:eastAsia="Constantia,Italic-Identity-H" w:cs="Constantia,Italic-Identity-H"/>
          <w:i/>
          <w:iCs/>
          <w:sz w:val="22"/>
          <w:szCs w:val="22"/>
          <w:lang w:val="pl-PL"/>
        </w:rPr>
      </w:pPr>
    </w:p>
    <w:p w:rsidR="00224B8C" w:rsidRPr="00224B8C" w:rsidRDefault="00224B8C" w:rsidP="00224B8C">
      <w:pPr>
        <w:autoSpaceDE w:val="0"/>
        <w:autoSpaceDN w:val="0"/>
        <w:adjustRightInd w:val="0"/>
        <w:rPr>
          <w:rFonts w:cs="Constantia-Identity-H"/>
          <w:sz w:val="22"/>
          <w:szCs w:val="22"/>
          <w:lang w:val="pl-PL"/>
        </w:rPr>
      </w:pPr>
      <w:r w:rsidRPr="00224B8C">
        <w:rPr>
          <w:rFonts w:cs="Constantia"/>
          <w:sz w:val="22"/>
          <w:szCs w:val="22"/>
          <w:lang w:val="pl-PL"/>
        </w:rPr>
        <w:t xml:space="preserve">U principu, ne postoji direktan i trenutan uticaj neadekvatno deponovanog otpada na ljudsko </w:t>
      </w:r>
      <w:r w:rsidRPr="00224B8C">
        <w:rPr>
          <w:rFonts w:cs="Constantia-Identity-H"/>
          <w:sz w:val="22"/>
          <w:szCs w:val="22"/>
          <w:lang w:val="pl-PL"/>
        </w:rPr>
        <w:t>zdravlje, ali se ono može ugroziti indirektnim putevima kao što su:</w:t>
      </w:r>
    </w:p>
    <w:p w:rsidR="00224B8C" w:rsidRPr="00224B8C" w:rsidRDefault="00224B8C" w:rsidP="00C61C4E">
      <w:pPr>
        <w:numPr>
          <w:ilvl w:val="0"/>
          <w:numId w:val="40"/>
        </w:numPr>
        <w:autoSpaceDE w:val="0"/>
        <w:autoSpaceDN w:val="0"/>
        <w:adjustRightInd w:val="0"/>
        <w:ind w:left="284" w:hanging="284"/>
        <w:rPr>
          <w:rFonts w:cs="Constantia-Identity-H"/>
          <w:sz w:val="22"/>
          <w:szCs w:val="22"/>
          <w:lang w:val="pl-PL"/>
        </w:rPr>
      </w:pPr>
      <w:r w:rsidRPr="00224B8C">
        <w:rPr>
          <w:rFonts w:cs="Constantia-Identity-H"/>
          <w:sz w:val="22"/>
          <w:szCs w:val="22"/>
          <w:lang w:val="pl-PL"/>
        </w:rPr>
        <w:t>raznošenje otpadnog materijala vjetrom ili od strane životinja,</w:t>
      </w:r>
    </w:p>
    <w:p w:rsidR="00224B8C" w:rsidRPr="00224B8C" w:rsidRDefault="00224B8C" w:rsidP="00C61C4E">
      <w:pPr>
        <w:numPr>
          <w:ilvl w:val="0"/>
          <w:numId w:val="40"/>
        </w:numPr>
        <w:autoSpaceDE w:val="0"/>
        <w:autoSpaceDN w:val="0"/>
        <w:adjustRightInd w:val="0"/>
        <w:ind w:left="284" w:hanging="284"/>
        <w:rPr>
          <w:rFonts w:cs="Constantia-Identity-H"/>
          <w:sz w:val="22"/>
          <w:szCs w:val="22"/>
        </w:rPr>
      </w:pPr>
      <w:r w:rsidRPr="00224B8C">
        <w:rPr>
          <w:rFonts w:cs="Constantia"/>
          <w:sz w:val="22"/>
          <w:szCs w:val="22"/>
        </w:rPr>
        <w:t>nekontrolisa</w:t>
      </w:r>
      <w:r w:rsidRPr="00224B8C">
        <w:rPr>
          <w:rFonts w:cs="Constantia-Identity-H"/>
          <w:sz w:val="22"/>
          <w:szCs w:val="22"/>
        </w:rPr>
        <w:t>no izdvajanje zagađujućih gasova,</w:t>
      </w:r>
    </w:p>
    <w:p w:rsidR="00224B8C" w:rsidRPr="00224B8C" w:rsidRDefault="00224B8C" w:rsidP="00C61C4E">
      <w:pPr>
        <w:numPr>
          <w:ilvl w:val="0"/>
          <w:numId w:val="40"/>
        </w:numPr>
        <w:autoSpaceDE w:val="0"/>
        <w:autoSpaceDN w:val="0"/>
        <w:adjustRightInd w:val="0"/>
        <w:ind w:left="284" w:hanging="284"/>
        <w:rPr>
          <w:rFonts w:cs="Constantia-Identity-H"/>
          <w:sz w:val="22"/>
          <w:szCs w:val="22"/>
        </w:rPr>
      </w:pPr>
      <w:r w:rsidRPr="00224B8C">
        <w:rPr>
          <w:rFonts w:cs="Constantia-Identity-H"/>
          <w:sz w:val="22"/>
          <w:szCs w:val="22"/>
        </w:rPr>
        <w:t>širenje neprijatnih mirisa,</w:t>
      </w:r>
    </w:p>
    <w:p w:rsidR="00224B8C" w:rsidRPr="00224B8C" w:rsidRDefault="00224B8C" w:rsidP="00C61C4E">
      <w:pPr>
        <w:numPr>
          <w:ilvl w:val="0"/>
          <w:numId w:val="40"/>
        </w:numPr>
        <w:autoSpaceDE w:val="0"/>
        <w:autoSpaceDN w:val="0"/>
        <w:adjustRightInd w:val="0"/>
        <w:ind w:left="284" w:hanging="284"/>
        <w:rPr>
          <w:rFonts w:cs="Constantia"/>
          <w:sz w:val="22"/>
          <w:szCs w:val="22"/>
        </w:rPr>
      </w:pPr>
      <w:r w:rsidRPr="00224B8C">
        <w:rPr>
          <w:rFonts w:cs="Constantia"/>
          <w:sz w:val="22"/>
          <w:szCs w:val="22"/>
        </w:rPr>
        <w:t>paljenje otpada i emisija produkata sagorijevanja i</w:t>
      </w:r>
    </w:p>
    <w:p w:rsidR="00224B8C" w:rsidRPr="00224B8C" w:rsidRDefault="00224B8C" w:rsidP="00C61C4E">
      <w:pPr>
        <w:numPr>
          <w:ilvl w:val="0"/>
          <w:numId w:val="40"/>
        </w:numPr>
        <w:autoSpaceDE w:val="0"/>
        <w:autoSpaceDN w:val="0"/>
        <w:adjustRightInd w:val="0"/>
        <w:ind w:left="284" w:hanging="284"/>
        <w:rPr>
          <w:rFonts w:cs="Constantia"/>
          <w:b/>
          <w:sz w:val="22"/>
          <w:szCs w:val="22"/>
          <w:u w:val="single"/>
          <w:lang w:val="pl-PL"/>
        </w:rPr>
      </w:pPr>
      <w:r w:rsidRPr="00224B8C">
        <w:rPr>
          <w:rFonts w:cs="Constantia-Identity-H"/>
          <w:sz w:val="22"/>
          <w:szCs w:val="22"/>
        </w:rPr>
        <w:t xml:space="preserve">nekontrolisano prodiranje voda zagađenih na neuređenim deponijama i ugrožavanje </w:t>
      </w:r>
      <w:r w:rsidRPr="00224B8C">
        <w:rPr>
          <w:rFonts w:cs="Constantia"/>
          <w:sz w:val="22"/>
          <w:szCs w:val="22"/>
        </w:rPr>
        <w:t>ispravnosti bunara i vodotoka u okolini.</w:t>
      </w:r>
    </w:p>
    <w:p w:rsidR="005B13AA" w:rsidRDefault="005B13AA" w:rsidP="008805E9">
      <w:pPr>
        <w:rPr>
          <w:rFonts w:cs="Arial"/>
          <w:sz w:val="22"/>
          <w:szCs w:val="22"/>
          <w:lang w:val="sr-Latn-CS"/>
        </w:rPr>
      </w:pPr>
    </w:p>
    <w:p w:rsidR="00224B8C" w:rsidRPr="00224B8C" w:rsidRDefault="00224B8C" w:rsidP="00224B8C">
      <w:pPr>
        <w:autoSpaceDE w:val="0"/>
        <w:autoSpaceDN w:val="0"/>
        <w:adjustRightInd w:val="0"/>
        <w:rPr>
          <w:rFonts w:cs="Arial"/>
          <w:sz w:val="22"/>
          <w:szCs w:val="22"/>
          <w:lang w:val="sr-Latn-CS"/>
        </w:rPr>
      </w:pPr>
      <w:r w:rsidRPr="00224B8C">
        <w:rPr>
          <w:rFonts w:cs="Constantia"/>
          <w:sz w:val="22"/>
          <w:szCs w:val="22"/>
          <w:lang w:val="sr-Latn-CS"/>
        </w:rPr>
        <w:t>O</w:t>
      </w:r>
      <w:r w:rsidRPr="00224B8C">
        <w:rPr>
          <w:rFonts w:cs="Arial"/>
          <w:sz w:val="22"/>
          <w:szCs w:val="22"/>
          <w:lang w:val="sr-Latn-CS"/>
        </w:rPr>
        <w:t>snovi cilj upravljanja otpadom je da se generisanjem otpada ne bi narušio postoje</w:t>
      </w:r>
      <w:r w:rsidRPr="00224B8C">
        <w:rPr>
          <w:rFonts w:eastAsia="TT28Co00" w:cs="TT28Co00"/>
          <w:sz w:val="22"/>
          <w:szCs w:val="22"/>
          <w:lang w:val="sr-Latn-CS"/>
        </w:rPr>
        <w:t>ć</w:t>
      </w:r>
      <w:r w:rsidRPr="00224B8C">
        <w:rPr>
          <w:rFonts w:cs="Arial"/>
          <w:sz w:val="22"/>
          <w:szCs w:val="22"/>
          <w:lang w:val="sr-Latn-CS"/>
        </w:rPr>
        <w:t>i ekološki bilans i ravnoteža. U tom smislu osnovne postavke cjelovitog sistema upravljanja otpadom polaze od na</w:t>
      </w:r>
      <w:r w:rsidRPr="00224B8C">
        <w:rPr>
          <w:rFonts w:eastAsia="TT28Co00" w:cs="TT28Co00"/>
          <w:sz w:val="22"/>
          <w:szCs w:val="22"/>
          <w:lang w:val="sr-Latn-CS"/>
        </w:rPr>
        <w:t>č</w:t>
      </w:r>
      <w:r w:rsidRPr="00224B8C">
        <w:rPr>
          <w:rFonts w:cs="Arial"/>
          <w:sz w:val="22"/>
          <w:szCs w:val="22"/>
          <w:lang w:val="sr-Latn-CS"/>
        </w:rPr>
        <w:t>ela potpunog uvida u tok otpada od mjesta nastanaka pa do mjesta kona</w:t>
      </w:r>
      <w:r w:rsidRPr="00224B8C">
        <w:rPr>
          <w:rFonts w:eastAsia="TT28Co00" w:cs="TT28Co00"/>
          <w:sz w:val="22"/>
          <w:szCs w:val="22"/>
          <w:lang w:val="sr-Latn-CS"/>
        </w:rPr>
        <w:t>č</w:t>
      </w:r>
      <w:r w:rsidRPr="00224B8C">
        <w:rPr>
          <w:rFonts w:cs="Arial"/>
          <w:sz w:val="22"/>
          <w:szCs w:val="22"/>
          <w:lang w:val="sr-Latn-CS"/>
        </w:rPr>
        <w:t xml:space="preserve">ne obrade i zbrinjavanja. </w:t>
      </w:r>
    </w:p>
    <w:p w:rsidR="00224B8C" w:rsidRPr="00224B8C" w:rsidRDefault="00224B8C" w:rsidP="00224B8C">
      <w:pPr>
        <w:autoSpaceDE w:val="0"/>
        <w:autoSpaceDN w:val="0"/>
        <w:adjustRightInd w:val="0"/>
        <w:rPr>
          <w:rFonts w:cs="Arial"/>
          <w:sz w:val="22"/>
          <w:szCs w:val="22"/>
          <w:lang w:val="sr-Latn-CS"/>
        </w:rPr>
      </w:pPr>
      <w:r w:rsidRPr="00224B8C">
        <w:rPr>
          <w:rFonts w:cs="Arial"/>
          <w:sz w:val="22"/>
          <w:szCs w:val="22"/>
          <w:lang w:val="sr-Latn-CS"/>
        </w:rPr>
        <w:t>Stvoreni otpad treba tretirati na mjestu njegovog stvaranja-nastajanja. Svaka aktivnost mora biti planirana i sprovedena na na</w:t>
      </w:r>
      <w:r w:rsidRPr="00224B8C">
        <w:rPr>
          <w:rFonts w:eastAsia="TT28Co00" w:cs="TT28Co00"/>
          <w:sz w:val="22"/>
          <w:szCs w:val="22"/>
          <w:lang w:val="sr-Latn-CS"/>
        </w:rPr>
        <w:t>č</w:t>
      </w:r>
      <w:r w:rsidRPr="00224B8C">
        <w:rPr>
          <w:rFonts w:cs="Arial"/>
          <w:sz w:val="22"/>
          <w:szCs w:val="22"/>
          <w:lang w:val="sr-Latn-CS"/>
        </w:rPr>
        <w:t>in da predstavlja najmanji mogu</w:t>
      </w:r>
      <w:r w:rsidRPr="00224B8C">
        <w:rPr>
          <w:rFonts w:eastAsia="TT28Co00" w:cs="TT28Co00"/>
          <w:sz w:val="22"/>
          <w:szCs w:val="22"/>
          <w:lang w:val="sr-Latn-CS"/>
        </w:rPr>
        <w:t>ć</w:t>
      </w:r>
      <w:r w:rsidRPr="00224B8C">
        <w:rPr>
          <w:rFonts w:cs="Arial"/>
          <w:sz w:val="22"/>
          <w:szCs w:val="22"/>
          <w:lang w:val="sr-Latn-CS"/>
        </w:rPr>
        <w:t>i rizik po životnu sredinu i zdravlje ljudi. Sistem za upravljanje otpadom mora biti organizovan na na</w:t>
      </w:r>
      <w:r w:rsidRPr="00224B8C">
        <w:rPr>
          <w:rFonts w:eastAsia="TT28Co00" w:cs="TT28Co00"/>
          <w:sz w:val="22"/>
          <w:szCs w:val="22"/>
          <w:lang w:val="sr-Latn-CS"/>
        </w:rPr>
        <w:t>č</w:t>
      </w:r>
      <w:r w:rsidRPr="00224B8C">
        <w:rPr>
          <w:rFonts w:cs="Arial"/>
          <w:sz w:val="22"/>
          <w:szCs w:val="22"/>
          <w:lang w:val="sr-Latn-CS"/>
        </w:rPr>
        <w:t>in da bude lako primjenjljiv sa visokim stepenom bezbjednosti po životnu sredinu.</w:t>
      </w:r>
    </w:p>
    <w:p w:rsidR="00224B8C" w:rsidRPr="00224B8C" w:rsidRDefault="00224B8C" w:rsidP="00224B8C">
      <w:pPr>
        <w:autoSpaceDE w:val="0"/>
        <w:autoSpaceDN w:val="0"/>
        <w:adjustRightInd w:val="0"/>
        <w:rPr>
          <w:rFonts w:cs="Constantia"/>
          <w:sz w:val="22"/>
          <w:szCs w:val="22"/>
          <w:lang w:val="sr-Latn-CS"/>
        </w:rPr>
      </w:pPr>
    </w:p>
    <w:p w:rsidR="00224B8C" w:rsidRPr="00224B8C" w:rsidRDefault="00224B8C" w:rsidP="00224B8C">
      <w:pPr>
        <w:rPr>
          <w:rFonts w:cs="Arial"/>
          <w:sz w:val="22"/>
          <w:szCs w:val="22"/>
          <w:lang w:val="hr-HR"/>
        </w:rPr>
      </w:pPr>
      <w:r w:rsidRPr="00224B8C">
        <w:rPr>
          <w:rFonts w:cs="Constantia"/>
          <w:sz w:val="22"/>
          <w:szCs w:val="22"/>
          <w:lang w:val="sr-Latn-CS"/>
        </w:rPr>
        <w:t xml:space="preserve">U Crnoj Gori, deponovanje i dalje </w:t>
      </w:r>
      <w:r w:rsidRPr="00224B8C">
        <w:rPr>
          <w:rFonts w:cs="Constantia-Identity-H"/>
          <w:sz w:val="22"/>
          <w:szCs w:val="22"/>
          <w:lang w:val="sr-Latn-CS"/>
        </w:rPr>
        <w:t xml:space="preserve">predstavlja najzastupljeniji metod za konačno rješavanje </w:t>
      </w:r>
      <w:r w:rsidRPr="00224B8C">
        <w:rPr>
          <w:rFonts w:cs="Constantia"/>
          <w:sz w:val="22"/>
          <w:szCs w:val="22"/>
          <w:lang w:val="sr-Latn-CS"/>
        </w:rPr>
        <w:t xml:space="preserve">pitanja nastalog otpada. </w:t>
      </w:r>
      <w:r w:rsidRPr="00224B8C">
        <w:rPr>
          <w:rFonts w:cs="Arial"/>
          <w:sz w:val="22"/>
          <w:szCs w:val="22"/>
          <w:lang w:val="hr-HR"/>
        </w:rPr>
        <w:t xml:space="preserve">U opštini Bijelo Polje postoji samo jedno privremeno odlagalište u Dobrakovu „Biokovac – Kumanica“, za koje je donesena Odlukaza privremeno korišcenje, a u toku je donošenje Odluke o nacinu privremenog skladištenja komunalnog otpada i uslovima zaštiteživotne sredine i zdravlja ljudi prilikom privremenog skladištenja komunalnog otpada. </w:t>
      </w:r>
      <w:r w:rsidRPr="00224B8C">
        <w:rPr>
          <w:rFonts w:cs="Arial"/>
          <w:sz w:val="22"/>
          <w:szCs w:val="22"/>
        </w:rPr>
        <w:t>Za neka manja neuredena odlagališta donešenje plan uklanjanja i sanacija istih.</w:t>
      </w:r>
    </w:p>
    <w:p w:rsidR="00224B8C" w:rsidRPr="00224B8C" w:rsidRDefault="00224B8C" w:rsidP="00224B8C">
      <w:pPr>
        <w:rPr>
          <w:rFonts w:cs="Arial"/>
          <w:sz w:val="22"/>
          <w:szCs w:val="22"/>
          <w:lang w:val="hr-HR"/>
        </w:rPr>
      </w:pPr>
      <w:r w:rsidRPr="00224B8C">
        <w:rPr>
          <w:rFonts w:cs="Arial"/>
          <w:sz w:val="22"/>
          <w:szCs w:val="22"/>
          <w:lang w:val="hr-HR"/>
        </w:rPr>
        <w:t xml:space="preserve">Privremeno odlagalište mora da ispunjava sve neophodne uslove shodno clanu 78 Zakona (Zakon o upravljanju otpadom </w:t>
      </w:r>
      <w:r w:rsidRPr="00224B8C">
        <w:rPr>
          <w:bCs/>
          <w:sz w:val="22"/>
          <w:szCs w:val="22"/>
          <w:lang w:val="sr-Latn-CS" w:eastAsia="sr-Latn-CS"/>
        </w:rPr>
        <w:t xml:space="preserve">Sl. list </w:t>
      </w:r>
      <w:r w:rsidRPr="0017253B">
        <w:rPr>
          <w:bCs/>
          <w:sz w:val="22"/>
          <w:szCs w:val="22"/>
          <w:lang w:val="hr-HR"/>
        </w:rPr>
        <w:t xml:space="preserve">CG </w:t>
      </w:r>
      <w:r w:rsidRPr="00224B8C">
        <w:rPr>
          <w:bCs/>
          <w:sz w:val="22"/>
          <w:szCs w:val="22"/>
          <w:lang w:val="sr-Latn-CS" w:eastAsia="sr-Latn-CS"/>
        </w:rPr>
        <w:t>br. 64/11</w:t>
      </w:r>
      <w:r w:rsidRPr="0017253B">
        <w:rPr>
          <w:bCs/>
          <w:sz w:val="22"/>
          <w:szCs w:val="22"/>
          <w:lang w:val="hr-HR"/>
        </w:rPr>
        <w:t>, 39/16)</w:t>
      </w:r>
      <w:r w:rsidRPr="00224B8C">
        <w:rPr>
          <w:rFonts w:cs="Arial"/>
          <w:sz w:val="22"/>
          <w:szCs w:val="22"/>
          <w:lang w:val="hr-HR"/>
        </w:rPr>
        <w:t>.</w:t>
      </w:r>
    </w:p>
    <w:p w:rsidR="00224B8C" w:rsidRPr="00224B8C" w:rsidRDefault="00224B8C" w:rsidP="00224B8C">
      <w:pPr>
        <w:rPr>
          <w:rFonts w:cs="Arial"/>
          <w:sz w:val="22"/>
          <w:szCs w:val="22"/>
          <w:lang w:val="hr-HR"/>
        </w:rPr>
      </w:pPr>
      <w:r w:rsidRPr="00224B8C">
        <w:rPr>
          <w:rFonts w:cs="Arial"/>
          <w:sz w:val="22"/>
          <w:szCs w:val="22"/>
          <w:lang w:val="hr-HR"/>
        </w:rPr>
        <w:t>Ministarstvo održivog razvoja i turizma je dalo opštini Bijelo Polje saglasnost na Odluku o nacinu privremenog skladištenja komunalnog otpada i uslovima zaštite životne sredine i zdravlja ljudi na lokaciji „Biokovac - Kumanica“, koju je usvojila SO Bijelo Polje.</w:t>
      </w:r>
      <w:r w:rsidRPr="00224B8C">
        <w:rPr>
          <w:rFonts w:cs="Arial"/>
          <w:sz w:val="22"/>
          <w:szCs w:val="22"/>
          <w:lang w:val="sr-Latn-CS"/>
        </w:rPr>
        <w:t>.</w:t>
      </w:r>
    </w:p>
    <w:p w:rsidR="00224B8C" w:rsidRPr="00224B8C" w:rsidRDefault="00224B8C" w:rsidP="00224B8C">
      <w:pPr>
        <w:rPr>
          <w:rFonts w:cs="Arial"/>
          <w:sz w:val="22"/>
          <w:szCs w:val="22"/>
          <w:lang w:val="sr-Latn-CS"/>
        </w:rPr>
      </w:pPr>
    </w:p>
    <w:p w:rsidR="00224B8C" w:rsidRPr="00224B8C" w:rsidRDefault="00224B8C" w:rsidP="00224B8C">
      <w:pPr>
        <w:rPr>
          <w:rFonts w:cs="Arial"/>
          <w:sz w:val="22"/>
          <w:szCs w:val="22"/>
          <w:lang w:val="sr-Latn-CS"/>
        </w:rPr>
      </w:pPr>
      <w:r w:rsidRPr="00224B8C">
        <w:rPr>
          <w:rFonts w:cs="Arial"/>
          <w:sz w:val="22"/>
          <w:szCs w:val="22"/>
          <w:lang w:val="sr-Latn-CS"/>
        </w:rPr>
        <w:lastRenderedPageBreak/>
        <w:t>Upravljanje komunalnim otpadom u narednom periodu podrazumijeva sledeća planska rješenja:</w:t>
      </w:r>
    </w:p>
    <w:p w:rsidR="00224B8C" w:rsidRPr="00224B8C" w:rsidRDefault="00224B8C" w:rsidP="00C61C4E">
      <w:pPr>
        <w:numPr>
          <w:ilvl w:val="0"/>
          <w:numId w:val="32"/>
        </w:numPr>
        <w:rPr>
          <w:rFonts w:cs="Arial"/>
          <w:sz w:val="22"/>
          <w:szCs w:val="22"/>
          <w:lang w:val="sr-Latn-CS"/>
        </w:rPr>
      </w:pPr>
      <w:r w:rsidRPr="00224B8C">
        <w:rPr>
          <w:rFonts w:cs="Arial"/>
          <w:sz w:val="22"/>
          <w:szCs w:val="22"/>
          <w:lang w:val="sr-Latn-CS"/>
        </w:rPr>
        <w:t>dosledno i kontinuirano čišćenje prostora od kabastog i opasnog otpada;</w:t>
      </w:r>
    </w:p>
    <w:p w:rsidR="00224B8C" w:rsidRPr="00224B8C" w:rsidRDefault="00224B8C" w:rsidP="00C61C4E">
      <w:pPr>
        <w:numPr>
          <w:ilvl w:val="0"/>
          <w:numId w:val="32"/>
        </w:numPr>
        <w:rPr>
          <w:rFonts w:cs="Arial"/>
          <w:sz w:val="22"/>
          <w:szCs w:val="22"/>
        </w:rPr>
      </w:pPr>
      <w:r w:rsidRPr="00224B8C">
        <w:rPr>
          <w:rFonts w:cs="Arial"/>
          <w:sz w:val="22"/>
          <w:szCs w:val="22"/>
        </w:rPr>
        <w:t>uspostavljanje sistema upravljanja otpadom na regionalnim osnovama;</w:t>
      </w:r>
    </w:p>
    <w:p w:rsidR="00224B8C" w:rsidRPr="00224B8C" w:rsidRDefault="00224B8C" w:rsidP="00C61C4E">
      <w:pPr>
        <w:numPr>
          <w:ilvl w:val="0"/>
          <w:numId w:val="32"/>
        </w:numPr>
        <w:rPr>
          <w:rFonts w:cs="Arial"/>
          <w:sz w:val="22"/>
          <w:szCs w:val="22"/>
        </w:rPr>
      </w:pPr>
      <w:r w:rsidRPr="00224B8C">
        <w:rPr>
          <w:rFonts w:cs="Arial"/>
          <w:sz w:val="22"/>
          <w:szCs w:val="22"/>
        </w:rPr>
        <w:t>podsticanje primarne separacije komunalnog otpada;</w:t>
      </w:r>
    </w:p>
    <w:p w:rsidR="00224B8C" w:rsidRPr="00224B8C" w:rsidRDefault="00224B8C" w:rsidP="00C61C4E">
      <w:pPr>
        <w:numPr>
          <w:ilvl w:val="0"/>
          <w:numId w:val="32"/>
        </w:numPr>
        <w:rPr>
          <w:rFonts w:cs="Arial"/>
          <w:sz w:val="22"/>
          <w:szCs w:val="22"/>
        </w:rPr>
      </w:pPr>
      <w:r w:rsidRPr="00224B8C">
        <w:rPr>
          <w:rFonts w:cs="Arial"/>
          <w:sz w:val="22"/>
          <w:szCs w:val="22"/>
        </w:rPr>
        <w:t xml:space="preserve">kontrolu i prevenciju neplanskog deponovanja; i </w:t>
      </w:r>
    </w:p>
    <w:p w:rsidR="00224B8C" w:rsidRPr="00224B8C" w:rsidRDefault="00224B8C" w:rsidP="00C61C4E">
      <w:pPr>
        <w:numPr>
          <w:ilvl w:val="0"/>
          <w:numId w:val="32"/>
        </w:numPr>
        <w:rPr>
          <w:rFonts w:cs="Arial"/>
          <w:sz w:val="22"/>
          <w:szCs w:val="22"/>
        </w:rPr>
      </w:pPr>
      <w:r w:rsidRPr="00224B8C">
        <w:rPr>
          <w:rFonts w:cs="Arial"/>
          <w:sz w:val="22"/>
          <w:szCs w:val="22"/>
        </w:rPr>
        <w:t>podsticanje recikliranja, odnosno ponovnog korišćenja.</w:t>
      </w:r>
    </w:p>
    <w:p w:rsidR="00224B8C" w:rsidRPr="00224B8C" w:rsidRDefault="00224B8C" w:rsidP="00224B8C">
      <w:pPr>
        <w:rPr>
          <w:rFonts w:cs="Arial"/>
          <w:sz w:val="22"/>
          <w:szCs w:val="22"/>
          <w:lang w:val="hr-HR" w:eastAsia="hr-HR"/>
        </w:rPr>
      </w:pPr>
    </w:p>
    <w:p w:rsidR="00224B8C" w:rsidRPr="00224B8C" w:rsidRDefault="00224B8C" w:rsidP="00224B8C">
      <w:pPr>
        <w:spacing w:before="120" w:after="120"/>
        <w:rPr>
          <w:rFonts w:cs="Arial"/>
          <w:sz w:val="22"/>
          <w:szCs w:val="22"/>
          <w:lang w:val="hr-HR" w:eastAsia="hr-HR"/>
        </w:rPr>
      </w:pPr>
      <w:r w:rsidRPr="00224B8C">
        <w:rPr>
          <w:rFonts w:cs="Arial"/>
          <w:sz w:val="22"/>
          <w:szCs w:val="22"/>
          <w:lang w:val="hr-HR" w:eastAsia="hr-HR"/>
        </w:rPr>
        <w:t>Sistem sakupljanja otpada u opštini, oslanjaće se na primjenu mjera za smanjivanje otpada na mjestu njegovog nastanka, uz poštovanje uslova propisanih u podzakonskim aktima, čija izrada je predviđena Zakonom o upravljanju otpadom, a koji treba da obuhvati primarno odvajanje i prikupljanje pojedinih kategorija otpada .</w:t>
      </w:r>
    </w:p>
    <w:p w:rsidR="00224B8C" w:rsidRPr="004F5932" w:rsidRDefault="00224B8C" w:rsidP="00224B8C">
      <w:pPr>
        <w:rPr>
          <w:rFonts w:cs="Arial"/>
          <w:lang w:val="hr-HR" w:eastAsia="hr-HR"/>
        </w:rPr>
      </w:pPr>
      <w:r w:rsidRPr="00224B8C">
        <w:rPr>
          <w:rFonts w:cs="Arial"/>
          <w:sz w:val="22"/>
          <w:szCs w:val="22"/>
          <w:lang w:val="hr-HR" w:eastAsia="hr-HR"/>
        </w:rPr>
        <w:t>S obzirom da je ovim planom  predlozena izgradnja objekata, odnosno da ce se prilikom pomenutih aktivnosti generisati kolicine gradevinskog otpada, planom upravljanja građevinskim otpadom koji ce sačiniti Investitor definisaće se  obrada  ovog gradevinskog otpada a u skladu sa Zakonom o upravljanju otpadom i Pravilnikom o postupanju sa gradevinskim otpadom, načinu i postupku prerade gradevinskog otpada, uslovima i nacinu odlaganja cement azbestnog gradevinskog otpada ("Sluzbeni list Crne Gore", br. 50/12)</w:t>
      </w:r>
      <w:r w:rsidRPr="004F5932">
        <w:rPr>
          <w:rFonts w:cs="Arial"/>
          <w:lang w:val="hr-HR" w:eastAsia="hr-HR"/>
        </w:rPr>
        <w:t xml:space="preserve"> .</w:t>
      </w:r>
    </w:p>
    <w:p w:rsidR="00454D8C" w:rsidRDefault="00454D8C" w:rsidP="00A0647E">
      <w:pPr>
        <w:rPr>
          <w:rFonts w:cs="Arial"/>
          <w:b/>
          <w:sz w:val="22"/>
          <w:szCs w:val="22"/>
          <w:lang w:val="hr-HR" w:eastAsia="hr-HR"/>
        </w:rPr>
      </w:pPr>
    </w:p>
    <w:p w:rsidR="007A20DE" w:rsidRDefault="007A20DE" w:rsidP="00A912F2">
      <w:pPr>
        <w:rPr>
          <w:rFonts w:cs="Arial"/>
          <w:b/>
          <w:sz w:val="22"/>
          <w:szCs w:val="22"/>
          <w:u w:val="single"/>
          <w:lang w:val="hr-HR" w:eastAsia="hr-HR"/>
        </w:rPr>
      </w:pPr>
    </w:p>
    <w:p w:rsidR="00A912F2" w:rsidRPr="00882947" w:rsidRDefault="00882947" w:rsidP="00A912F2">
      <w:pPr>
        <w:rPr>
          <w:rFonts w:cs="Arial"/>
          <w:b/>
          <w:sz w:val="22"/>
          <w:szCs w:val="22"/>
          <w:lang w:val="hr-HR" w:eastAsia="hr-HR"/>
        </w:rPr>
      </w:pPr>
      <w:r w:rsidRPr="00882947">
        <w:rPr>
          <w:rFonts w:cs="Arial"/>
          <w:b/>
          <w:sz w:val="22"/>
          <w:szCs w:val="22"/>
          <w:lang w:val="hr-HR" w:eastAsia="hr-HR"/>
        </w:rPr>
        <w:t xml:space="preserve">4.5.6. </w:t>
      </w:r>
      <w:r w:rsidR="00A912F2" w:rsidRPr="00882947">
        <w:rPr>
          <w:rFonts w:cs="Arial"/>
          <w:b/>
          <w:sz w:val="22"/>
          <w:szCs w:val="22"/>
          <w:lang w:val="hr-HR" w:eastAsia="hr-HR"/>
        </w:rPr>
        <w:t>ZAŠTITA PRIRODNIH DOBARA</w:t>
      </w:r>
    </w:p>
    <w:p w:rsidR="00882947" w:rsidRDefault="00882947" w:rsidP="008C5AE4">
      <w:pPr>
        <w:rPr>
          <w:rFonts w:cs="Arial"/>
          <w:sz w:val="22"/>
          <w:szCs w:val="22"/>
          <w:lang w:val="hr-HR" w:eastAsia="hr-HR"/>
        </w:rPr>
      </w:pPr>
    </w:p>
    <w:p w:rsidR="008C5AE4" w:rsidRPr="008C5AE4" w:rsidRDefault="008C5AE4" w:rsidP="008C5AE4">
      <w:pPr>
        <w:rPr>
          <w:rFonts w:cs="Arial"/>
          <w:sz w:val="22"/>
          <w:szCs w:val="22"/>
          <w:lang w:val="hr-HR" w:eastAsia="hr-HR"/>
        </w:rPr>
      </w:pPr>
      <w:r w:rsidRPr="008C5AE4">
        <w:rPr>
          <w:rFonts w:cs="Arial"/>
          <w:sz w:val="22"/>
          <w:szCs w:val="22"/>
          <w:lang w:val="hr-HR" w:eastAsia="hr-HR"/>
        </w:rPr>
        <w:t>Osnovni kriterijum za utvrđivanje mjera zaštite pejzaža je osjetljivost područja. Planiranjem namjene i upravljanja prostorom treba težiti ka zadržavanju autentičnih odlika pejzaža, a budući razvoj bazirati na principima "održivog razvoja". Posebno se naglašava obaveza primjene maksimalnih mjera zaštite životne sredine pri realizaciji ekološki „osjetljivih“ aktivnosti, kao što su energetski objekti, turistički objekti i prometniji putni pravci, ukoliko se nalaze u osjetljivim ekosistemima, kao što su kraški predjeli, zaštićena područja i sl.</w:t>
      </w:r>
    </w:p>
    <w:p w:rsidR="00A912F2" w:rsidRPr="00E01674" w:rsidRDefault="00E01674" w:rsidP="00BC6D2E">
      <w:pPr>
        <w:rPr>
          <w:rFonts w:cs="Arial"/>
          <w:sz w:val="22"/>
          <w:szCs w:val="22"/>
          <w:lang w:val="hr-HR" w:eastAsia="hr-HR"/>
        </w:rPr>
      </w:pPr>
      <w:r w:rsidRPr="00E01674">
        <w:rPr>
          <w:rFonts w:cs="Arial"/>
          <w:sz w:val="22"/>
          <w:szCs w:val="22"/>
          <w:lang w:val="hr-HR" w:eastAsia="hr-HR"/>
        </w:rPr>
        <w:t>Obzirom da se prostorno zona LSL</w:t>
      </w:r>
      <w:r w:rsidR="00710EA0">
        <w:rPr>
          <w:rFonts w:cs="Arial"/>
          <w:sz w:val="22"/>
          <w:szCs w:val="22"/>
          <w:lang w:val="hr-HR" w:eastAsia="hr-HR"/>
        </w:rPr>
        <w:t xml:space="preserve">  </w:t>
      </w:r>
      <w:r w:rsidRPr="00E01674">
        <w:rPr>
          <w:rFonts w:cs="Arial"/>
          <w:sz w:val="22"/>
          <w:szCs w:val="22"/>
          <w:lang w:val="hr-HR" w:eastAsia="hr-HR"/>
        </w:rPr>
        <w:t xml:space="preserve">neposredno graniči sa </w:t>
      </w:r>
      <w:r w:rsidR="00A912F2" w:rsidRPr="00E01674">
        <w:rPr>
          <w:rFonts w:cs="Arial"/>
          <w:sz w:val="22"/>
          <w:szCs w:val="22"/>
          <w:lang w:val="hr-HR" w:eastAsia="hr-HR"/>
        </w:rPr>
        <w:t xml:space="preserve"> dijel</w:t>
      </w:r>
      <w:r w:rsidRPr="00E01674">
        <w:rPr>
          <w:rFonts w:cs="Arial"/>
          <w:sz w:val="22"/>
          <w:szCs w:val="22"/>
          <w:lang w:val="hr-HR" w:eastAsia="hr-HR"/>
        </w:rPr>
        <w:t>om</w:t>
      </w:r>
      <w:r w:rsidR="00A912F2" w:rsidRPr="00E01674">
        <w:rPr>
          <w:rFonts w:cs="Arial"/>
          <w:sz w:val="22"/>
          <w:szCs w:val="22"/>
          <w:lang w:val="hr-HR" w:eastAsia="hr-HR"/>
        </w:rPr>
        <w:t xml:space="preserve"> </w:t>
      </w:r>
      <w:r w:rsidR="00710EA0">
        <w:rPr>
          <w:rFonts w:cs="Arial"/>
          <w:sz w:val="22"/>
          <w:szCs w:val="22"/>
          <w:lang w:val="hr-HR" w:eastAsia="hr-HR"/>
        </w:rPr>
        <w:t xml:space="preserve">potencijalnog </w:t>
      </w:r>
      <w:r w:rsidR="00A912F2" w:rsidRPr="00E01674">
        <w:rPr>
          <w:rFonts w:cs="Arial"/>
          <w:sz w:val="22"/>
          <w:szCs w:val="22"/>
          <w:lang w:val="hr-HR" w:eastAsia="hr-HR"/>
        </w:rPr>
        <w:t xml:space="preserve">zaštćenog prirodnog dobra, shodno tome potrebno </w:t>
      </w:r>
      <w:r w:rsidRPr="00E01674">
        <w:rPr>
          <w:rFonts w:cs="Arial"/>
          <w:sz w:val="22"/>
          <w:szCs w:val="22"/>
          <w:lang w:val="hr-HR" w:eastAsia="hr-HR"/>
        </w:rPr>
        <w:t xml:space="preserve">je </w:t>
      </w:r>
      <w:r w:rsidR="00A912F2" w:rsidRPr="00E01674">
        <w:rPr>
          <w:rFonts w:cs="Arial"/>
          <w:sz w:val="22"/>
          <w:szCs w:val="22"/>
          <w:lang w:val="hr-HR" w:eastAsia="hr-HR"/>
        </w:rPr>
        <w:t>poštovati smjernice i uslove zaštite prirode koji</w:t>
      </w:r>
      <w:r w:rsidRPr="00E01674">
        <w:rPr>
          <w:rFonts w:cs="Arial"/>
          <w:sz w:val="22"/>
          <w:szCs w:val="22"/>
          <w:lang w:val="hr-HR" w:eastAsia="hr-HR"/>
        </w:rPr>
        <w:t xml:space="preserve"> su utvrđeni u članu 9, stav 1 Z</w:t>
      </w:r>
      <w:r w:rsidR="00A912F2" w:rsidRPr="00E01674">
        <w:rPr>
          <w:rFonts w:cs="Arial"/>
          <w:sz w:val="22"/>
          <w:szCs w:val="22"/>
          <w:lang w:val="hr-HR" w:eastAsia="hr-HR"/>
        </w:rPr>
        <w:t xml:space="preserve">akona o zaštiti </w:t>
      </w:r>
      <w:r w:rsidRPr="00E01674">
        <w:rPr>
          <w:rFonts w:cs="Arial"/>
          <w:sz w:val="22"/>
          <w:szCs w:val="22"/>
          <w:lang w:val="hr-HR" w:eastAsia="hr-HR"/>
        </w:rPr>
        <w:t>prirode i to:</w:t>
      </w:r>
    </w:p>
    <w:p w:rsidR="00A912F2" w:rsidRPr="00E01674" w:rsidRDefault="00A912F2" w:rsidP="00C61C4E">
      <w:pPr>
        <w:pStyle w:val="ListParagraph"/>
        <w:numPr>
          <w:ilvl w:val="0"/>
          <w:numId w:val="33"/>
        </w:numPr>
        <w:rPr>
          <w:rFonts w:ascii="Arial Narrow" w:hAnsi="Arial Narrow" w:cs="Arial"/>
          <w:sz w:val="22"/>
          <w:lang w:val="hr-HR" w:eastAsia="hr-HR"/>
        </w:rPr>
      </w:pPr>
      <w:r w:rsidRPr="00E01674">
        <w:rPr>
          <w:rFonts w:ascii="Arial Narrow" w:hAnsi="Arial Narrow" w:cs="Arial"/>
          <w:sz w:val="22"/>
          <w:lang w:val="hr-HR" w:eastAsia="hr-HR"/>
        </w:rPr>
        <w:t xml:space="preserve">Pregled </w:t>
      </w:r>
      <w:r w:rsidR="004165E9" w:rsidRPr="00E01674">
        <w:rPr>
          <w:rFonts w:ascii="Arial Narrow" w:hAnsi="Arial Narrow" w:cs="Arial"/>
          <w:sz w:val="22"/>
          <w:lang w:val="hr-HR" w:eastAsia="hr-HR"/>
        </w:rPr>
        <w:t>zaštićenih i regis</w:t>
      </w:r>
      <w:r w:rsidRPr="00E01674">
        <w:rPr>
          <w:rFonts w:ascii="Arial Narrow" w:hAnsi="Arial Narrow" w:cs="Arial"/>
          <w:sz w:val="22"/>
          <w:lang w:val="hr-HR" w:eastAsia="hr-HR"/>
        </w:rPr>
        <w:t>trovanih prirodnih dobara;</w:t>
      </w:r>
    </w:p>
    <w:p w:rsidR="00A912F2" w:rsidRPr="00E01674" w:rsidRDefault="00A912F2" w:rsidP="00C61C4E">
      <w:pPr>
        <w:pStyle w:val="ListParagraph"/>
        <w:numPr>
          <w:ilvl w:val="0"/>
          <w:numId w:val="33"/>
        </w:numPr>
        <w:rPr>
          <w:rFonts w:ascii="Arial Narrow" w:hAnsi="Arial Narrow" w:cs="Arial"/>
          <w:sz w:val="22"/>
          <w:lang w:val="hr-HR" w:eastAsia="hr-HR"/>
        </w:rPr>
      </w:pPr>
      <w:r w:rsidRPr="00E01674">
        <w:rPr>
          <w:rFonts w:ascii="Arial Narrow" w:hAnsi="Arial Narrow" w:cs="Arial"/>
          <w:sz w:val="22"/>
          <w:lang w:val="hr-HR" w:eastAsia="hr-HR"/>
        </w:rPr>
        <w:t xml:space="preserve">Mjere </w:t>
      </w:r>
      <w:r w:rsidR="004165E9" w:rsidRPr="00E01674">
        <w:rPr>
          <w:rFonts w:ascii="Arial Narrow" w:hAnsi="Arial Narrow" w:cs="Arial"/>
          <w:sz w:val="22"/>
          <w:lang w:val="hr-HR" w:eastAsia="hr-HR"/>
        </w:rPr>
        <w:t>zaštite i unaprijeđenje životne sredine;</w:t>
      </w:r>
    </w:p>
    <w:p w:rsidR="004165E9" w:rsidRPr="00E01674" w:rsidRDefault="004165E9" w:rsidP="00C61C4E">
      <w:pPr>
        <w:pStyle w:val="ListParagraph"/>
        <w:numPr>
          <w:ilvl w:val="0"/>
          <w:numId w:val="33"/>
        </w:numPr>
        <w:rPr>
          <w:rFonts w:ascii="Arial Narrow" w:hAnsi="Arial Narrow" w:cs="Arial"/>
          <w:sz w:val="22"/>
          <w:lang w:val="hr-HR" w:eastAsia="hr-HR"/>
        </w:rPr>
      </w:pPr>
      <w:r w:rsidRPr="00E01674">
        <w:rPr>
          <w:rFonts w:ascii="Arial Narrow" w:hAnsi="Arial Narrow" w:cs="Arial"/>
          <w:sz w:val="22"/>
          <w:lang w:val="hr-HR" w:eastAsia="hr-HR"/>
        </w:rPr>
        <w:t>Mjere za očuvanje biološke , geološke i predione raznovrsnosti;</w:t>
      </w:r>
    </w:p>
    <w:p w:rsidR="004165E9" w:rsidRPr="00E01674" w:rsidRDefault="004165E9" w:rsidP="00C61C4E">
      <w:pPr>
        <w:pStyle w:val="ListParagraph"/>
        <w:numPr>
          <w:ilvl w:val="0"/>
          <w:numId w:val="33"/>
        </w:numPr>
        <w:rPr>
          <w:rFonts w:ascii="Arial Narrow" w:hAnsi="Arial Narrow" w:cs="Arial"/>
          <w:sz w:val="22"/>
          <w:lang w:val="hr-HR" w:eastAsia="hr-HR"/>
        </w:rPr>
      </w:pPr>
      <w:r w:rsidRPr="00E01674">
        <w:rPr>
          <w:rFonts w:ascii="Arial Narrow" w:hAnsi="Arial Narrow" w:cs="Arial"/>
          <w:sz w:val="22"/>
          <w:lang w:val="hr-HR" w:eastAsia="hr-HR"/>
        </w:rPr>
        <w:t>Mjere zaštite i unapređenja zaštićenih i registrovanih prirodnih dobara;</w:t>
      </w:r>
    </w:p>
    <w:p w:rsidR="004165E9" w:rsidRPr="00E01674" w:rsidRDefault="004165E9" w:rsidP="00C61C4E">
      <w:pPr>
        <w:pStyle w:val="ListParagraph"/>
        <w:numPr>
          <w:ilvl w:val="0"/>
          <w:numId w:val="33"/>
        </w:numPr>
        <w:rPr>
          <w:rFonts w:ascii="Arial Narrow" w:hAnsi="Arial Narrow" w:cs="Arial"/>
          <w:sz w:val="22"/>
          <w:lang w:val="hr-HR" w:eastAsia="hr-HR"/>
        </w:rPr>
      </w:pPr>
      <w:r w:rsidRPr="00E01674">
        <w:rPr>
          <w:rFonts w:ascii="Arial Narrow" w:hAnsi="Arial Narrow" w:cs="Arial"/>
          <w:sz w:val="22"/>
          <w:lang w:val="hr-HR" w:eastAsia="hr-HR"/>
        </w:rPr>
        <w:t>Mjere za održavanje i upravljanje u skladu sa ekološkim potrebama staništa unutar zaštićenih zona i van njih;</w:t>
      </w:r>
    </w:p>
    <w:p w:rsidR="004165E9" w:rsidRPr="00E01674" w:rsidRDefault="004165E9" w:rsidP="00C61C4E">
      <w:pPr>
        <w:pStyle w:val="ListParagraph"/>
        <w:numPr>
          <w:ilvl w:val="0"/>
          <w:numId w:val="33"/>
        </w:numPr>
        <w:rPr>
          <w:rFonts w:ascii="Arial Narrow" w:hAnsi="Arial Narrow" w:cs="Arial"/>
          <w:sz w:val="22"/>
          <w:lang w:val="hr-HR" w:eastAsia="hr-HR"/>
        </w:rPr>
      </w:pPr>
      <w:r w:rsidRPr="00E01674">
        <w:rPr>
          <w:rFonts w:ascii="Arial Narrow" w:hAnsi="Arial Narrow" w:cs="Arial"/>
          <w:sz w:val="22"/>
          <w:lang w:val="hr-HR" w:eastAsia="hr-HR"/>
        </w:rPr>
        <w:t>Mjere za obnavljanje uništenih staništa;</w:t>
      </w:r>
    </w:p>
    <w:p w:rsidR="004165E9" w:rsidRPr="00E01674" w:rsidRDefault="004165E9" w:rsidP="00C61C4E">
      <w:pPr>
        <w:pStyle w:val="ListParagraph"/>
        <w:numPr>
          <w:ilvl w:val="0"/>
          <w:numId w:val="33"/>
        </w:numPr>
        <w:rPr>
          <w:rFonts w:ascii="Arial Narrow" w:hAnsi="Arial Narrow" w:cs="Arial"/>
          <w:sz w:val="22"/>
          <w:lang w:val="hr-HR" w:eastAsia="hr-HR"/>
        </w:rPr>
      </w:pPr>
      <w:r w:rsidRPr="00E01674">
        <w:rPr>
          <w:rFonts w:ascii="Arial Narrow" w:hAnsi="Arial Narrow" w:cs="Arial"/>
          <w:sz w:val="22"/>
          <w:lang w:val="hr-HR" w:eastAsia="hr-HR"/>
        </w:rPr>
        <w:t>Mjere, metode i tehnička sredstva koja doprinose očuvanju povoljnog statusa vrsta;</w:t>
      </w:r>
    </w:p>
    <w:p w:rsidR="004165E9" w:rsidRPr="00E01674" w:rsidRDefault="004165E9" w:rsidP="00C61C4E">
      <w:pPr>
        <w:pStyle w:val="ListParagraph"/>
        <w:numPr>
          <w:ilvl w:val="0"/>
          <w:numId w:val="33"/>
        </w:numPr>
        <w:rPr>
          <w:rFonts w:ascii="Arial Narrow" w:hAnsi="Arial Narrow" w:cs="Arial"/>
          <w:sz w:val="22"/>
          <w:lang w:val="hr-HR" w:eastAsia="hr-HR"/>
        </w:rPr>
      </w:pPr>
      <w:r w:rsidRPr="00E01674">
        <w:rPr>
          <w:rFonts w:ascii="Arial Narrow" w:hAnsi="Arial Narrow" w:cs="Arial"/>
          <w:sz w:val="22"/>
          <w:lang w:val="hr-HR" w:eastAsia="hr-HR"/>
        </w:rPr>
        <w:t>Mjere zaštite iz planova upravljanja zaštićenim prirodnim dobrima i ekološki značajnim lokalitetima;</w:t>
      </w:r>
    </w:p>
    <w:p w:rsidR="004165E9" w:rsidRPr="00CB39FE" w:rsidRDefault="004165E9" w:rsidP="00C61C4E">
      <w:pPr>
        <w:pStyle w:val="ListParagraph"/>
        <w:numPr>
          <w:ilvl w:val="0"/>
          <w:numId w:val="33"/>
        </w:numPr>
        <w:rPr>
          <w:rFonts w:ascii="Arial Narrow" w:hAnsi="Arial Narrow" w:cs="Arial"/>
          <w:sz w:val="22"/>
          <w:lang w:val="hr-HR" w:eastAsia="hr-HR"/>
        </w:rPr>
      </w:pPr>
      <w:r w:rsidRPr="00E01674">
        <w:rPr>
          <w:rFonts w:ascii="Arial Narrow" w:hAnsi="Arial Narrow" w:cs="Arial"/>
          <w:sz w:val="22"/>
          <w:lang w:val="hr-HR" w:eastAsia="hr-HR"/>
        </w:rPr>
        <w:t>Smjernice za realizaciju projekata pejzažne arhitekture, odnosno uređenja terena</w:t>
      </w:r>
      <w:r w:rsidRPr="00CB39FE">
        <w:rPr>
          <w:rFonts w:ascii="Arial Narrow" w:hAnsi="Arial Narrow" w:cs="Arial"/>
          <w:sz w:val="22"/>
          <w:lang w:val="hr-HR" w:eastAsia="hr-HR"/>
        </w:rPr>
        <w:t>;</w:t>
      </w:r>
    </w:p>
    <w:p w:rsidR="00CB39FE" w:rsidRDefault="00CB39FE" w:rsidP="00C61C4E">
      <w:pPr>
        <w:pStyle w:val="ListParagraph"/>
        <w:numPr>
          <w:ilvl w:val="0"/>
          <w:numId w:val="33"/>
        </w:numPr>
        <w:tabs>
          <w:tab w:val="left" w:pos="450"/>
        </w:tabs>
        <w:suppressAutoHyphens/>
        <w:autoSpaceDE w:val="0"/>
        <w:autoSpaceDN w:val="0"/>
        <w:adjustRightInd w:val="0"/>
        <w:spacing w:after="0" w:line="240" w:lineRule="auto"/>
        <w:contextualSpacing w:val="0"/>
        <w:rPr>
          <w:rFonts w:ascii="Arial Narrow" w:hAnsi="Arial Narrow" w:cs="Arial"/>
          <w:sz w:val="22"/>
          <w:lang w:val="hr-HR" w:eastAsia="hr-HR"/>
        </w:rPr>
      </w:pPr>
      <w:r w:rsidRPr="00CB39FE">
        <w:rPr>
          <w:rFonts w:ascii="Arial Narrow" w:hAnsi="Arial Narrow" w:cs="Arial"/>
          <w:sz w:val="22"/>
          <w:lang w:val="hr-HR" w:eastAsia="hr-HR"/>
        </w:rPr>
        <w:t>Izrada Studije zaštite za Kanjon rijeke Stožernice u skladu sa Zakonom o zaštiti prirode (Sl. list CG br. 54/16)</w:t>
      </w:r>
      <w:r>
        <w:rPr>
          <w:rFonts w:ascii="Arial Narrow" w:hAnsi="Arial Narrow" w:cs="Arial"/>
          <w:sz w:val="22"/>
          <w:lang w:val="hr-HR" w:eastAsia="hr-HR"/>
        </w:rPr>
        <w:t xml:space="preserve"> i smjernicama iz PUP – a- obaveza lokalne samouprave.</w:t>
      </w:r>
    </w:p>
    <w:p w:rsidR="004F7327" w:rsidRDefault="004F7327" w:rsidP="004F7327">
      <w:pPr>
        <w:tabs>
          <w:tab w:val="left" w:pos="450"/>
        </w:tabs>
        <w:suppressAutoHyphens/>
        <w:autoSpaceDE w:val="0"/>
        <w:autoSpaceDN w:val="0"/>
        <w:adjustRightInd w:val="0"/>
        <w:rPr>
          <w:rFonts w:cs="Arial"/>
          <w:sz w:val="22"/>
          <w:lang w:val="hr-HR" w:eastAsia="hr-HR"/>
        </w:rPr>
      </w:pPr>
    </w:p>
    <w:p w:rsidR="004F7327" w:rsidRDefault="004F7327" w:rsidP="004F7327">
      <w:pPr>
        <w:tabs>
          <w:tab w:val="left" w:pos="450"/>
        </w:tabs>
        <w:suppressAutoHyphens/>
        <w:autoSpaceDE w:val="0"/>
        <w:autoSpaceDN w:val="0"/>
        <w:adjustRightInd w:val="0"/>
        <w:rPr>
          <w:rFonts w:cs="Arial"/>
          <w:sz w:val="22"/>
          <w:lang w:val="hr-HR" w:eastAsia="hr-HR"/>
        </w:rPr>
      </w:pPr>
      <w:r w:rsidRPr="004F7327">
        <w:rPr>
          <w:rFonts w:cs="Arial"/>
          <w:b/>
          <w:sz w:val="22"/>
          <w:lang w:val="hr-HR" w:eastAsia="hr-HR"/>
        </w:rPr>
        <w:t>4.5.</w:t>
      </w:r>
      <w:r>
        <w:rPr>
          <w:rFonts w:cs="Arial"/>
          <w:b/>
          <w:sz w:val="22"/>
          <w:lang w:val="hr-HR" w:eastAsia="hr-HR"/>
        </w:rPr>
        <w:t>7</w:t>
      </w:r>
      <w:r w:rsidRPr="004F7327">
        <w:rPr>
          <w:rFonts w:cs="Arial"/>
          <w:b/>
          <w:sz w:val="22"/>
          <w:lang w:val="hr-HR" w:eastAsia="hr-HR"/>
        </w:rPr>
        <w:t xml:space="preserve">. </w:t>
      </w:r>
      <w:r>
        <w:rPr>
          <w:rFonts w:cs="Arial"/>
          <w:b/>
          <w:sz w:val="22"/>
          <w:lang w:val="hr-HR" w:eastAsia="hr-HR"/>
        </w:rPr>
        <w:t xml:space="preserve"> </w:t>
      </w:r>
      <w:r w:rsidRPr="004F7327">
        <w:rPr>
          <w:rFonts w:cs="Arial"/>
          <w:b/>
          <w:sz w:val="22"/>
          <w:lang w:val="hr-HR" w:eastAsia="hr-HR"/>
        </w:rPr>
        <w:t xml:space="preserve">ZAŠTITA </w:t>
      </w:r>
      <w:r>
        <w:rPr>
          <w:rFonts w:cs="Arial"/>
          <w:b/>
          <w:sz w:val="22"/>
          <w:lang w:val="hr-HR" w:eastAsia="hr-HR"/>
        </w:rPr>
        <w:t>ŠUMA</w:t>
      </w:r>
    </w:p>
    <w:p w:rsidR="00B7367D" w:rsidRPr="00191B54" w:rsidRDefault="00B7367D" w:rsidP="004F7327">
      <w:pPr>
        <w:tabs>
          <w:tab w:val="left" w:pos="450"/>
        </w:tabs>
        <w:suppressAutoHyphens/>
        <w:autoSpaceDE w:val="0"/>
        <w:autoSpaceDN w:val="0"/>
        <w:adjustRightInd w:val="0"/>
        <w:rPr>
          <w:rFonts w:cs="Arial"/>
          <w:sz w:val="22"/>
          <w:szCs w:val="22"/>
          <w:lang w:val="hr-HR"/>
        </w:rPr>
      </w:pPr>
    </w:p>
    <w:p w:rsidR="004F7327" w:rsidRDefault="00B7367D" w:rsidP="004F7327">
      <w:pPr>
        <w:tabs>
          <w:tab w:val="left" w:pos="450"/>
        </w:tabs>
        <w:suppressAutoHyphens/>
        <w:autoSpaceDE w:val="0"/>
        <w:autoSpaceDN w:val="0"/>
        <w:adjustRightInd w:val="0"/>
        <w:rPr>
          <w:rFonts w:cs="Arial"/>
          <w:sz w:val="22"/>
          <w:szCs w:val="22"/>
          <w:lang w:val="hr-HR"/>
        </w:rPr>
      </w:pPr>
      <w:r w:rsidRPr="00191B54">
        <w:rPr>
          <w:rFonts w:cs="Arial"/>
          <w:sz w:val="22"/>
          <w:szCs w:val="22"/>
          <w:lang w:val="hr-HR"/>
        </w:rPr>
        <w:t xml:space="preserve">Planom </w:t>
      </w:r>
      <w:r w:rsidR="00C2575D" w:rsidRPr="00191B54">
        <w:rPr>
          <w:rFonts w:cs="Arial"/>
          <w:sz w:val="22"/>
          <w:szCs w:val="22"/>
          <w:lang w:val="hr-HR"/>
        </w:rPr>
        <w:t xml:space="preserve">se </w:t>
      </w:r>
      <w:r w:rsidRPr="00191B54">
        <w:rPr>
          <w:rFonts w:cs="Arial"/>
          <w:sz w:val="22"/>
          <w:szCs w:val="22"/>
          <w:lang w:val="hr-HR"/>
        </w:rPr>
        <w:t xml:space="preserve">predvidja  </w:t>
      </w:r>
      <w:r w:rsidR="00710EA0" w:rsidRPr="00191B54">
        <w:rPr>
          <w:rFonts w:cs="Arial"/>
          <w:sz w:val="22"/>
          <w:szCs w:val="22"/>
          <w:lang w:val="hr-HR"/>
        </w:rPr>
        <w:t xml:space="preserve">sječa I </w:t>
      </w:r>
      <w:r w:rsidRPr="00191B54">
        <w:rPr>
          <w:rFonts w:cs="Arial"/>
          <w:sz w:val="22"/>
          <w:szCs w:val="22"/>
          <w:lang w:val="hr-HR"/>
        </w:rPr>
        <w:t xml:space="preserve">minimalno  uništavanje postojeće  visoke  vegetacije,  </w:t>
      </w:r>
      <w:r w:rsidR="00710EA0" w:rsidRPr="00191B54">
        <w:rPr>
          <w:rFonts w:cs="Arial"/>
          <w:sz w:val="22"/>
          <w:szCs w:val="22"/>
          <w:lang w:val="hr-HR"/>
        </w:rPr>
        <w:t xml:space="preserve">primjeniti </w:t>
      </w:r>
      <w:r>
        <w:rPr>
          <w:rFonts w:cs="Arial"/>
          <w:sz w:val="22"/>
          <w:szCs w:val="22"/>
          <w:lang w:val="hr-HR"/>
        </w:rPr>
        <w:t xml:space="preserve"> </w:t>
      </w:r>
      <w:r w:rsidRPr="00B7367D">
        <w:rPr>
          <w:rFonts w:cs="Arial"/>
          <w:sz w:val="22"/>
          <w:szCs w:val="22"/>
          <w:lang w:val="hr-HR"/>
        </w:rPr>
        <w:t xml:space="preserve">Zakon o šumama (Objavljen u "SI. listu CG", br. 74/10 i br.47/15) </w:t>
      </w:r>
      <w:r>
        <w:rPr>
          <w:rFonts w:cs="Arial"/>
          <w:sz w:val="22"/>
          <w:szCs w:val="22"/>
          <w:lang w:val="hr-HR"/>
        </w:rPr>
        <w:t xml:space="preserve">, koji u poglavlju VII  članovima  53,54,55, reguliše </w:t>
      </w:r>
      <w:r w:rsidRPr="00B7367D">
        <w:rPr>
          <w:rFonts w:cs="Arial"/>
          <w:sz w:val="22"/>
          <w:szCs w:val="22"/>
          <w:lang w:val="hr-HR"/>
        </w:rPr>
        <w:t xml:space="preserve"> odnose </w:t>
      </w:r>
      <w:r>
        <w:rPr>
          <w:rFonts w:cs="Arial"/>
          <w:sz w:val="22"/>
          <w:szCs w:val="22"/>
          <w:lang w:val="hr-HR"/>
        </w:rPr>
        <w:t xml:space="preserve">koji se tiču </w:t>
      </w:r>
      <w:r w:rsidRPr="00B7367D">
        <w:rPr>
          <w:rFonts w:cs="Arial"/>
          <w:sz w:val="22"/>
          <w:szCs w:val="22"/>
          <w:lang w:val="hr-HR"/>
        </w:rPr>
        <w:t>sječ</w:t>
      </w:r>
      <w:r>
        <w:rPr>
          <w:rFonts w:cs="Arial"/>
          <w:sz w:val="22"/>
          <w:szCs w:val="22"/>
          <w:lang w:val="hr-HR"/>
        </w:rPr>
        <w:t xml:space="preserve">e stabala. Zakonom  su </w:t>
      </w:r>
      <w:r w:rsidRPr="00B7367D">
        <w:rPr>
          <w:rFonts w:cs="Arial"/>
          <w:sz w:val="22"/>
          <w:szCs w:val="22"/>
          <w:lang w:val="hr-HR"/>
        </w:rPr>
        <w:t xml:space="preserve"> </w:t>
      </w:r>
      <w:r>
        <w:rPr>
          <w:rFonts w:cs="Arial"/>
          <w:sz w:val="22"/>
          <w:szCs w:val="22"/>
          <w:lang w:val="hr-HR"/>
        </w:rPr>
        <w:t xml:space="preserve">definisane </w:t>
      </w:r>
      <w:r w:rsidRPr="00B7367D">
        <w:rPr>
          <w:rFonts w:cs="Arial"/>
          <w:sz w:val="22"/>
          <w:szCs w:val="22"/>
          <w:lang w:val="hr-HR"/>
        </w:rPr>
        <w:t xml:space="preserve"> procedure doznake i sječe stabala</w:t>
      </w:r>
      <w:r>
        <w:rPr>
          <w:rFonts w:cs="Arial"/>
          <w:sz w:val="22"/>
          <w:szCs w:val="22"/>
          <w:lang w:val="hr-HR"/>
        </w:rPr>
        <w:t xml:space="preserve"> koje </w:t>
      </w:r>
      <w:r w:rsidRPr="00B7367D">
        <w:rPr>
          <w:rFonts w:cs="Arial"/>
          <w:sz w:val="22"/>
          <w:szCs w:val="22"/>
          <w:lang w:val="hr-HR"/>
        </w:rPr>
        <w:t xml:space="preserve">treba sprovesti </w:t>
      </w:r>
      <w:r>
        <w:rPr>
          <w:rFonts w:cs="Arial"/>
          <w:sz w:val="22"/>
          <w:szCs w:val="22"/>
          <w:lang w:val="hr-HR"/>
        </w:rPr>
        <w:t>prilikom sječe na planiranom području, ukoliko se za to ukaže potreba.</w:t>
      </w:r>
    </w:p>
    <w:p w:rsidR="00FD0930" w:rsidRDefault="00FD0930" w:rsidP="004F7327">
      <w:pPr>
        <w:tabs>
          <w:tab w:val="left" w:pos="450"/>
        </w:tabs>
        <w:suppressAutoHyphens/>
        <w:autoSpaceDE w:val="0"/>
        <w:autoSpaceDN w:val="0"/>
        <w:adjustRightInd w:val="0"/>
        <w:rPr>
          <w:rFonts w:cs="Arial"/>
          <w:sz w:val="22"/>
          <w:szCs w:val="22"/>
          <w:lang w:val="hr-HR"/>
        </w:rPr>
      </w:pPr>
    </w:p>
    <w:p w:rsidR="00FD0930" w:rsidRPr="00FD0930" w:rsidRDefault="00FD0930" w:rsidP="00FD0930">
      <w:pPr>
        <w:tabs>
          <w:tab w:val="left" w:pos="450"/>
        </w:tabs>
        <w:suppressAutoHyphens/>
        <w:autoSpaceDE w:val="0"/>
        <w:autoSpaceDN w:val="0"/>
        <w:adjustRightInd w:val="0"/>
        <w:rPr>
          <w:rFonts w:cs="Arial"/>
          <w:b/>
          <w:sz w:val="22"/>
          <w:szCs w:val="22"/>
          <w:lang w:val="hr-HR"/>
        </w:rPr>
      </w:pPr>
      <w:r w:rsidRPr="00FD0930">
        <w:rPr>
          <w:rFonts w:cs="Arial"/>
          <w:b/>
          <w:sz w:val="22"/>
          <w:szCs w:val="22"/>
          <w:lang w:val="hr-HR"/>
        </w:rPr>
        <w:t>4.5.</w:t>
      </w:r>
      <w:r>
        <w:rPr>
          <w:rFonts w:cs="Arial"/>
          <w:b/>
          <w:sz w:val="22"/>
          <w:szCs w:val="22"/>
          <w:lang w:val="hr-HR"/>
        </w:rPr>
        <w:t>8</w:t>
      </w:r>
      <w:r w:rsidRPr="00FD0930">
        <w:rPr>
          <w:rFonts w:cs="Arial"/>
          <w:b/>
          <w:sz w:val="22"/>
          <w:szCs w:val="22"/>
          <w:lang w:val="hr-HR"/>
        </w:rPr>
        <w:t>. ZAŠTITA KULTURNIH DOBARA</w:t>
      </w:r>
    </w:p>
    <w:p w:rsidR="00FD0930" w:rsidRPr="00FD0930" w:rsidRDefault="00FD0930" w:rsidP="00FD0930">
      <w:pPr>
        <w:tabs>
          <w:tab w:val="left" w:pos="450"/>
        </w:tabs>
        <w:suppressAutoHyphens/>
        <w:autoSpaceDE w:val="0"/>
        <w:autoSpaceDN w:val="0"/>
        <w:adjustRightInd w:val="0"/>
        <w:rPr>
          <w:rFonts w:cs="Arial"/>
          <w:sz w:val="22"/>
          <w:szCs w:val="22"/>
          <w:lang w:val="pl-PL"/>
        </w:rPr>
      </w:pPr>
    </w:p>
    <w:p w:rsidR="00FD0930" w:rsidRPr="00FD0930" w:rsidRDefault="00FD0930" w:rsidP="00FD0930">
      <w:pPr>
        <w:tabs>
          <w:tab w:val="left" w:pos="450"/>
        </w:tabs>
        <w:suppressAutoHyphens/>
        <w:autoSpaceDE w:val="0"/>
        <w:autoSpaceDN w:val="0"/>
        <w:adjustRightInd w:val="0"/>
        <w:rPr>
          <w:rFonts w:cs="Arial"/>
          <w:sz w:val="22"/>
          <w:szCs w:val="22"/>
          <w:lang w:val="pl-PL"/>
        </w:rPr>
      </w:pPr>
      <w:r w:rsidRPr="00FD0930">
        <w:rPr>
          <w:rFonts w:cs="Arial"/>
          <w:sz w:val="22"/>
          <w:szCs w:val="22"/>
          <w:lang w:val="pl-PL"/>
        </w:rPr>
        <w:t>Ukoliko se prilikom izvodenja radova naiđe na arheološke ostatke, sve radove treba obustaviti i o tome obavijestiti nadležnu instituciju, kako bi se preduzele sve neophodne mjere za njihovu zaštitu, a kasnije se investitor uslovljava osiguranjem arheološkog nadzora nad radovima iskopavanja. Prema članu 87 Zakona o zaštiti kulturnih dobara, ukoliko se, prilikom izvođenja građevinskih ili bilo kojih drugih aktivnosti naiđe na nalaze od arheološkog značaja, izvođač radova (pronalazač), dužan je da:</w:t>
      </w:r>
    </w:p>
    <w:p w:rsidR="00FD0930" w:rsidRPr="00FD0930" w:rsidRDefault="00FD0930" w:rsidP="00C61C4E">
      <w:pPr>
        <w:numPr>
          <w:ilvl w:val="0"/>
          <w:numId w:val="31"/>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Prekine radove i obezbijedi nalazište, odnosno nalazeod eventualnog oštećenja, uništenja i od neovlašćenog pristupa drugih lica;</w:t>
      </w:r>
    </w:p>
    <w:p w:rsidR="00FD0930" w:rsidRPr="00FD0930" w:rsidRDefault="00FD0930" w:rsidP="00C61C4E">
      <w:pPr>
        <w:numPr>
          <w:ilvl w:val="0"/>
          <w:numId w:val="31"/>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lastRenderedPageBreak/>
        <w:t>Odmah prijavi nalazište, odnosno nalaz, Upravi za zaštitu kulturnih dobara, najbližoj javnoj ustanovi za zaštitu kulturnih dobara, organu uprave nadležnom za poslove policije ili organu uprave nadležnom za poslove sigurnosti na moru;</w:t>
      </w:r>
    </w:p>
    <w:p w:rsidR="00FD0930" w:rsidRPr="00FD0930" w:rsidRDefault="00FD0930" w:rsidP="00C61C4E">
      <w:pPr>
        <w:numPr>
          <w:ilvl w:val="0"/>
          <w:numId w:val="31"/>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Sačuva otkrivene predmete na mjestu nalaženja u stanju u kojem su nađeni do dolaska ovlašćenih lica subjekata iz tačke 2;</w:t>
      </w:r>
    </w:p>
    <w:p w:rsidR="00FD0930" w:rsidRPr="00FD0930" w:rsidRDefault="00FD0930" w:rsidP="00FD0930">
      <w:pPr>
        <w:tabs>
          <w:tab w:val="left" w:pos="450"/>
        </w:tabs>
        <w:suppressAutoHyphens/>
        <w:autoSpaceDE w:val="0"/>
        <w:autoSpaceDN w:val="0"/>
        <w:adjustRightInd w:val="0"/>
        <w:rPr>
          <w:rFonts w:cs="Arial"/>
          <w:sz w:val="22"/>
          <w:szCs w:val="22"/>
          <w:lang w:val="pl-PL"/>
        </w:rPr>
      </w:pPr>
    </w:p>
    <w:p w:rsidR="00FD0930" w:rsidRPr="00FD0930" w:rsidRDefault="00FD0930" w:rsidP="00C61C4E">
      <w:pPr>
        <w:numPr>
          <w:ilvl w:val="0"/>
          <w:numId w:val="31"/>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 xml:space="preserve">Saopšti sve relevantne podatke u vezi sa mjestom i položajem nalaza u vrijeme otkrivanja i o okolnostima </w:t>
      </w:r>
    </w:p>
    <w:p w:rsidR="00FD0930" w:rsidRPr="00FD0930" w:rsidRDefault="00FD0930" w:rsidP="00FD0930">
      <w:pPr>
        <w:tabs>
          <w:tab w:val="left" w:pos="450"/>
        </w:tabs>
        <w:suppressAutoHyphens/>
        <w:autoSpaceDE w:val="0"/>
        <w:autoSpaceDN w:val="0"/>
        <w:adjustRightInd w:val="0"/>
        <w:rPr>
          <w:rFonts w:cs="Arial"/>
          <w:sz w:val="22"/>
          <w:szCs w:val="22"/>
          <w:lang w:val="pl-PL"/>
        </w:rPr>
      </w:pPr>
      <w:r w:rsidRPr="00FD0930">
        <w:rPr>
          <w:rFonts w:cs="Arial"/>
          <w:sz w:val="22"/>
          <w:szCs w:val="22"/>
          <w:lang w:val="pl-PL"/>
        </w:rPr>
        <w:t>Izuzetno od tačke 3, pronalazač može pod kojim su otkriveni nalaze, radi njihove zaštite, odmah predati nekom od subjekata iz tačke 2. Sve dalje obaveze Uprave i Investitora definisane su članom 88 Zakona o zaštiti kulturnih dobara.</w:t>
      </w:r>
    </w:p>
    <w:p w:rsidR="00FD0930" w:rsidRPr="00FD0930" w:rsidRDefault="00FD0930" w:rsidP="00FD0930">
      <w:pPr>
        <w:tabs>
          <w:tab w:val="left" w:pos="450"/>
        </w:tabs>
        <w:suppressAutoHyphens/>
        <w:autoSpaceDE w:val="0"/>
        <w:autoSpaceDN w:val="0"/>
        <w:adjustRightInd w:val="0"/>
        <w:rPr>
          <w:rFonts w:cs="Arial"/>
          <w:sz w:val="22"/>
          <w:szCs w:val="22"/>
          <w:lang w:val="pl-PL"/>
        </w:rPr>
      </w:pPr>
    </w:p>
    <w:p w:rsidR="00FD0930" w:rsidRPr="00FD0930" w:rsidRDefault="00FD0930" w:rsidP="00FD0930">
      <w:pPr>
        <w:tabs>
          <w:tab w:val="left" w:pos="450"/>
        </w:tabs>
        <w:suppressAutoHyphens/>
        <w:autoSpaceDE w:val="0"/>
        <w:autoSpaceDN w:val="0"/>
        <w:adjustRightInd w:val="0"/>
        <w:rPr>
          <w:rFonts w:cs="Arial"/>
          <w:sz w:val="22"/>
          <w:szCs w:val="22"/>
          <w:lang w:val="pl-PL"/>
        </w:rPr>
      </w:pPr>
      <w:r w:rsidRPr="00FD0930">
        <w:rPr>
          <w:rFonts w:cs="Arial"/>
          <w:sz w:val="22"/>
          <w:szCs w:val="22"/>
          <w:lang w:val="pl-PL"/>
        </w:rPr>
        <w:t>U blizini objekata kulturnog nasleđa i njegovoj zaštitnoj zoni ne mogu se graditi:</w:t>
      </w:r>
    </w:p>
    <w:p w:rsidR="00FD0930" w:rsidRPr="00FD0930" w:rsidRDefault="00FD0930" w:rsidP="00C61C4E">
      <w:pPr>
        <w:numPr>
          <w:ilvl w:val="0"/>
          <w:numId w:val="31"/>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objekti za ekstrakciju i preradu mineralnih sirovina i građevinskih materijala (kamenolomi i sl.) koji vibracijama, eksplozijama i na druge načine ugrožavaju kulturno dobro;</w:t>
      </w:r>
    </w:p>
    <w:p w:rsidR="00FD0930" w:rsidRPr="00FD0930" w:rsidRDefault="00FD0930" w:rsidP="00C61C4E">
      <w:pPr>
        <w:numPr>
          <w:ilvl w:val="0"/>
          <w:numId w:val="31"/>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pozajmišta građevinskog materijala (kamen, šljunak, pijesak i sl.) koji bi svojim radom mogli da devastiraju kulturno dobro i njegovu zaštićenu okolinu, ugrožavaju zemljište i pejsažne karakterisitike ili na drugi način ugrožavaju kulturno dobro;</w:t>
      </w:r>
    </w:p>
    <w:p w:rsidR="00FD0930" w:rsidRPr="00FD0930" w:rsidRDefault="00FD0930" w:rsidP="00C61C4E">
      <w:pPr>
        <w:numPr>
          <w:ilvl w:val="0"/>
          <w:numId w:val="31"/>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industrijski pogoni koji štetnim emisijama (štetni gasovi i dim, otpadne vode, vibracije i dr.) mogu ugroziti kulturno dobro;</w:t>
      </w:r>
    </w:p>
    <w:p w:rsidR="00FD0930" w:rsidRPr="00FD0930" w:rsidRDefault="00FD0930" w:rsidP="00C61C4E">
      <w:pPr>
        <w:numPr>
          <w:ilvl w:val="0"/>
          <w:numId w:val="31"/>
        </w:numPr>
        <w:tabs>
          <w:tab w:val="left" w:pos="450"/>
        </w:tabs>
        <w:suppressAutoHyphens/>
        <w:autoSpaceDE w:val="0"/>
        <w:autoSpaceDN w:val="0"/>
        <w:adjustRightInd w:val="0"/>
        <w:rPr>
          <w:rFonts w:cs="Arial"/>
          <w:sz w:val="22"/>
          <w:szCs w:val="22"/>
          <w:lang w:val="pl-PL"/>
        </w:rPr>
      </w:pPr>
      <w:r w:rsidRPr="00FD0930">
        <w:rPr>
          <w:rFonts w:cs="Arial"/>
          <w:sz w:val="22"/>
          <w:szCs w:val="22"/>
          <w:lang w:val="pl-PL"/>
        </w:rPr>
        <w:t>deponije komunalnog ili industrijskog otpada;</w:t>
      </w:r>
    </w:p>
    <w:p w:rsidR="00FD0930" w:rsidRPr="00FD0930" w:rsidRDefault="00FD0930" w:rsidP="00FD0930">
      <w:pPr>
        <w:tabs>
          <w:tab w:val="left" w:pos="450"/>
        </w:tabs>
        <w:suppressAutoHyphens/>
        <w:autoSpaceDE w:val="0"/>
        <w:autoSpaceDN w:val="0"/>
        <w:adjustRightInd w:val="0"/>
        <w:rPr>
          <w:rFonts w:cs="Arial"/>
          <w:sz w:val="22"/>
          <w:szCs w:val="22"/>
          <w:lang w:val="pl-PL"/>
        </w:rPr>
      </w:pPr>
    </w:p>
    <w:p w:rsidR="00FD0930" w:rsidRPr="00FD0930" w:rsidRDefault="00FD0930" w:rsidP="00FD0930">
      <w:pPr>
        <w:tabs>
          <w:tab w:val="left" w:pos="450"/>
        </w:tabs>
        <w:suppressAutoHyphens/>
        <w:autoSpaceDE w:val="0"/>
        <w:autoSpaceDN w:val="0"/>
        <w:adjustRightInd w:val="0"/>
        <w:rPr>
          <w:rFonts w:cs="Arial"/>
          <w:sz w:val="22"/>
          <w:szCs w:val="22"/>
          <w:lang w:val="pl-PL"/>
        </w:rPr>
      </w:pPr>
      <w:r w:rsidRPr="00FD0930">
        <w:rPr>
          <w:rFonts w:cs="Arial"/>
          <w:sz w:val="22"/>
          <w:szCs w:val="22"/>
          <w:lang w:val="pl-PL"/>
        </w:rPr>
        <w:t>Zaštitne zone oko spomenika kulture treba ne samo da se proglase, nego i da se efektivno formiraju na način koji ne ugrožava prava vlasnika i korisnika toga prostora.</w:t>
      </w:r>
    </w:p>
    <w:p w:rsidR="00FD0930" w:rsidRPr="00FD0930" w:rsidRDefault="00FD0930" w:rsidP="00FD0930">
      <w:pPr>
        <w:tabs>
          <w:tab w:val="left" w:pos="450"/>
        </w:tabs>
        <w:suppressAutoHyphens/>
        <w:autoSpaceDE w:val="0"/>
        <w:autoSpaceDN w:val="0"/>
        <w:adjustRightInd w:val="0"/>
        <w:rPr>
          <w:rFonts w:cs="Arial"/>
          <w:sz w:val="22"/>
          <w:szCs w:val="22"/>
          <w:lang w:val="pl-PL"/>
        </w:rPr>
      </w:pPr>
    </w:p>
    <w:p w:rsidR="00FD0930" w:rsidRPr="00FD0930" w:rsidRDefault="00FD0930" w:rsidP="00FD0930">
      <w:pPr>
        <w:tabs>
          <w:tab w:val="left" w:pos="450"/>
        </w:tabs>
        <w:suppressAutoHyphens/>
        <w:autoSpaceDE w:val="0"/>
        <w:autoSpaceDN w:val="0"/>
        <w:adjustRightInd w:val="0"/>
        <w:rPr>
          <w:rFonts w:cs="Arial"/>
          <w:sz w:val="22"/>
          <w:szCs w:val="22"/>
          <w:lang w:val="pl-PL"/>
        </w:rPr>
      </w:pPr>
      <w:r w:rsidRPr="00FD0930">
        <w:rPr>
          <w:rFonts w:cs="Arial"/>
          <w:sz w:val="22"/>
          <w:szCs w:val="22"/>
          <w:lang w:val="pl-PL"/>
        </w:rPr>
        <w:t>Eventualna izgradnja velikih infrastrukturnih sistema (vodoprivrede, energetike, saobraćaja) mora biti usklađena sa uslovima i mjerama zaštite kulturnih dobara, pri čemu se projektovanje u blizini dobara, obavlja na način koji maksimalno čuva autentičnost okruženja u skladu sa uslovima nadležne službe zaštite kulturnih dobara.</w:t>
      </w:r>
    </w:p>
    <w:p w:rsidR="00CB39FE" w:rsidRPr="00CB39FE" w:rsidRDefault="00CB39FE" w:rsidP="00CB39FE">
      <w:pPr>
        <w:rPr>
          <w:rFonts w:cs="Arial"/>
          <w:b/>
          <w:sz w:val="22"/>
          <w:u w:val="single"/>
          <w:lang w:val="hr-HR" w:eastAsia="hr-HR"/>
        </w:rPr>
      </w:pPr>
    </w:p>
    <w:p w:rsidR="00BC6D2E" w:rsidRPr="00CA0EF0" w:rsidRDefault="00882947" w:rsidP="00BC6D2E">
      <w:pPr>
        <w:rPr>
          <w:rFonts w:cs="Arial"/>
          <w:b/>
          <w:sz w:val="22"/>
          <w:szCs w:val="22"/>
          <w:lang w:val="hr-HR" w:eastAsia="hr-HR"/>
        </w:rPr>
      </w:pPr>
      <w:r>
        <w:rPr>
          <w:rFonts w:cs="Arial"/>
          <w:b/>
          <w:sz w:val="22"/>
          <w:szCs w:val="22"/>
          <w:lang w:val="hr-HR" w:eastAsia="hr-HR"/>
        </w:rPr>
        <w:t>4.5.</w:t>
      </w:r>
      <w:r w:rsidR="00035F51">
        <w:rPr>
          <w:rFonts w:cs="Arial"/>
          <w:b/>
          <w:sz w:val="22"/>
          <w:szCs w:val="22"/>
          <w:lang w:val="hr-HR" w:eastAsia="hr-HR"/>
        </w:rPr>
        <w:t>9</w:t>
      </w:r>
      <w:r>
        <w:rPr>
          <w:rFonts w:cs="Arial"/>
          <w:b/>
          <w:sz w:val="22"/>
          <w:szCs w:val="22"/>
          <w:lang w:val="hr-HR" w:eastAsia="hr-HR"/>
        </w:rPr>
        <w:t xml:space="preserve">. </w:t>
      </w:r>
      <w:r w:rsidR="00BC6D2E" w:rsidRPr="00CA0EF0">
        <w:rPr>
          <w:rFonts w:cs="Arial"/>
          <w:b/>
          <w:sz w:val="22"/>
          <w:szCs w:val="22"/>
          <w:lang w:val="hr-HR" w:eastAsia="hr-HR"/>
        </w:rPr>
        <w:t>USLOVI ZA KRETANJE LICA SA POSEBNIM POTREBAMA</w:t>
      </w:r>
    </w:p>
    <w:p w:rsidR="00BC6D2E" w:rsidRPr="00CA0EF0" w:rsidRDefault="00BC6D2E" w:rsidP="00BC6D2E">
      <w:pPr>
        <w:rPr>
          <w:rFonts w:cs="Arial"/>
          <w:sz w:val="22"/>
          <w:szCs w:val="22"/>
          <w:lang w:val="hr-HR" w:eastAsia="hr-HR"/>
        </w:rPr>
      </w:pPr>
    </w:p>
    <w:p w:rsidR="00BC6D2E" w:rsidRPr="00CA0EF0" w:rsidRDefault="00BC6D2E" w:rsidP="00BC6D2E">
      <w:pPr>
        <w:rPr>
          <w:rFonts w:cs="Arial"/>
          <w:sz w:val="22"/>
          <w:szCs w:val="22"/>
          <w:lang w:val="hr-HR" w:eastAsia="hr-HR"/>
        </w:rPr>
      </w:pPr>
      <w:r w:rsidRPr="00CA0EF0">
        <w:rPr>
          <w:rFonts w:cs="Arial"/>
          <w:sz w:val="22"/>
          <w:szCs w:val="22"/>
          <w:lang w:val="hr-HR" w:eastAsia="hr-HR"/>
        </w:rPr>
        <w:t>U skladu sa Zakonom o uređenju prostora i izgradnji objekata (Sl.list CG,br.51/08) neophodno je obezbijediti prilaze i upotrebu svih objekata i površina javnog korišćenja licima sa posebnim potrebama .</w:t>
      </w:r>
    </w:p>
    <w:p w:rsidR="00BC6D2E" w:rsidRPr="00CA0EF0" w:rsidRDefault="00BC6D2E" w:rsidP="00BC6D2E">
      <w:pPr>
        <w:rPr>
          <w:rFonts w:cs="Arial"/>
          <w:b/>
          <w:sz w:val="22"/>
          <w:szCs w:val="22"/>
          <w:lang w:val="hr-HR" w:eastAsia="hr-HR"/>
        </w:rPr>
      </w:pPr>
    </w:p>
    <w:p w:rsidR="00BC6D2E" w:rsidRPr="00CA0EF0" w:rsidRDefault="00882947" w:rsidP="00BC6D2E">
      <w:pPr>
        <w:rPr>
          <w:rFonts w:cs="Arial"/>
          <w:b/>
          <w:sz w:val="22"/>
          <w:szCs w:val="22"/>
          <w:lang w:val="hr-HR" w:eastAsia="hr-HR"/>
        </w:rPr>
      </w:pPr>
      <w:r>
        <w:rPr>
          <w:rFonts w:cs="Arial"/>
          <w:b/>
          <w:sz w:val="22"/>
          <w:szCs w:val="22"/>
          <w:lang w:val="hr-HR" w:eastAsia="hr-HR"/>
        </w:rPr>
        <w:t>4.5.</w:t>
      </w:r>
      <w:r w:rsidR="00035F51">
        <w:rPr>
          <w:rFonts w:cs="Arial"/>
          <w:b/>
          <w:sz w:val="22"/>
          <w:szCs w:val="22"/>
          <w:lang w:val="hr-HR" w:eastAsia="hr-HR"/>
        </w:rPr>
        <w:t>10</w:t>
      </w:r>
      <w:r>
        <w:rPr>
          <w:rFonts w:cs="Arial"/>
          <w:b/>
          <w:sz w:val="22"/>
          <w:szCs w:val="22"/>
          <w:lang w:val="hr-HR" w:eastAsia="hr-HR"/>
        </w:rPr>
        <w:t xml:space="preserve">. </w:t>
      </w:r>
      <w:r w:rsidR="00BC6D2E" w:rsidRPr="00CA0EF0">
        <w:rPr>
          <w:rFonts w:cs="Arial"/>
          <w:b/>
          <w:sz w:val="22"/>
          <w:szCs w:val="22"/>
          <w:lang w:val="hr-HR" w:eastAsia="hr-HR"/>
        </w:rPr>
        <w:t>SMJERNICE ZA RACIONALNU POTROŠNJU ENERGIJE</w:t>
      </w:r>
    </w:p>
    <w:p w:rsidR="00BC6D2E" w:rsidRPr="00CA0EF0" w:rsidRDefault="00BC6D2E" w:rsidP="00BC6D2E">
      <w:pPr>
        <w:rPr>
          <w:rFonts w:cs="Arial"/>
          <w:b/>
          <w:sz w:val="22"/>
          <w:szCs w:val="22"/>
          <w:lang w:val="hr-HR" w:eastAsia="hr-HR"/>
        </w:rPr>
      </w:pPr>
    </w:p>
    <w:p w:rsidR="00BC6D2E" w:rsidRPr="00CA0EF0" w:rsidRDefault="00BC6D2E" w:rsidP="00BC6D2E">
      <w:pPr>
        <w:rPr>
          <w:rFonts w:cs="Arial"/>
          <w:sz w:val="22"/>
          <w:szCs w:val="22"/>
          <w:lang w:val="hr-HR" w:eastAsia="hr-HR"/>
        </w:rPr>
      </w:pPr>
      <w:r w:rsidRPr="00CA0EF0">
        <w:rPr>
          <w:rFonts w:cs="Arial"/>
          <w:sz w:val="22"/>
          <w:szCs w:val="22"/>
          <w:lang w:val="hr-HR" w:eastAsia="hr-HR"/>
        </w:rPr>
        <w:t>Radi racionalnog korišćenja neobnovljivih, kao i obnovljivih prirodnih resursa, potrebno je početi koristiti obnovljive izvore energije, recklirati vodu i kruti otpad, graditi objekte dobre termičke izolacije.</w:t>
      </w:r>
    </w:p>
    <w:p w:rsidR="00BC6D2E" w:rsidRPr="00CA0EF0" w:rsidRDefault="00BC6D2E" w:rsidP="00BC6D2E">
      <w:pPr>
        <w:rPr>
          <w:rFonts w:cs="Arial"/>
          <w:b/>
          <w:sz w:val="22"/>
          <w:szCs w:val="22"/>
          <w:lang w:val="hr-HR" w:eastAsia="hr-HR"/>
        </w:rPr>
      </w:pPr>
    </w:p>
    <w:p w:rsidR="00BC6D2E" w:rsidRDefault="00BC6D2E" w:rsidP="00BC6D2E">
      <w:pPr>
        <w:autoSpaceDE w:val="0"/>
        <w:autoSpaceDN w:val="0"/>
        <w:adjustRightInd w:val="0"/>
        <w:rPr>
          <w:rFonts w:cs="Arial"/>
          <w:sz w:val="22"/>
          <w:szCs w:val="22"/>
          <w:lang w:val="sl-SI" w:eastAsia="hr-HR"/>
        </w:rPr>
      </w:pPr>
      <w:r w:rsidRPr="00CA0EF0">
        <w:rPr>
          <w:rFonts w:cs="Arial"/>
          <w:sz w:val="22"/>
          <w:szCs w:val="22"/>
          <w:lang w:val="sl-SI" w:eastAsia="hr-HR"/>
        </w:rPr>
        <w:t>Poboljšanje energetske efikasnosti posebno se odnosi na ugradnju ili primjenu : niskoenergetskih zgrada, unaprjeđenje uređaja za klimatizaci</w:t>
      </w:r>
      <w:r w:rsidR="00702114" w:rsidRPr="00CA0EF0">
        <w:rPr>
          <w:rFonts w:cs="Arial"/>
          <w:sz w:val="22"/>
          <w:szCs w:val="22"/>
          <w:lang w:val="sl-SI" w:eastAsia="hr-HR"/>
        </w:rPr>
        <w:t>ju i pripremu tople vode, unapr</w:t>
      </w:r>
      <w:r w:rsidRPr="00CA0EF0">
        <w:rPr>
          <w:rFonts w:cs="Arial"/>
          <w:sz w:val="22"/>
          <w:szCs w:val="22"/>
          <w:lang w:val="sl-SI" w:eastAsia="hr-HR"/>
        </w:rPr>
        <w:t>eđenje rasvjete,  koncepta inteligentnih zgrada (upravljanje potrošnjom energije glavnih potrošaca s jednog centralnog mjesta).  Sve nabrojane mogućnosti se u određenoj mjeri mogu koristiti pri izgradnji objekata na području Plana.</w:t>
      </w:r>
    </w:p>
    <w:p w:rsidR="00BF4189" w:rsidRDefault="00BF4189" w:rsidP="00BC6D2E">
      <w:pPr>
        <w:autoSpaceDE w:val="0"/>
        <w:autoSpaceDN w:val="0"/>
        <w:adjustRightInd w:val="0"/>
        <w:rPr>
          <w:rFonts w:cs="Arial"/>
          <w:sz w:val="22"/>
          <w:szCs w:val="22"/>
          <w:lang w:val="sl-SI" w:eastAsia="hr-HR"/>
        </w:rPr>
      </w:pPr>
    </w:p>
    <w:p w:rsidR="00BF4189" w:rsidRPr="00BF4189" w:rsidRDefault="00BF4189" w:rsidP="00BF4189">
      <w:pPr>
        <w:autoSpaceDE w:val="0"/>
        <w:autoSpaceDN w:val="0"/>
        <w:adjustRightInd w:val="0"/>
        <w:rPr>
          <w:rFonts w:cs="Arial"/>
          <w:b/>
          <w:sz w:val="22"/>
          <w:szCs w:val="22"/>
          <w:lang w:val="hr-HR" w:eastAsia="hr-HR"/>
        </w:rPr>
      </w:pPr>
      <w:r>
        <w:rPr>
          <w:rFonts w:cs="Arial"/>
          <w:b/>
          <w:sz w:val="22"/>
          <w:szCs w:val="22"/>
          <w:lang w:val="hr-HR" w:eastAsia="hr-HR"/>
        </w:rPr>
        <w:t>4.5.</w:t>
      </w:r>
      <w:r w:rsidR="004F7327">
        <w:rPr>
          <w:rFonts w:cs="Arial"/>
          <w:b/>
          <w:sz w:val="22"/>
          <w:szCs w:val="22"/>
          <w:lang w:val="hr-HR" w:eastAsia="hr-HR"/>
        </w:rPr>
        <w:t>1</w:t>
      </w:r>
      <w:r w:rsidR="00035F51">
        <w:rPr>
          <w:rFonts w:cs="Arial"/>
          <w:b/>
          <w:sz w:val="22"/>
          <w:szCs w:val="22"/>
          <w:lang w:val="hr-HR" w:eastAsia="hr-HR"/>
        </w:rPr>
        <w:t>1</w:t>
      </w:r>
      <w:r>
        <w:rPr>
          <w:rFonts w:cs="Arial"/>
          <w:b/>
          <w:sz w:val="22"/>
          <w:szCs w:val="22"/>
          <w:lang w:val="hr-HR" w:eastAsia="hr-HR"/>
        </w:rPr>
        <w:t xml:space="preserve">. </w:t>
      </w:r>
      <w:r w:rsidRPr="00BF4189">
        <w:rPr>
          <w:rFonts w:cs="Arial"/>
          <w:b/>
          <w:sz w:val="22"/>
          <w:szCs w:val="22"/>
          <w:lang w:val="hr-HR" w:eastAsia="hr-HR"/>
        </w:rPr>
        <w:t>SMJERNICE ZA ETAPNU REALIZACIJU PLANSKOG DOKUMENTA</w:t>
      </w:r>
    </w:p>
    <w:p w:rsidR="00BF4189" w:rsidRPr="00BF4189" w:rsidRDefault="00BF4189" w:rsidP="00BF4189">
      <w:pPr>
        <w:autoSpaceDE w:val="0"/>
        <w:autoSpaceDN w:val="0"/>
        <w:adjustRightInd w:val="0"/>
        <w:rPr>
          <w:rFonts w:cs="Arial"/>
          <w:sz w:val="22"/>
          <w:szCs w:val="22"/>
          <w:lang w:val="sr-Latn-CS" w:eastAsia="hr-HR"/>
        </w:rPr>
      </w:pPr>
      <w:r w:rsidRPr="00BF4189">
        <w:rPr>
          <w:rFonts w:cs="Arial"/>
          <w:sz w:val="22"/>
          <w:szCs w:val="22"/>
          <w:lang w:val="sr-Latn-CS" w:eastAsia="hr-HR"/>
        </w:rPr>
        <w:t>Realizacija i implementacija investicionog projekta biće fazna . Faze realizacije su uslovljene infrastrukturnim opremanjem zemljišta i odvijaće se prema dinamičkom planu predstavljenom od strane Investitora.</w:t>
      </w:r>
    </w:p>
    <w:p w:rsidR="00BF4189" w:rsidRPr="00BF4189" w:rsidRDefault="00BF4189" w:rsidP="00BF4189">
      <w:pPr>
        <w:autoSpaceDE w:val="0"/>
        <w:autoSpaceDN w:val="0"/>
        <w:adjustRightInd w:val="0"/>
        <w:rPr>
          <w:rFonts w:cs="Arial"/>
          <w:sz w:val="22"/>
          <w:szCs w:val="22"/>
          <w:lang w:val="hr-HR" w:eastAsia="hr-HR"/>
        </w:rPr>
      </w:pPr>
    </w:p>
    <w:p w:rsidR="00BF4189" w:rsidRPr="00BF4189" w:rsidRDefault="00BF4189" w:rsidP="00BF4189">
      <w:pPr>
        <w:autoSpaceDE w:val="0"/>
        <w:autoSpaceDN w:val="0"/>
        <w:adjustRightInd w:val="0"/>
        <w:rPr>
          <w:rFonts w:cs="Arial"/>
          <w:b/>
          <w:sz w:val="22"/>
          <w:szCs w:val="22"/>
          <w:lang w:val="hr-HR" w:eastAsia="hr-HR"/>
        </w:rPr>
      </w:pPr>
      <w:r>
        <w:rPr>
          <w:rFonts w:cs="Arial"/>
          <w:b/>
          <w:sz w:val="22"/>
          <w:szCs w:val="22"/>
          <w:lang w:val="hr-HR" w:eastAsia="hr-HR"/>
        </w:rPr>
        <w:t>4.5.1</w:t>
      </w:r>
      <w:r w:rsidR="00035F51">
        <w:rPr>
          <w:rFonts w:cs="Arial"/>
          <w:b/>
          <w:sz w:val="22"/>
          <w:szCs w:val="22"/>
          <w:lang w:val="hr-HR" w:eastAsia="hr-HR"/>
        </w:rPr>
        <w:t>2</w:t>
      </w:r>
      <w:r>
        <w:rPr>
          <w:rFonts w:cs="Arial"/>
          <w:b/>
          <w:sz w:val="22"/>
          <w:szCs w:val="22"/>
          <w:lang w:val="hr-HR" w:eastAsia="hr-HR"/>
        </w:rPr>
        <w:t xml:space="preserve">. </w:t>
      </w:r>
      <w:r w:rsidRPr="00BF4189">
        <w:rPr>
          <w:rFonts w:cs="Arial"/>
          <w:b/>
          <w:sz w:val="22"/>
          <w:szCs w:val="22"/>
          <w:lang w:val="hr-HR" w:eastAsia="hr-HR"/>
        </w:rPr>
        <w:t>SMJERNICE ZA IMPLEMENTACIJU PLANA</w:t>
      </w:r>
    </w:p>
    <w:p w:rsidR="00BF4189" w:rsidRPr="00BF4189" w:rsidRDefault="00BF4189" w:rsidP="00BF4189">
      <w:pPr>
        <w:autoSpaceDE w:val="0"/>
        <w:autoSpaceDN w:val="0"/>
        <w:adjustRightInd w:val="0"/>
        <w:rPr>
          <w:rFonts w:cs="Arial"/>
          <w:sz w:val="22"/>
          <w:szCs w:val="22"/>
          <w:lang w:val="sr-Latn-CS" w:eastAsia="hr-HR"/>
        </w:rPr>
      </w:pPr>
    </w:p>
    <w:p w:rsidR="00BF4189" w:rsidRPr="00BF4189" w:rsidRDefault="00BF4189" w:rsidP="00BF4189">
      <w:pPr>
        <w:autoSpaceDE w:val="0"/>
        <w:autoSpaceDN w:val="0"/>
        <w:adjustRightInd w:val="0"/>
        <w:rPr>
          <w:rFonts w:cs="Arial"/>
          <w:bCs/>
          <w:sz w:val="22"/>
          <w:szCs w:val="22"/>
          <w:lang w:val="sr-Latn-CS" w:eastAsia="hr-HR"/>
        </w:rPr>
      </w:pPr>
      <w:r w:rsidRPr="00BF4189">
        <w:rPr>
          <w:rFonts w:cs="Arial"/>
          <w:bCs/>
          <w:sz w:val="22"/>
          <w:szCs w:val="22"/>
          <w:lang w:val="sr-Latn-CS" w:eastAsia="hr-HR"/>
        </w:rPr>
        <w:t>Za objekte mHE treba uraditi idejno rješenje</w:t>
      </w:r>
      <w:r w:rsidR="00EA0DFC">
        <w:rPr>
          <w:rFonts w:cs="Arial"/>
          <w:bCs/>
          <w:sz w:val="22"/>
          <w:szCs w:val="22"/>
          <w:lang w:val="sr-Latn-CS" w:eastAsia="hr-HR"/>
        </w:rPr>
        <w:t xml:space="preserve"> ili upodobiti postojeće na koje je dobijena koncesija, </w:t>
      </w:r>
      <w:r w:rsidRPr="00BF4189">
        <w:rPr>
          <w:rFonts w:cs="Arial"/>
          <w:bCs/>
          <w:sz w:val="22"/>
          <w:szCs w:val="22"/>
          <w:lang w:val="sr-Latn-CS" w:eastAsia="hr-HR"/>
        </w:rPr>
        <w:t xml:space="preserve"> kao osnovu za izradu </w:t>
      </w:r>
      <w:r w:rsidR="00EA0DFC">
        <w:rPr>
          <w:rFonts w:cs="Arial"/>
          <w:bCs/>
          <w:sz w:val="22"/>
          <w:szCs w:val="22"/>
          <w:lang w:val="sr-Latn-CS" w:eastAsia="hr-HR"/>
        </w:rPr>
        <w:t>Glavnog projekta, shodno novom zakonu i smjernicama plana.</w:t>
      </w:r>
    </w:p>
    <w:p w:rsidR="00BF4189" w:rsidRPr="00BF4189" w:rsidRDefault="00BF4189" w:rsidP="00BF4189">
      <w:pPr>
        <w:autoSpaceDE w:val="0"/>
        <w:autoSpaceDN w:val="0"/>
        <w:adjustRightInd w:val="0"/>
        <w:rPr>
          <w:rFonts w:cs="Arial"/>
          <w:sz w:val="22"/>
          <w:szCs w:val="22"/>
          <w:lang w:val="hr-HR" w:eastAsia="hr-HR"/>
        </w:rPr>
      </w:pPr>
    </w:p>
    <w:p w:rsidR="00BF4189" w:rsidRPr="00BF4189" w:rsidRDefault="00BF4189" w:rsidP="00BF4189">
      <w:pPr>
        <w:autoSpaceDE w:val="0"/>
        <w:autoSpaceDN w:val="0"/>
        <w:adjustRightInd w:val="0"/>
        <w:rPr>
          <w:rFonts w:cs="Arial"/>
          <w:sz w:val="22"/>
          <w:szCs w:val="22"/>
          <w:lang w:val="hr-HR" w:eastAsia="hr-HR"/>
        </w:rPr>
      </w:pPr>
      <w:r w:rsidRPr="00BF4189">
        <w:rPr>
          <w:rFonts w:cs="Arial"/>
          <w:sz w:val="22"/>
          <w:szCs w:val="22"/>
          <w:lang w:val="hr-HR" w:eastAsia="hr-HR"/>
        </w:rPr>
        <w:t>Prije izdavanja tehničke dokumentacije obavezno je uraditi bioekološku osnovu na nivou lokacije.</w:t>
      </w:r>
    </w:p>
    <w:p w:rsidR="00BF4189" w:rsidRPr="00BF4189" w:rsidRDefault="00BF4189" w:rsidP="00BF4189">
      <w:pPr>
        <w:autoSpaceDE w:val="0"/>
        <w:autoSpaceDN w:val="0"/>
        <w:adjustRightInd w:val="0"/>
        <w:rPr>
          <w:rFonts w:cs="Arial"/>
          <w:b/>
          <w:sz w:val="22"/>
          <w:szCs w:val="22"/>
          <w:lang w:val="hr-HR"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Za potrebe рroračunа koristiti podatke Hidrometeorološkog zavoda о klimatskim i</w:t>
      </w:r>
      <w:r w:rsidR="003863C3">
        <w:rPr>
          <w:rFonts w:cs="Arial"/>
          <w:sz w:val="22"/>
          <w:szCs w:val="22"/>
          <w:lang w:val="pl-PL" w:eastAsia="hr-HR"/>
        </w:rPr>
        <w:t xml:space="preserve"> </w:t>
      </w:r>
      <w:r w:rsidRPr="00BF4189">
        <w:rPr>
          <w:rFonts w:cs="Arial"/>
          <w:sz w:val="22"/>
          <w:szCs w:val="22"/>
          <w:lang w:val="pl-PL" w:eastAsia="hr-HR"/>
        </w:rPr>
        <w:t>hidrološkim karakteristikama u zoni predmetne lokacije.</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lastRenderedPageBreak/>
        <w:t>Ргijе izrade tеhničkе dokumentacije shodno čl. 7 Zakona о geološkim istraživanjima</w:t>
      </w:r>
      <w:r w:rsidR="00ED0828">
        <w:rPr>
          <w:rFonts w:cs="Arial"/>
          <w:sz w:val="22"/>
          <w:szCs w:val="22"/>
          <w:lang w:val="pl-PL" w:eastAsia="hr-HR"/>
        </w:rPr>
        <w:t xml:space="preserve"> </w:t>
      </w:r>
      <w:r w:rsidRPr="00BF4189">
        <w:rPr>
          <w:rFonts w:cs="Arial"/>
          <w:sz w:val="22"/>
          <w:szCs w:val="22"/>
          <w:lang w:val="pl-PL" w:eastAsia="hr-HR"/>
        </w:rPr>
        <w:t>("Sluzbeni list RCG", br.28/9З, 27/94, 42/94, 26/07) izraditi Projekat geoloških istraživanja tla za predmetnu lokaciju i Elaborat о rezultatima izvršenih geoloških istraživanja.</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Ргогаčuпе raditi па VIII (osmi) stepen sеizmičkоg intenziteta ро MCS skali.</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Tehničkom  dokumentacijom predvidjeti uslove i mjere za zaštitu životne sredine u skladu sa odredbama Zakona о životnoj sredini ("Sluzbeni list CG", br .48/08) i Zakonom za zaštitu prirode ("Sluzbeni list CG",br.51/08) nа osnovu urađene ргосјеnе uticaja nа životnu sredinu.</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Теhničkоm dokumentacijom predvidjeti mјеrе zaštite od požara shodno propisima za ovu vrstu objekata.</w:t>
      </w: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U cilju zaštite od elementarnih nepogoda postupiti u skladu sa Zakonom о zaštiti i</w:t>
      </w:r>
      <w:r w:rsidR="00EA0DFC">
        <w:rPr>
          <w:rFonts w:cs="Arial"/>
          <w:sz w:val="22"/>
          <w:szCs w:val="22"/>
          <w:lang w:val="pl-PL" w:eastAsia="hr-HR"/>
        </w:rPr>
        <w:t xml:space="preserve"> </w:t>
      </w:r>
      <w:r w:rsidRPr="00BF4189">
        <w:rPr>
          <w:rFonts w:cs="Arial"/>
          <w:sz w:val="22"/>
          <w:szCs w:val="22"/>
          <w:lang w:val="pl-PL" w:eastAsia="hr-HR"/>
        </w:rPr>
        <w:t>spasavanju (»Sluzbeni list CG«, br.13/07, 05/08, 86/09 i 32/11) i Pravilnikom о mjеrаmа</w:t>
      </w:r>
      <w:r w:rsidR="00ED0828">
        <w:rPr>
          <w:rFonts w:cs="Arial"/>
          <w:sz w:val="22"/>
          <w:szCs w:val="22"/>
          <w:lang w:val="pl-PL" w:eastAsia="hr-HR"/>
        </w:rPr>
        <w:t xml:space="preserve"> </w:t>
      </w:r>
      <w:r w:rsidRPr="00BF4189">
        <w:rPr>
          <w:rFonts w:cs="Arial"/>
          <w:sz w:val="22"/>
          <w:szCs w:val="22"/>
          <w:lang w:val="pl-PL" w:eastAsia="hr-HR"/>
        </w:rPr>
        <w:t>zaštite od elementarnih nepogoda (»Sluzbeni list CG«, br.8/93).</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Shodno člапu 7 Zakona о zaštiti па radu ("Službeni list RCG", br.79/04), ргi izradi</w:t>
      </w:r>
      <w:r w:rsidR="00ED0828">
        <w:rPr>
          <w:rFonts w:cs="Arial"/>
          <w:sz w:val="22"/>
          <w:szCs w:val="22"/>
          <w:lang w:val="pl-PL" w:eastAsia="hr-HR"/>
        </w:rPr>
        <w:t xml:space="preserve"> </w:t>
      </w:r>
      <w:r w:rsidRPr="00BF4189">
        <w:rPr>
          <w:rFonts w:cs="Arial"/>
          <w:sz w:val="22"/>
          <w:szCs w:val="22"/>
          <w:lang w:val="pl-PL" w:eastAsia="hr-HR"/>
        </w:rPr>
        <w:t>tеhničkе dokumentacije predvidjeti propisane mjerе zaštitena radu u skladu sa tehnološkim projektnim zadatkom.</w:t>
      </w:r>
      <w:r w:rsidR="00ED0828">
        <w:rPr>
          <w:rFonts w:cs="Arial"/>
          <w:sz w:val="22"/>
          <w:szCs w:val="22"/>
          <w:lang w:val="pl-PL" w:eastAsia="hr-HR"/>
        </w:rPr>
        <w:t xml:space="preserve"> </w:t>
      </w:r>
      <w:r w:rsidRPr="00BF4189">
        <w:rPr>
          <w:rFonts w:cs="Arial"/>
          <w:sz w:val="22"/>
          <w:szCs w:val="22"/>
          <w:lang w:val="pl-PL" w:eastAsia="hr-HR"/>
        </w:rPr>
        <w:t>Ргi izgradnji objekta potrebno је izraditi Elaborat о uređenju gгаdilištа u skladu sa aktom</w:t>
      </w:r>
      <w:r w:rsidR="00ED0828">
        <w:rPr>
          <w:rFonts w:cs="Arial"/>
          <w:sz w:val="22"/>
          <w:szCs w:val="22"/>
          <w:lang w:val="pl-PL" w:eastAsia="hr-HR"/>
        </w:rPr>
        <w:t xml:space="preserve">  </w:t>
      </w:r>
      <w:r w:rsidRPr="00BF4189">
        <w:rPr>
          <w:rFonts w:cs="Arial"/>
          <w:sz w:val="22"/>
          <w:szCs w:val="22"/>
          <w:lang w:val="pl-PL" w:eastAsia="hr-HR"/>
        </w:rPr>
        <w:t>nadležnog ministarstva shodno člаnu 8 Zakona о zaštiti па radu ("Sluzbeni list RCG",br.79/04).</w:t>
      </w:r>
    </w:p>
    <w:p w:rsidR="00BF4189" w:rsidRPr="00BF4189" w:rsidRDefault="00BF4189" w:rsidP="00BF4189">
      <w:pPr>
        <w:autoSpaceDE w:val="0"/>
        <w:autoSpaceDN w:val="0"/>
        <w:adjustRightInd w:val="0"/>
        <w:rPr>
          <w:rFonts w:cs="Arial"/>
          <w:i/>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Prilikom gradenja malih hidroelektrana treba оbеzbijеditi uređеnје gradilišta, manipulativne površine, paгkirališta, ргiklјučkе nа infarstrukturnu mrežu za potrebe samog gradilišta. Ргi građenju uticaj nа okolinu treba biti što mаnјi.</w:t>
      </w: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Ukoliko dođe do oštećenja prouzrokovanih tehnologijom organizacijom građenja (ргiје svega mineгskim radovima) izvršiti sanaciju istog.</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Privremene objekte, koji se grade za potrebe izgradnje mНЕ, ukloniti ро završetku radova nа istim, kako ne  bi negativno uticali nа realizaciju trajnih objekata. Takođe, ukloniti deponije iskopanog materijala i humusnog sloja.</w:t>
      </w:r>
    </w:p>
    <w:p w:rsidR="00ED0828" w:rsidRDefault="00ED0828" w:rsidP="00BF4189">
      <w:pPr>
        <w:autoSpaceDE w:val="0"/>
        <w:autoSpaceDN w:val="0"/>
        <w:adjustRightInd w:val="0"/>
        <w:rPr>
          <w:rFonts w:cs="Arial"/>
          <w:sz w:val="22"/>
          <w:szCs w:val="22"/>
          <w:lang w:val="pl-PL" w:eastAsia="hr-HR"/>
        </w:rPr>
      </w:pPr>
    </w:p>
    <w:p w:rsidR="00ED0828"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U toku građenja nе smije se mijenjati režim oticanja vodotoka, potrebno је sргiјеčiti</w:t>
      </w:r>
      <w:r w:rsidR="00ED0828">
        <w:rPr>
          <w:rFonts w:cs="Arial"/>
          <w:sz w:val="22"/>
          <w:szCs w:val="22"/>
          <w:lang w:val="pl-PL" w:eastAsia="hr-HR"/>
        </w:rPr>
        <w:t xml:space="preserve"> </w:t>
      </w:r>
      <w:r w:rsidRPr="00BF4189">
        <w:rPr>
          <w:rFonts w:cs="Arial"/>
          <w:sz w:val="22"/>
          <w:szCs w:val="22"/>
          <w:lang w:val="pl-PL" w:eastAsia="hr-HR"/>
        </w:rPr>
        <w:t xml:space="preserve">nekontrolisano ispuštanje cementnog mlijeka, derivata, otpadnih voda i drugih štetnih materija u vodu ili okruženje; </w:t>
      </w: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bilo kakvo deponovanje materijala u koritu rijeke treba sргiјеčiti i radno vrijeme gradilišta оgгаničiti па razdobIje dana.</w:t>
      </w:r>
    </w:p>
    <w:p w:rsidR="00BF4189" w:rsidRPr="00BF4189" w:rsidRDefault="00BF4189"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Shodno Zakonu о vodama (Službeni list RCG", br.27/07, 32/11 i 47/11), ргiје izrade</w:t>
      </w:r>
      <w:r w:rsidR="00ED0828">
        <w:rPr>
          <w:rFonts w:cs="Arial"/>
          <w:sz w:val="22"/>
          <w:szCs w:val="22"/>
          <w:lang w:val="pl-PL" w:eastAsia="hr-HR"/>
        </w:rPr>
        <w:t xml:space="preserve"> </w:t>
      </w:r>
      <w:r w:rsidRPr="00BF4189">
        <w:rPr>
          <w:rFonts w:cs="Arial"/>
          <w:sz w:val="22"/>
          <w:szCs w:val="22"/>
          <w:lang w:val="pl-PL" w:eastAsia="hr-HR"/>
        </w:rPr>
        <w:t xml:space="preserve">tеhničkе dokumentacije pribaviti vodne uslove od nadleznog organa. </w:t>
      </w:r>
    </w:p>
    <w:p w:rsidR="00ED0828" w:rsidRDefault="00BF4189" w:rsidP="00ED0828">
      <w:pPr>
        <w:autoSpaceDE w:val="0"/>
        <w:autoSpaceDN w:val="0"/>
        <w:adjustRightInd w:val="0"/>
        <w:rPr>
          <w:rFonts w:cs="Arial"/>
          <w:sz w:val="22"/>
          <w:szCs w:val="22"/>
          <w:lang w:val="pl-PL" w:eastAsia="hr-HR"/>
        </w:rPr>
      </w:pPr>
      <w:r w:rsidRPr="00BF4189">
        <w:rPr>
          <w:rFonts w:cs="Arial"/>
          <w:sz w:val="22"/>
          <w:szCs w:val="22"/>
          <w:lang w:val="pl-PL" w:eastAsia="hr-HR"/>
        </w:rPr>
        <w:t xml:space="preserve">Potrebno је obezbjediti redovnu kontrolu hemijskog zagađenja sedimenta </w:t>
      </w:r>
      <w:r w:rsidR="00ED0828">
        <w:rPr>
          <w:rFonts w:cs="Arial"/>
          <w:sz w:val="22"/>
          <w:szCs w:val="22"/>
          <w:lang w:val="pl-PL" w:eastAsia="hr-HR"/>
        </w:rPr>
        <w:t xml:space="preserve">I </w:t>
      </w:r>
      <w:r w:rsidRPr="00BF4189">
        <w:rPr>
          <w:rFonts w:cs="Arial"/>
          <w:sz w:val="22"/>
          <w:szCs w:val="22"/>
          <w:lang w:val="pl-PL" w:eastAsia="hr-HR"/>
        </w:rPr>
        <w:t xml:space="preserve">hemijskog stanja vode </w:t>
      </w:r>
      <w:r w:rsidR="00ED0828">
        <w:rPr>
          <w:rFonts w:cs="Arial"/>
          <w:sz w:val="22"/>
          <w:szCs w:val="22"/>
          <w:lang w:val="pl-PL" w:eastAsia="hr-HR"/>
        </w:rPr>
        <w:t>;</w:t>
      </w: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tеhničkim mjеrama nа objektu hidroelektrane predvidjeti sistem kojim se sргiјеčаvа nekontrolisano ispustanje sedimenta nizvodno; predvidjeti tеhničkе mјеrе za sргiјеčаvаnје i ubIažavanje negativnog uticaja nа korisnike voda nizvodno.</w:t>
      </w:r>
    </w:p>
    <w:p w:rsidR="00BF4189" w:rsidRPr="00BF4189" w:rsidRDefault="00BF4189" w:rsidP="00BF4189">
      <w:pPr>
        <w:autoSpaceDE w:val="0"/>
        <w:autoSpaceDN w:val="0"/>
        <w:adjustRightInd w:val="0"/>
        <w:rPr>
          <w:rFonts w:cs="Arial"/>
          <w:sz w:val="22"/>
          <w:szCs w:val="22"/>
          <w:lang w:val="pl-PL" w:eastAsia="hr-HR"/>
        </w:rPr>
      </w:pPr>
    </w:p>
    <w:p w:rsid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 xml:space="preserve">U slučајu da prilikom izgradnje male hidroelektrane dolazi do sјеšе šuma, potrebno је obezbjediti i saglasnost za </w:t>
      </w:r>
      <w:r w:rsidR="009B5643">
        <w:rPr>
          <w:rFonts w:cs="Arial"/>
          <w:sz w:val="22"/>
          <w:szCs w:val="22"/>
          <w:lang w:val="pl-PL" w:eastAsia="hr-HR"/>
        </w:rPr>
        <w:t>sјеču šuma, od nadleznog organa u skladu sa važećim Zakonom o šumama.</w:t>
      </w:r>
    </w:p>
    <w:p w:rsidR="009B5643" w:rsidRDefault="009B5643" w:rsidP="00BF4189">
      <w:pPr>
        <w:autoSpaceDE w:val="0"/>
        <w:autoSpaceDN w:val="0"/>
        <w:adjustRightInd w:val="0"/>
        <w:rPr>
          <w:rFonts w:cs="Arial"/>
          <w:sz w:val="22"/>
          <w:szCs w:val="22"/>
          <w:lang w:val="pl-PL" w:eastAsia="hr-HR"/>
        </w:rPr>
      </w:pPr>
    </w:p>
    <w:p w:rsidR="009B5643" w:rsidRPr="009B5643" w:rsidRDefault="009B5643" w:rsidP="009B5643">
      <w:pPr>
        <w:autoSpaceDE w:val="0"/>
        <w:autoSpaceDN w:val="0"/>
        <w:adjustRightInd w:val="0"/>
        <w:rPr>
          <w:rFonts w:cs="Arial"/>
          <w:sz w:val="22"/>
          <w:szCs w:val="22"/>
          <w:lang w:val="pl-PL" w:eastAsia="hr-HR"/>
        </w:rPr>
      </w:pPr>
      <w:r w:rsidRPr="009B5643">
        <w:rPr>
          <w:rFonts w:cs="Arial"/>
          <w:sz w:val="22"/>
          <w:szCs w:val="22"/>
          <w:lang w:val="pl-PL" w:eastAsia="hr-HR"/>
        </w:rPr>
        <w:t>Posebnu pažnju obratiti nа definisanje ргiklјučkа male hidroelektrane nа elektroenergetsku mrežu, а u skladu sa elektroenergetskim uslovima od nadležnog operatora distributivnog iIi prenosnog sistema.</w:t>
      </w:r>
    </w:p>
    <w:p w:rsidR="009B5643" w:rsidRDefault="009B5643" w:rsidP="009B5643">
      <w:pPr>
        <w:autoSpaceDE w:val="0"/>
        <w:autoSpaceDN w:val="0"/>
        <w:adjustRightInd w:val="0"/>
        <w:rPr>
          <w:rFonts w:cs="Arial"/>
          <w:sz w:val="22"/>
          <w:szCs w:val="22"/>
          <w:lang w:val="pl-PL" w:eastAsia="hr-HR"/>
        </w:rPr>
      </w:pPr>
    </w:p>
    <w:p w:rsidR="009B5643" w:rsidRPr="009B5643" w:rsidRDefault="009B5643" w:rsidP="009B5643">
      <w:pPr>
        <w:autoSpaceDE w:val="0"/>
        <w:autoSpaceDN w:val="0"/>
        <w:adjustRightInd w:val="0"/>
        <w:rPr>
          <w:rFonts w:cs="Arial"/>
          <w:sz w:val="22"/>
          <w:szCs w:val="22"/>
          <w:lang w:val="pl-PL" w:eastAsia="hr-HR"/>
        </w:rPr>
      </w:pPr>
      <w:r w:rsidRPr="009B5643">
        <w:rPr>
          <w:rFonts w:cs="Arial"/>
          <w:sz w:val="22"/>
          <w:szCs w:val="22"/>
          <w:lang w:val="pl-PL" w:eastAsia="hr-HR"/>
        </w:rPr>
        <w:t>Tehničku dokumentaciju raditi u skladu sa ovim uslovima, uslovima javnih preduzeća za oblast infrastrukture, važećim tehničkim propisima, normativima i standardima za projektovanje, izgradnju i korišćenje ove vrste objekata, a na osnovu projektnog zadatka Investitora.</w:t>
      </w:r>
    </w:p>
    <w:p w:rsidR="009B5643" w:rsidRDefault="009B5643" w:rsidP="00BF4189">
      <w:pPr>
        <w:autoSpaceDE w:val="0"/>
        <w:autoSpaceDN w:val="0"/>
        <w:adjustRightInd w:val="0"/>
        <w:rPr>
          <w:rFonts w:cs="Arial"/>
          <w:sz w:val="22"/>
          <w:szCs w:val="22"/>
          <w:lang w:val="pl-PL" w:eastAsia="hr-HR"/>
        </w:rPr>
      </w:pPr>
    </w:p>
    <w:p w:rsidR="009B5643" w:rsidRDefault="009B5643" w:rsidP="00BF4189">
      <w:pPr>
        <w:autoSpaceDE w:val="0"/>
        <w:autoSpaceDN w:val="0"/>
        <w:adjustRightInd w:val="0"/>
        <w:rPr>
          <w:rFonts w:cs="Arial"/>
          <w:sz w:val="22"/>
          <w:szCs w:val="22"/>
          <w:lang w:val="pl-PL" w:eastAsia="hr-HR"/>
        </w:rPr>
      </w:pPr>
    </w:p>
    <w:p w:rsidR="009B5643" w:rsidRDefault="009B5643" w:rsidP="00BF4189">
      <w:pPr>
        <w:autoSpaceDE w:val="0"/>
        <w:autoSpaceDN w:val="0"/>
        <w:adjustRightInd w:val="0"/>
        <w:rPr>
          <w:rFonts w:cs="Arial"/>
          <w:sz w:val="22"/>
          <w:szCs w:val="22"/>
          <w:lang w:val="pl-PL" w:eastAsia="hr-HR"/>
        </w:rPr>
      </w:pPr>
    </w:p>
    <w:p w:rsidR="009B5643" w:rsidRPr="009B5643" w:rsidRDefault="009B5643" w:rsidP="009B5643">
      <w:pPr>
        <w:autoSpaceDE w:val="0"/>
        <w:autoSpaceDN w:val="0"/>
        <w:adjustRightInd w:val="0"/>
        <w:rPr>
          <w:rFonts w:cs="Arial"/>
          <w:sz w:val="22"/>
          <w:szCs w:val="22"/>
          <w:lang w:val="pl-PL" w:eastAsia="hr-HR"/>
        </w:rPr>
      </w:pPr>
      <w:r w:rsidRPr="009B5643">
        <w:rPr>
          <w:rFonts w:cs="Arial"/>
          <w:sz w:val="22"/>
          <w:szCs w:val="22"/>
          <w:lang w:val="pl-PL" w:eastAsia="hr-HR"/>
        </w:rPr>
        <w:t>Sastavni dio tеhničkе dokumentacije је i uređenje terena nа pripadajućoj lokaciji.</w:t>
      </w:r>
    </w:p>
    <w:p w:rsidR="009B5643" w:rsidRDefault="009B5643" w:rsidP="00BF4189">
      <w:pPr>
        <w:autoSpaceDE w:val="0"/>
        <w:autoSpaceDN w:val="0"/>
        <w:adjustRightInd w:val="0"/>
        <w:rPr>
          <w:rFonts w:cs="Arial"/>
          <w:sz w:val="22"/>
          <w:szCs w:val="22"/>
          <w:lang w:val="pl-PL" w:eastAsia="hr-HR"/>
        </w:rPr>
      </w:pPr>
      <w:r w:rsidRPr="009B5643">
        <w:rPr>
          <w:rFonts w:cs="Arial"/>
          <w:sz w:val="22"/>
          <w:szCs w:val="22"/>
          <w:lang w:val="pl-PL" w:eastAsia="hr-HR"/>
        </w:rPr>
        <w:t>Izvгšiti zatravnjivanje gornje unutrašnje ivice bočnih  nasipa i čitаvе vanjske kosine nasipa, kaoi  svih degradiranih površina, koje su posljedica izgradnje.</w:t>
      </w:r>
    </w:p>
    <w:p w:rsidR="009B5643"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Autohtonom vegetacijom, kao što је grmlje i drveće, zasaditi okolinu objekta: to se obavezno radi tamo gdje nеmа nasipa, а nagibi su odgovarajući; nа oštećenim padinama pr</w:t>
      </w:r>
      <w:r w:rsidR="009B5643">
        <w:rPr>
          <w:rFonts w:cs="Arial"/>
          <w:sz w:val="22"/>
          <w:szCs w:val="22"/>
          <w:lang w:val="pl-PL" w:eastAsia="hr-HR"/>
        </w:rPr>
        <w:t>itoka; pojas uz drenažni jarak.</w:t>
      </w: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t>Тгеbа obezbjediti trajno odгžavanje svih zelenih površina u okruženju objekta.</w:t>
      </w:r>
    </w:p>
    <w:p w:rsidR="009B5643" w:rsidRDefault="009B5643" w:rsidP="00BF4189">
      <w:pPr>
        <w:autoSpaceDE w:val="0"/>
        <w:autoSpaceDN w:val="0"/>
        <w:adjustRightInd w:val="0"/>
        <w:rPr>
          <w:rFonts w:cs="Arial"/>
          <w:sz w:val="22"/>
          <w:szCs w:val="22"/>
          <w:lang w:val="pl-PL" w:eastAsia="hr-HR"/>
        </w:rPr>
      </w:pPr>
    </w:p>
    <w:p w:rsidR="00BF4189" w:rsidRPr="00BF4189" w:rsidRDefault="00BF4189" w:rsidP="00BF4189">
      <w:pPr>
        <w:autoSpaceDE w:val="0"/>
        <w:autoSpaceDN w:val="0"/>
        <w:adjustRightInd w:val="0"/>
        <w:rPr>
          <w:rFonts w:cs="Arial"/>
          <w:sz w:val="22"/>
          <w:szCs w:val="22"/>
          <w:lang w:val="pl-PL" w:eastAsia="hr-HR"/>
        </w:rPr>
      </w:pPr>
      <w:r w:rsidRPr="00BF4189">
        <w:rPr>
          <w:rFonts w:cs="Arial"/>
          <w:sz w:val="22"/>
          <w:szCs w:val="22"/>
          <w:lang w:val="pl-PL" w:eastAsia="hr-HR"/>
        </w:rPr>
        <w:lastRenderedPageBreak/>
        <w:t>Omogućiti pristup javnosti sa spoljašnje strane objekta.</w:t>
      </w:r>
    </w:p>
    <w:p w:rsidR="00882947" w:rsidRDefault="00882947" w:rsidP="007F32FD">
      <w:pPr>
        <w:rPr>
          <w:rFonts w:cs="Arial"/>
          <w:b/>
          <w:sz w:val="22"/>
          <w:szCs w:val="22"/>
          <w:lang w:val="hr-HR" w:eastAsia="hr-HR"/>
        </w:rPr>
      </w:pPr>
    </w:p>
    <w:p w:rsidR="009B5643" w:rsidRDefault="009B5643" w:rsidP="007F32FD">
      <w:pPr>
        <w:rPr>
          <w:rFonts w:cs="Arial"/>
          <w:b/>
          <w:sz w:val="22"/>
          <w:szCs w:val="22"/>
          <w:lang w:val="hr-HR" w:eastAsia="hr-HR"/>
        </w:rPr>
      </w:pPr>
    </w:p>
    <w:p w:rsidR="00425561" w:rsidRPr="00852692" w:rsidRDefault="00852692" w:rsidP="00075772">
      <w:pPr>
        <w:pStyle w:val="Header"/>
        <w:numPr>
          <w:ilvl w:val="0"/>
          <w:numId w:val="5"/>
        </w:numPr>
        <w:pBdr>
          <w:top w:val="single" w:sz="4" w:space="1" w:color="auto"/>
          <w:left w:val="single" w:sz="4" w:space="4" w:color="auto"/>
          <w:bottom w:val="single" w:sz="4" w:space="2" w:color="auto"/>
          <w:right w:val="single" w:sz="4" w:space="4" w:color="auto"/>
        </w:pBdr>
        <w:shd w:val="clear" w:color="auto" w:fill="BDD6EE" w:themeFill="accent1" w:themeFillTint="66"/>
        <w:tabs>
          <w:tab w:val="clear" w:pos="4320"/>
          <w:tab w:val="clear" w:pos="8640"/>
          <w:tab w:val="left" w:pos="1260"/>
        </w:tabs>
        <w:rPr>
          <w:rFonts w:cs="Arial"/>
          <w:b/>
          <w:sz w:val="22"/>
          <w:szCs w:val="22"/>
          <w:lang w:val="hr-HR"/>
        </w:rPr>
      </w:pPr>
      <w:r w:rsidRPr="00852692">
        <w:rPr>
          <w:rFonts w:cs="Arial"/>
          <w:b/>
          <w:sz w:val="22"/>
          <w:szCs w:val="22"/>
          <w:lang w:val="hr-HR"/>
        </w:rPr>
        <w:t xml:space="preserve">IZVOD  IZ </w:t>
      </w:r>
      <w:r w:rsidR="00882947" w:rsidRPr="00852692">
        <w:rPr>
          <w:rFonts w:cs="Arial"/>
          <w:b/>
          <w:sz w:val="22"/>
          <w:szCs w:val="22"/>
          <w:lang w:val="hr-HR"/>
        </w:rPr>
        <w:t>IZVJEŠTAJ</w:t>
      </w:r>
      <w:r w:rsidRPr="00852692">
        <w:rPr>
          <w:rFonts w:cs="Arial"/>
          <w:b/>
          <w:sz w:val="22"/>
          <w:szCs w:val="22"/>
          <w:lang w:val="hr-HR"/>
        </w:rPr>
        <w:t xml:space="preserve">A </w:t>
      </w:r>
      <w:r w:rsidR="00882947" w:rsidRPr="00852692">
        <w:rPr>
          <w:rFonts w:cs="Arial"/>
          <w:b/>
          <w:sz w:val="22"/>
          <w:szCs w:val="22"/>
          <w:lang w:val="hr-HR"/>
        </w:rPr>
        <w:t xml:space="preserve"> STRATEŠKE PROCJENE UTICAJA NA ŽIVOTNU SREDINU</w:t>
      </w:r>
      <w:r w:rsidRPr="00852692">
        <w:rPr>
          <w:rFonts w:cs="Arial"/>
          <w:b/>
          <w:sz w:val="22"/>
          <w:szCs w:val="22"/>
          <w:lang w:val="hr-HR"/>
        </w:rPr>
        <w:t xml:space="preserve"> - MJERE  ZAŠTITE I SMJERNICE ZA IMPLEMENTACIJU </w:t>
      </w:r>
    </w:p>
    <w:p w:rsidR="00554383" w:rsidRDefault="00554383" w:rsidP="00554383">
      <w:pPr>
        <w:rPr>
          <w:rFonts w:eastAsia="Calibri" w:cs="Arial"/>
          <w:sz w:val="22"/>
          <w:szCs w:val="22"/>
          <w:lang w:val="hr-HR"/>
        </w:rPr>
      </w:pPr>
    </w:p>
    <w:p w:rsidR="00554383" w:rsidRPr="00554383" w:rsidRDefault="00554383" w:rsidP="00554383">
      <w:pPr>
        <w:rPr>
          <w:rFonts w:eastAsia="Calibri" w:cs="Arial"/>
          <w:sz w:val="22"/>
          <w:szCs w:val="22"/>
          <w:lang w:val="hr-HR"/>
        </w:rPr>
      </w:pPr>
      <w:r w:rsidRPr="00554383">
        <w:rPr>
          <w:rFonts w:eastAsia="Calibri" w:cs="Arial"/>
          <w:sz w:val="22"/>
          <w:szCs w:val="22"/>
          <w:lang w:val="hr-HR"/>
        </w:rPr>
        <w:t xml:space="preserve">Kako Lokalna studija lokacije ne razmatra alternativna rješenja, već daje samo jedno rješenje, mogu se samo uporediti uticaji na životnu sredinu u slučaju da se on ne primjeni u odnosu na slučaj da se realizuje. Osnov za izbor neke rijeke na kojoj će se graditi mHE su višegodišnja ispitivanja i izrada Hidrološke studije i Idejnog rješena na osnovu kojeg se dobija saglasnost MEK-a Crne Gore (ministarstva ekonomije ). Osnov za izradu Plana je Idejno rješenje kojim se određuje kapacitet ali i tip mHE. Za brze planinske rijeke nema alternative, već je određen protočni tip, ali postoji mogućnost izgradnje sa preprekom/branom ili bez. U saradnji sa Obrađivačem ali i na osnovu konfiguracije terena, geoloških parametara i prirode vodotoka, predviđen je ekološki prihvatljiviji tip objekta na vodozahvatu bez brane, Tirolski ( alpski) sa ″COANDA″ rešetkom sa taložnikom u dnu.  Ovakav tip rešetke pogoduje bujičnom vodotoku. </w:t>
      </w:r>
    </w:p>
    <w:p w:rsidR="00554383" w:rsidRDefault="00554383" w:rsidP="00ED0828">
      <w:pPr>
        <w:rPr>
          <w:rFonts w:eastAsia="Calibri" w:cs="Arial"/>
          <w:sz w:val="22"/>
          <w:szCs w:val="22"/>
        </w:rPr>
      </w:pPr>
    </w:p>
    <w:p w:rsidR="00ED0828" w:rsidRPr="00ED0828" w:rsidRDefault="00ED0828" w:rsidP="00ED0828">
      <w:pPr>
        <w:rPr>
          <w:rFonts w:eastAsia="Calibri" w:cs="Arial"/>
          <w:sz w:val="22"/>
          <w:szCs w:val="22"/>
        </w:rPr>
      </w:pPr>
      <w:r w:rsidRPr="00ED0828">
        <w:rPr>
          <w:rFonts w:eastAsia="Calibri" w:cs="Arial"/>
          <w:sz w:val="22"/>
          <w:szCs w:val="22"/>
        </w:rPr>
        <w:t>Tabela - Rezultati usporedne analize</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0"/>
        <w:gridCol w:w="2975"/>
        <w:gridCol w:w="2742"/>
      </w:tblGrid>
      <w:tr w:rsidR="00ED0828" w:rsidRPr="00ED0828" w:rsidTr="00ED0828">
        <w:tc>
          <w:tcPr>
            <w:tcW w:w="2930" w:type="dxa"/>
          </w:tcPr>
          <w:p w:rsidR="00ED0828" w:rsidRPr="00ED0828" w:rsidRDefault="00ED0828" w:rsidP="00ED0828">
            <w:pPr>
              <w:rPr>
                <w:rFonts w:eastAsia="Calibri" w:cs="Arial"/>
                <w:b/>
                <w:bCs/>
                <w:sz w:val="22"/>
                <w:szCs w:val="22"/>
              </w:rPr>
            </w:pPr>
            <w:r w:rsidRPr="00ED0828">
              <w:rPr>
                <w:rFonts w:eastAsia="Calibri" w:cs="Arial"/>
                <w:b/>
                <w:bCs/>
                <w:sz w:val="22"/>
                <w:szCs w:val="22"/>
              </w:rPr>
              <w:t xml:space="preserve">Značajnost </w:t>
            </w:r>
          </w:p>
        </w:tc>
        <w:tc>
          <w:tcPr>
            <w:tcW w:w="2975" w:type="dxa"/>
          </w:tcPr>
          <w:p w:rsidR="00ED0828" w:rsidRPr="00ED0828" w:rsidRDefault="00ED0828" w:rsidP="00ED0828">
            <w:pPr>
              <w:rPr>
                <w:rFonts w:eastAsia="Calibri" w:cs="Arial"/>
                <w:b/>
                <w:bCs/>
                <w:sz w:val="22"/>
                <w:szCs w:val="22"/>
              </w:rPr>
            </w:pPr>
            <w:r w:rsidRPr="00ED0828">
              <w:rPr>
                <w:rFonts w:eastAsia="Calibri" w:cs="Arial"/>
                <w:b/>
                <w:bCs/>
                <w:sz w:val="22"/>
                <w:szCs w:val="22"/>
              </w:rPr>
              <w:t>Nerealizovanje Studije</w:t>
            </w:r>
          </w:p>
        </w:tc>
        <w:tc>
          <w:tcPr>
            <w:tcW w:w="2742" w:type="dxa"/>
          </w:tcPr>
          <w:p w:rsidR="00ED0828" w:rsidRPr="00ED0828" w:rsidRDefault="00ED0828" w:rsidP="00ED0828">
            <w:pPr>
              <w:rPr>
                <w:rFonts w:eastAsia="Calibri" w:cs="Arial"/>
                <w:b/>
                <w:bCs/>
                <w:sz w:val="22"/>
                <w:szCs w:val="22"/>
              </w:rPr>
            </w:pPr>
            <w:r w:rsidRPr="00ED0828">
              <w:rPr>
                <w:rFonts w:eastAsia="Calibri" w:cs="Arial"/>
                <w:b/>
                <w:bCs/>
                <w:sz w:val="22"/>
                <w:szCs w:val="22"/>
              </w:rPr>
              <w:t>Realizovanje Studije</w:t>
            </w:r>
          </w:p>
        </w:tc>
      </w:tr>
      <w:tr w:rsidR="00ED0828" w:rsidRPr="00ED0828" w:rsidTr="00ED0828">
        <w:tc>
          <w:tcPr>
            <w:tcW w:w="2930" w:type="dxa"/>
          </w:tcPr>
          <w:p w:rsidR="00ED0828" w:rsidRPr="00ED0828" w:rsidRDefault="00ED0828" w:rsidP="00ED0828">
            <w:pPr>
              <w:rPr>
                <w:rFonts w:eastAsia="Calibri" w:cs="Arial"/>
                <w:color w:val="FF0000"/>
                <w:sz w:val="22"/>
                <w:szCs w:val="22"/>
              </w:rPr>
            </w:pPr>
            <w:r w:rsidRPr="00ED0828">
              <w:rPr>
                <w:rFonts w:eastAsia="Calibri" w:cs="Arial"/>
                <w:color w:val="FF0000"/>
                <w:sz w:val="22"/>
                <w:szCs w:val="22"/>
              </w:rPr>
              <w:t>--         veoma negativan</w:t>
            </w:r>
          </w:p>
        </w:tc>
        <w:tc>
          <w:tcPr>
            <w:tcW w:w="2975" w:type="dxa"/>
          </w:tcPr>
          <w:p w:rsidR="00ED0828" w:rsidRPr="00ED0828" w:rsidRDefault="00ED0828" w:rsidP="00ED0828">
            <w:pPr>
              <w:jc w:val="center"/>
              <w:rPr>
                <w:rFonts w:eastAsia="Calibri" w:cs="Arial"/>
                <w:color w:val="FF0000"/>
                <w:sz w:val="22"/>
                <w:szCs w:val="22"/>
              </w:rPr>
            </w:pPr>
            <w:r w:rsidRPr="00ED0828">
              <w:rPr>
                <w:rFonts w:eastAsia="Calibri" w:cs="Arial"/>
                <w:color w:val="FF0000"/>
                <w:sz w:val="22"/>
                <w:szCs w:val="22"/>
              </w:rPr>
              <w:t>0</w:t>
            </w:r>
          </w:p>
        </w:tc>
        <w:tc>
          <w:tcPr>
            <w:tcW w:w="2742" w:type="dxa"/>
          </w:tcPr>
          <w:p w:rsidR="00ED0828" w:rsidRPr="00ED0828" w:rsidRDefault="00ED0828" w:rsidP="00ED0828">
            <w:pPr>
              <w:jc w:val="center"/>
              <w:rPr>
                <w:rFonts w:eastAsia="Calibri" w:cs="Arial"/>
                <w:color w:val="FF0000"/>
                <w:sz w:val="22"/>
                <w:szCs w:val="22"/>
              </w:rPr>
            </w:pPr>
            <w:r w:rsidRPr="00ED0828">
              <w:rPr>
                <w:rFonts w:eastAsia="Calibri" w:cs="Arial"/>
                <w:color w:val="FF0000"/>
                <w:sz w:val="22"/>
                <w:szCs w:val="22"/>
              </w:rPr>
              <w:t>0</w:t>
            </w:r>
          </w:p>
        </w:tc>
      </w:tr>
      <w:tr w:rsidR="00ED0828" w:rsidRPr="00ED0828" w:rsidTr="00ED0828">
        <w:tc>
          <w:tcPr>
            <w:tcW w:w="2930" w:type="dxa"/>
          </w:tcPr>
          <w:p w:rsidR="00ED0828" w:rsidRPr="00ED0828" w:rsidRDefault="00ED0828" w:rsidP="00ED0828">
            <w:pPr>
              <w:rPr>
                <w:rFonts w:eastAsia="Calibri" w:cs="Arial"/>
                <w:color w:val="FF0000"/>
                <w:sz w:val="22"/>
                <w:szCs w:val="22"/>
              </w:rPr>
            </w:pPr>
            <w:r w:rsidRPr="00ED0828">
              <w:rPr>
                <w:rFonts w:eastAsia="Calibri" w:cs="Arial"/>
                <w:color w:val="FF0000"/>
                <w:sz w:val="22"/>
                <w:szCs w:val="22"/>
              </w:rPr>
              <w:t>-          negativan</w:t>
            </w:r>
          </w:p>
        </w:tc>
        <w:tc>
          <w:tcPr>
            <w:tcW w:w="2975" w:type="dxa"/>
          </w:tcPr>
          <w:p w:rsidR="00ED0828" w:rsidRPr="00ED0828" w:rsidRDefault="00ED0828" w:rsidP="00ED0828">
            <w:pPr>
              <w:jc w:val="center"/>
              <w:rPr>
                <w:rFonts w:eastAsia="Calibri" w:cs="Arial"/>
                <w:color w:val="FF0000"/>
                <w:sz w:val="22"/>
                <w:szCs w:val="22"/>
              </w:rPr>
            </w:pPr>
            <w:r w:rsidRPr="00ED0828">
              <w:rPr>
                <w:rFonts w:eastAsia="Calibri" w:cs="Arial"/>
                <w:color w:val="FF0000"/>
                <w:sz w:val="22"/>
                <w:szCs w:val="22"/>
              </w:rPr>
              <w:t>2</w:t>
            </w:r>
          </w:p>
        </w:tc>
        <w:tc>
          <w:tcPr>
            <w:tcW w:w="2742" w:type="dxa"/>
          </w:tcPr>
          <w:p w:rsidR="00ED0828" w:rsidRPr="00ED0828" w:rsidRDefault="00ED0828" w:rsidP="00ED0828">
            <w:pPr>
              <w:jc w:val="center"/>
              <w:rPr>
                <w:rFonts w:eastAsia="Calibri" w:cs="Arial"/>
                <w:color w:val="FF0000"/>
                <w:sz w:val="22"/>
                <w:szCs w:val="22"/>
              </w:rPr>
            </w:pPr>
            <w:r w:rsidRPr="00ED0828">
              <w:rPr>
                <w:rFonts w:eastAsia="Calibri" w:cs="Arial"/>
                <w:color w:val="FF0000"/>
                <w:sz w:val="22"/>
                <w:szCs w:val="22"/>
              </w:rPr>
              <w:t>5</w:t>
            </w:r>
          </w:p>
        </w:tc>
      </w:tr>
      <w:tr w:rsidR="00ED0828" w:rsidRPr="00ED0828" w:rsidTr="00ED0828">
        <w:tc>
          <w:tcPr>
            <w:tcW w:w="2930" w:type="dxa"/>
          </w:tcPr>
          <w:p w:rsidR="00ED0828" w:rsidRPr="00ED0828" w:rsidRDefault="00ED0828" w:rsidP="00ED0828">
            <w:pPr>
              <w:rPr>
                <w:rFonts w:eastAsia="Calibri" w:cs="Arial"/>
                <w:sz w:val="22"/>
                <w:szCs w:val="22"/>
              </w:rPr>
            </w:pPr>
            <w:r w:rsidRPr="00ED0828">
              <w:rPr>
                <w:rFonts w:eastAsia="Calibri" w:cs="Arial"/>
                <w:sz w:val="22"/>
                <w:szCs w:val="22"/>
              </w:rPr>
              <w:t>0         neznačajan</w:t>
            </w:r>
          </w:p>
        </w:tc>
        <w:tc>
          <w:tcPr>
            <w:tcW w:w="2975" w:type="dxa"/>
          </w:tcPr>
          <w:p w:rsidR="00ED0828" w:rsidRPr="00ED0828" w:rsidRDefault="00ED0828" w:rsidP="00ED0828">
            <w:pPr>
              <w:jc w:val="center"/>
              <w:rPr>
                <w:rFonts w:eastAsia="Calibri" w:cs="Arial"/>
                <w:sz w:val="22"/>
                <w:szCs w:val="22"/>
              </w:rPr>
            </w:pPr>
            <w:r w:rsidRPr="00ED0828">
              <w:rPr>
                <w:rFonts w:eastAsia="Calibri" w:cs="Arial"/>
                <w:sz w:val="22"/>
                <w:szCs w:val="22"/>
              </w:rPr>
              <w:t>10</w:t>
            </w:r>
          </w:p>
        </w:tc>
        <w:tc>
          <w:tcPr>
            <w:tcW w:w="2742" w:type="dxa"/>
          </w:tcPr>
          <w:p w:rsidR="00ED0828" w:rsidRPr="00ED0828" w:rsidRDefault="00ED0828" w:rsidP="00ED0828">
            <w:pPr>
              <w:jc w:val="center"/>
              <w:rPr>
                <w:rFonts w:eastAsia="Calibri" w:cs="Arial"/>
                <w:sz w:val="22"/>
                <w:szCs w:val="22"/>
              </w:rPr>
            </w:pPr>
            <w:r w:rsidRPr="00ED0828">
              <w:rPr>
                <w:rFonts w:eastAsia="Calibri" w:cs="Arial"/>
                <w:sz w:val="22"/>
                <w:szCs w:val="22"/>
              </w:rPr>
              <w:t>3</w:t>
            </w:r>
          </w:p>
        </w:tc>
      </w:tr>
      <w:tr w:rsidR="00ED0828" w:rsidRPr="00ED0828" w:rsidTr="00ED0828">
        <w:tc>
          <w:tcPr>
            <w:tcW w:w="2930" w:type="dxa"/>
          </w:tcPr>
          <w:p w:rsidR="00ED0828" w:rsidRPr="00ED0828" w:rsidRDefault="00ED0828" w:rsidP="00ED0828">
            <w:pPr>
              <w:rPr>
                <w:rFonts w:eastAsia="Calibri" w:cs="Arial"/>
                <w:color w:val="008000"/>
                <w:sz w:val="22"/>
                <w:szCs w:val="22"/>
              </w:rPr>
            </w:pPr>
            <w:r w:rsidRPr="00ED0828">
              <w:rPr>
                <w:rFonts w:eastAsia="Calibri" w:cs="Arial"/>
                <w:color w:val="008000"/>
                <w:sz w:val="22"/>
                <w:szCs w:val="22"/>
              </w:rPr>
              <w:t>++       veoma pozitivan</w:t>
            </w:r>
          </w:p>
        </w:tc>
        <w:tc>
          <w:tcPr>
            <w:tcW w:w="2975" w:type="dxa"/>
          </w:tcPr>
          <w:p w:rsidR="00ED0828" w:rsidRPr="00ED0828" w:rsidRDefault="00ED0828" w:rsidP="00ED0828">
            <w:pPr>
              <w:jc w:val="center"/>
              <w:rPr>
                <w:rFonts w:eastAsia="Calibri" w:cs="Arial"/>
                <w:color w:val="339966"/>
                <w:sz w:val="22"/>
                <w:szCs w:val="22"/>
              </w:rPr>
            </w:pPr>
            <w:r w:rsidRPr="00ED0828">
              <w:rPr>
                <w:rFonts w:eastAsia="Calibri" w:cs="Arial"/>
                <w:color w:val="339966"/>
                <w:sz w:val="22"/>
                <w:szCs w:val="22"/>
              </w:rPr>
              <w:t>0</w:t>
            </w:r>
          </w:p>
        </w:tc>
        <w:tc>
          <w:tcPr>
            <w:tcW w:w="2742" w:type="dxa"/>
          </w:tcPr>
          <w:p w:rsidR="00ED0828" w:rsidRPr="00ED0828" w:rsidRDefault="00ED0828" w:rsidP="00ED0828">
            <w:pPr>
              <w:jc w:val="center"/>
              <w:rPr>
                <w:rFonts w:eastAsia="Calibri" w:cs="Arial"/>
                <w:color w:val="339966"/>
                <w:sz w:val="22"/>
                <w:szCs w:val="22"/>
              </w:rPr>
            </w:pPr>
            <w:r w:rsidRPr="00ED0828">
              <w:rPr>
                <w:rFonts w:eastAsia="Calibri" w:cs="Arial"/>
                <w:color w:val="339966"/>
                <w:sz w:val="22"/>
                <w:szCs w:val="22"/>
              </w:rPr>
              <w:t>2</w:t>
            </w:r>
          </w:p>
        </w:tc>
      </w:tr>
      <w:tr w:rsidR="00ED0828" w:rsidRPr="00ED0828" w:rsidTr="00ED0828">
        <w:tc>
          <w:tcPr>
            <w:tcW w:w="2930" w:type="dxa"/>
          </w:tcPr>
          <w:p w:rsidR="00ED0828" w:rsidRPr="00ED0828" w:rsidRDefault="00ED0828" w:rsidP="00ED0828">
            <w:pPr>
              <w:rPr>
                <w:rFonts w:eastAsia="Calibri" w:cs="Arial"/>
                <w:color w:val="008000"/>
                <w:sz w:val="22"/>
                <w:szCs w:val="22"/>
              </w:rPr>
            </w:pPr>
            <w:r w:rsidRPr="00ED0828">
              <w:rPr>
                <w:rFonts w:eastAsia="Calibri" w:cs="Arial"/>
                <w:color w:val="008000"/>
                <w:sz w:val="22"/>
                <w:szCs w:val="22"/>
              </w:rPr>
              <w:t xml:space="preserve">+         pozitivan </w:t>
            </w:r>
          </w:p>
        </w:tc>
        <w:tc>
          <w:tcPr>
            <w:tcW w:w="2975" w:type="dxa"/>
          </w:tcPr>
          <w:p w:rsidR="00ED0828" w:rsidRPr="00ED0828" w:rsidRDefault="00ED0828" w:rsidP="00ED0828">
            <w:pPr>
              <w:jc w:val="center"/>
              <w:rPr>
                <w:rFonts w:eastAsia="Calibri" w:cs="Arial"/>
                <w:color w:val="339966"/>
                <w:sz w:val="22"/>
                <w:szCs w:val="22"/>
              </w:rPr>
            </w:pPr>
            <w:r w:rsidRPr="00ED0828">
              <w:rPr>
                <w:rFonts w:eastAsia="Calibri" w:cs="Arial"/>
                <w:color w:val="339966"/>
                <w:sz w:val="22"/>
                <w:szCs w:val="22"/>
              </w:rPr>
              <w:t>0</w:t>
            </w:r>
          </w:p>
        </w:tc>
        <w:tc>
          <w:tcPr>
            <w:tcW w:w="2742" w:type="dxa"/>
          </w:tcPr>
          <w:p w:rsidR="00ED0828" w:rsidRPr="00ED0828" w:rsidRDefault="00ED0828" w:rsidP="00ED0828">
            <w:pPr>
              <w:jc w:val="center"/>
              <w:rPr>
                <w:rFonts w:eastAsia="Calibri" w:cs="Arial"/>
                <w:color w:val="339966"/>
                <w:sz w:val="22"/>
                <w:szCs w:val="22"/>
              </w:rPr>
            </w:pPr>
            <w:r w:rsidRPr="00ED0828">
              <w:rPr>
                <w:rFonts w:eastAsia="Calibri" w:cs="Arial"/>
                <w:color w:val="339966"/>
                <w:sz w:val="22"/>
                <w:szCs w:val="22"/>
              </w:rPr>
              <w:t>2</w:t>
            </w:r>
          </w:p>
        </w:tc>
      </w:tr>
      <w:tr w:rsidR="00ED0828" w:rsidRPr="00ED0828" w:rsidTr="00ED0828">
        <w:tc>
          <w:tcPr>
            <w:tcW w:w="2930" w:type="dxa"/>
          </w:tcPr>
          <w:p w:rsidR="00ED0828" w:rsidRPr="00ED0828" w:rsidRDefault="00ED0828" w:rsidP="00ED0828">
            <w:pPr>
              <w:rPr>
                <w:rFonts w:eastAsia="Calibri" w:cs="Arial"/>
                <w:sz w:val="22"/>
                <w:szCs w:val="22"/>
              </w:rPr>
            </w:pPr>
            <w:r w:rsidRPr="00ED0828">
              <w:rPr>
                <w:rFonts w:eastAsia="Calibri" w:cs="Arial"/>
                <w:sz w:val="22"/>
                <w:szCs w:val="22"/>
              </w:rPr>
              <w:t xml:space="preserve">Ukupno </w:t>
            </w:r>
          </w:p>
        </w:tc>
        <w:tc>
          <w:tcPr>
            <w:tcW w:w="2975" w:type="dxa"/>
          </w:tcPr>
          <w:p w:rsidR="00ED0828" w:rsidRPr="00ED0828" w:rsidRDefault="00ED0828" w:rsidP="00ED0828">
            <w:pPr>
              <w:jc w:val="center"/>
              <w:rPr>
                <w:rFonts w:eastAsia="Calibri" w:cs="Arial"/>
                <w:sz w:val="22"/>
                <w:szCs w:val="22"/>
              </w:rPr>
            </w:pPr>
            <w:r w:rsidRPr="00ED0828">
              <w:rPr>
                <w:rFonts w:eastAsia="Calibri" w:cs="Arial"/>
                <w:sz w:val="22"/>
                <w:szCs w:val="22"/>
              </w:rPr>
              <w:t>12</w:t>
            </w:r>
          </w:p>
        </w:tc>
        <w:tc>
          <w:tcPr>
            <w:tcW w:w="2742" w:type="dxa"/>
          </w:tcPr>
          <w:p w:rsidR="00ED0828" w:rsidRPr="00ED0828" w:rsidRDefault="00ED0828" w:rsidP="00ED0828">
            <w:pPr>
              <w:jc w:val="center"/>
              <w:rPr>
                <w:rFonts w:eastAsia="Calibri" w:cs="Arial"/>
                <w:sz w:val="22"/>
                <w:szCs w:val="22"/>
              </w:rPr>
            </w:pPr>
            <w:r w:rsidRPr="00ED0828">
              <w:rPr>
                <w:rFonts w:eastAsia="Calibri" w:cs="Arial"/>
                <w:sz w:val="22"/>
                <w:szCs w:val="22"/>
              </w:rPr>
              <w:t>12</w:t>
            </w:r>
          </w:p>
        </w:tc>
      </w:tr>
    </w:tbl>
    <w:p w:rsidR="00ED0828" w:rsidRPr="00ED0828" w:rsidRDefault="00ED0828" w:rsidP="00ED0828">
      <w:pPr>
        <w:spacing w:after="120"/>
        <w:rPr>
          <w:rFonts w:eastAsia="Calibri" w:cs="Arial"/>
          <w:sz w:val="22"/>
          <w:szCs w:val="22"/>
          <w:lang w:val="pl-PL"/>
        </w:rPr>
      </w:pPr>
    </w:p>
    <w:p w:rsidR="00ED0828" w:rsidRPr="00ED0828" w:rsidRDefault="00ED0828" w:rsidP="00ED0828">
      <w:pPr>
        <w:spacing w:after="120"/>
        <w:rPr>
          <w:rFonts w:eastAsia="Calibri" w:cs="Arial"/>
          <w:sz w:val="22"/>
          <w:szCs w:val="22"/>
          <w:lang w:val="pl-PL"/>
        </w:rPr>
      </w:pPr>
      <w:r w:rsidRPr="00ED0828">
        <w:rPr>
          <w:rFonts w:eastAsia="Calibri" w:cs="Arial"/>
          <w:sz w:val="22"/>
          <w:szCs w:val="22"/>
          <w:lang w:val="pl-PL"/>
        </w:rPr>
        <w:t>Tabela - Poređenje značaja uticaja na životnu sredinu za slučaj nerealizovanja LSL i slučaj njenog realizovanja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1"/>
        <w:gridCol w:w="2555"/>
        <w:gridCol w:w="831"/>
        <w:gridCol w:w="2488"/>
        <w:gridCol w:w="831"/>
      </w:tblGrid>
      <w:tr w:rsidR="00ED0828" w:rsidRPr="00ED0828" w:rsidTr="00ED0828">
        <w:trPr>
          <w:cantSplit/>
        </w:trPr>
        <w:tc>
          <w:tcPr>
            <w:tcW w:w="2151" w:type="dxa"/>
            <w:vMerge w:val="restart"/>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 xml:space="preserve">Uticaji </w:t>
            </w:r>
          </w:p>
        </w:tc>
        <w:tc>
          <w:tcPr>
            <w:tcW w:w="3386" w:type="dxa"/>
            <w:gridSpan w:val="2"/>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 xml:space="preserve">Nerealizovanje LSL </w:t>
            </w:r>
          </w:p>
        </w:tc>
        <w:tc>
          <w:tcPr>
            <w:tcW w:w="3319" w:type="dxa"/>
            <w:gridSpan w:val="2"/>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 xml:space="preserve">Realizovanje LSL </w:t>
            </w:r>
          </w:p>
        </w:tc>
      </w:tr>
      <w:tr w:rsidR="00ED0828" w:rsidRPr="00ED0828" w:rsidTr="00ED0828">
        <w:trPr>
          <w:cantSplit/>
        </w:trPr>
        <w:tc>
          <w:tcPr>
            <w:tcW w:w="2151" w:type="dxa"/>
            <w:vMerge/>
          </w:tcPr>
          <w:p w:rsidR="00ED0828" w:rsidRPr="00ED0828" w:rsidRDefault="00ED0828" w:rsidP="00ED0828">
            <w:pPr>
              <w:spacing w:before="120" w:after="120"/>
              <w:rPr>
                <w:rFonts w:eastAsia="Calibri" w:cs="Arial"/>
                <w:b/>
                <w:bCs/>
                <w:sz w:val="20"/>
                <w:szCs w:val="20"/>
              </w:rPr>
            </w:pPr>
          </w:p>
        </w:tc>
        <w:tc>
          <w:tcPr>
            <w:tcW w:w="2555" w:type="dxa"/>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 xml:space="preserve">Primjedba </w:t>
            </w:r>
          </w:p>
        </w:tc>
        <w:tc>
          <w:tcPr>
            <w:tcW w:w="831" w:type="dxa"/>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Značaj</w:t>
            </w:r>
          </w:p>
        </w:tc>
        <w:tc>
          <w:tcPr>
            <w:tcW w:w="2488" w:type="dxa"/>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 xml:space="preserve">Primjedba </w:t>
            </w:r>
          </w:p>
        </w:tc>
        <w:tc>
          <w:tcPr>
            <w:tcW w:w="831" w:type="dxa"/>
          </w:tcPr>
          <w:p w:rsidR="00ED0828" w:rsidRPr="00ED0828" w:rsidRDefault="00ED0828" w:rsidP="00ED0828">
            <w:pPr>
              <w:spacing w:before="120" w:after="120"/>
              <w:rPr>
                <w:rFonts w:eastAsia="Calibri" w:cs="Arial"/>
                <w:b/>
                <w:bCs/>
                <w:sz w:val="20"/>
                <w:szCs w:val="20"/>
              </w:rPr>
            </w:pPr>
            <w:r w:rsidRPr="00ED0828">
              <w:rPr>
                <w:rFonts w:eastAsia="Calibri" w:cs="Arial"/>
                <w:b/>
                <w:bCs/>
                <w:sz w:val="20"/>
                <w:szCs w:val="20"/>
              </w:rPr>
              <w:t>Značaj</w:t>
            </w:r>
          </w:p>
        </w:tc>
      </w:tr>
      <w:tr w:rsidR="00ED0828" w:rsidRPr="00ED0828" w:rsidTr="00ED0828">
        <w:tc>
          <w:tcPr>
            <w:tcW w:w="2151" w:type="dxa"/>
          </w:tcPr>
          <w:p w:rsidR="00ED0828" w:rsidRPr="00ED0828" w:rsidRDefault="00ED0828" w:rsidP="00ED0828">
            <w:pPr>
              <w:rPr>
                <w:rFonts w:eastAsia="Calibri" w:cs="Arial"/>
                <w:b/>
                <w:bCs/>
                <w:sz w:val="20"/>
                <w:szCs w:val="20"/>
                <w:lang w:val="pl-PL"/>
              </w:rPr>
            </w:pPr>
            <w:r w:rsidRPr="00ED0828">
              <w:rPr>
                <w:rFonts w:eastAsia="Calibri" w:cs="Arial"/>
                <w:b/>
                <w:bCs/>
                <w:sz w:val="20"/>
                <w:szCs w:val="20"/>
                <w:lang w:val="pl-PL"/>
              </w:rPr>
              <w:t>Bioraznolikost, flora i fauna, i zaštićena područja</w:t>
            </w:r>
          </w:p>
        </w:tc>
        <w:tc>
          <w:tcPr>
            <w:tcW w:w="3386" w:type="dxa"/>
            <w:gridSpan w:val="2"/>
          </w:tcPr>
          <w:p w:rsidR="00ED0828" w:rsidRPr="00ED0828" w:rsidRDefault="00ED0828" w:rsidP="00ED0828">
            <w:pPr>
              <w:rPr>
                <w:rFonts w:eastAsia="Calibri" w:cs="Arial"/>
                <w:sz w:val="20"/>
                <w:szCs w:val="20"/>
                <w:lang w:val="pl-PL"/>
              </w:rPr>
            </w:pPr>
          </w:p>
        </w:tc>
        <w:tc>
          <w:tcPr>
            <w:tcW w:w="3319" w:type="dxa"/>
            <w:gridSpan w:val="2"/>
          </w:tcPr>
          <w:p w:rsidR="00ED0828" w:rsidRPr="00ED0828" w:rsidRDefault="00ED0828" w:rsidP="00ED0828">
            <w:pPr>
              <w:rPr>
                <w:rFonts w:eastAsia="Calibri" w:cs="Arial"/>
                <w:sz w:val="20"/>
                <w:szCs w:val="20"/>
                <w:lang w:val="pl-PL"/>
              </w:rPr>
            </w:pP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Smanjenje broj vrsta</w:t>
            </w:r>
          </w:p>
        </w:tc>
        <w:tc>
          <w:tcPr>
            <w:tcW w:w="2555" w:type="dxa"/>
          </w:tcPr>
          <w:p w:rsidR="00ED0828" w:rsidRPr="00ED0828" w:rsidRDefault="00ED0828" w:rsidP="00ED0828">
            <w:pPr>
              <w:rPr>
                <w:rFonts w:eastAsia="Calibri" w:cs="Arial"/>
                <w:sz w:val="20"/>
                <w:szCs w:val="20"/>
              </w:rPr>
            </w:pPr>
            <w:r w:rsidRPr="00ED0828">
              <w:rPr>
                <w:rFonts w:eastAsia="Calibri" w:cs="Arial"/>
                <w:sz w:val="20"/>
                <w:szCs w:val="20"/>
              </w:rPr>
              <w:t>Ne očekuje se smanjenje broja vrsta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rPr>
            </w:pPr>
            <w:r w:rsidRPr="00ED0828">
              <w:rPr>
                <w:rFonts w:eastAsia="Calibri" w:cs="Arial"/>
                <w:sz w:val="20"/>
                <w:szCs w:val="20"/>
              </w:rPr>
              <w:t xml:space="preserve">Očekuje se negativan uticaja na floru i faunu, koji je lokalnog karaktera.  Negativan uticaj na riblju populaciju je umanjen planiranjem i realizacijom riblje staze </w:t>
            </w:r>
          </w:p>
        </w:tc>
        <w:tc>
          <w:tcPr>
            <w:tcW w:w="831" w:type="dxa"/>
          </w:tcPr>
          <w:p w:rsidR="00ED0828" w:rsidRPr="00ED0828" w:rsidRDefault="00ED0828" w:rsidP="00ED0828">
            <w:pPr>
              <w:jc w:val="center"/>
              <w:rPr>
                <w:rFonts w:eastAsia="Calibri" w:cs="Arial"/>
                <w:b/>
                <w:color w:val="FF0000"/>
                <w:sz w:val="20"/>
                <w:szCs w:val="20"/>
              </w:rPr>
            </w:pPr>
            <w:r w:rsidRPr="00ED0828">
              <w:rPr>
                <w:rFonts w:eastAsia="Calibri" w:cs="Arial"/>
                <w:b/>
                <w:color w:val="FF0000"/>
                <w:sz w:val="22"/>
                <w:szCs w:val="22"/>
              </w:rPr>
              <w:t>-</w:t>
            </w: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Uticaj na zaštićene ili ugrožene vrste ili njihova staništa, ili ekološki osjetljiva područja</w:t>
            </w:r>
          </w:p>
        </w:tc>
        <w:tc>
          <w:tcPr>
            <w:tcW w:w="2555" w:type="dxa"/>
          </w:tcPr>
          <w:p w:rsidR="00ED0828" w:rsidRPr="00ED0828" w:rsidRDefault="00ED0828" w:rsidP="00ED0828">
            <w:pPr>
              <w:rPr>
                <w:rFonts w:eastAsia="Calibri" w:cs="Arial"/>
                <w:sz w:val="20"/>
                <w:szCs w:val="20"/>
              </w:rPr>
            </w:pPr>
            <w:r w:rsidRPr="00ED0828">
              <w:rPr>
                <w:rFonts w:eastAsia="Calibri" w:cs="Arial"/>
                <w:sz w:val="20"/>
                <w:szCs w:val="20"/>
                <w:lang w:val="pt-BR"/>
              </w:rPr>
              <w:t xml:space="preserve"> </w:t>
            </w:r>
            <w:r w:rsidRPr="00ED0828">
              <w:rPr>
                <w:rFonts w:eastAsia="Calibri" w:cs="Arial"/>
                <w:sz w:val="20"/>
                <w:szCs w:val="20"/>
              </w:rPr>
              <w:t>Nema uticaja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rPr>
            </w:pPr>
            <w:r w:rsidRPr="00ED0828">
              <w:rPr>
                <w:rFonts w:eastAsia="Calibri" w:cs="Arial"/>
                <w:sz w:val="20"/>
                <w:szCs w:val="20"/>
                <w:lang w:val="sr-Latn-CS"/>
              </w:rPr>
              <w:t>Različite aktivnosti, koje su gore navedene, mogu imati negativan uticaj na ekološki osjetljivo područje i kontaktnu zonu. Negativni uticaj je prostorno ograničen.</w:t>
            </w:r>
          </w:p>
        </w:tc>
        <w:tc>
          <w:tcPr>
            <w:tcW w:w="831" w:type="dxa"/>
          </w:tcPr>
          <w:p w:rsidR="00ED0828" w:rsidRPr="00ED0828" w:rsidRDefault="00ED0828" w:rsidP="00ED0828">
            <w:pPr>
              <w:jc w:val="center"/>
              <w:rPr>
                <w:rFonts w:eastAsia="Calibri" w:cs="Arial"/>
                <w:b/>
                <w:color w:val="FF0000"/>
                <w:sz w:val="20"/>
                <w:szCs w:val="20"/>
              </w:rPr>
            </w:pPr>
            <w:r w:rsidRPr="00ED0828">
              <w:rPr>
                <w:rFonts w:eastAsia="Calibri" w:cs="Arial"/>
                <w:b/>
                <w:color w:val="FF0000"/>
                <w:sz w:val="22"/>
                <w:szCs w:val="22"/>
              </w:rPr>
              <w:t>-</w:t>
            </w:r>
          </w:p>
        </w:tc>
      </w:tr>
      <w:tr w:rsidR="00ED0828" w:rsidRPr="00ED0828" w:rsidTr="00ED0828">
        <w:tc>
          <w:tcPr>
            <w:tcW w:w="2151" w:type="dxa"/>
          </w:tcPr>
          <w:p w:rsidR="00ED0828" w:rsidRPr="00ED0828" w:rsidRDefault="00ED0828" w:rsidP="00ED0828">
            <w:pPr>
              <w:rPr>
                <w:rFonts w:eastAsia="Calibri" w:cs="Arial"/>
                <w:sz w:val="20"/>
                <w:szCs w:val="20"/>
              </w:rPr>
            </w:pPr>
            <w:r w:rsidRPr="00ED0828">
              <w:rPr>
                <w:rFonts w:eastAsia="Calibri" w:cs="Arial"/>
                <w:b/>
                <w:bCs/>
                <w:sz w:val="20"/>
                <w:szCs w:val="20"/>
                <w:lang w:val="hr-HR"/>
              </w:rPr>
              <w:t>Pejzaž</w:t>
            </w:r>
          </w:p>
        </w:tc>
        <w:tc>
          <w:tcPr>
            <w:tcW w:w="3386" w:type="dxa"/>
            <w:gridSpan w:val="2"/>
          </w:tcPr>
          <w:p w:rsidR="00ED0828" w:rsidRPr="00ED0828" w:rsidRDefault="00ED0828" w:rsidP="00ED0828">
            <w:pPr>
              <w:rPr>
                <w:rFonts w:eastAsia="Calibri" w:cs="Arial"/>
                <w:sz w:val="20"/>
                <w:szCs w:val="20"/>
              </w:rPr>
            </w:pPr>
          </w:p>
        </w:tc>
        <w:tc>
          <w:tcPr>
            <w:tcW w:w="3319" w:type="dxa"/>
            <w:gridSpan w:val="2"/>
          </w:tcPr>
          <w:p w:rsidR="00ED0828" w:rsidRPr="00ED0828" w:rsidRDefault="00ED0828" w:rsidP="00ED0828">
            <w:pPr>
              <w:rPr>
                <w:rFonts w:eastAsia="Calibri" w:cs="Arial"/>
                <w:sz w:val="20"/>
                <w:szCs w:val="20"/>
              </w:rPr>
            </w:pPr>
          </w:p>
        </w:tc>
      </w:tr>
      <w:tr w:rsidR="00ED0828" w:rsidRPr="00ED0828" w:rsidTr="00ED0828">
        <w:trPr>
          <w:trHeight w:val="910"/>
        </w:trPr>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Narušavanje panoramske vrijednosti pejzaža</w:t>
            </w:r>
          </w:p>
        </w:tc>
        <w:tc>
          <w:tcPr>
            <w:tcW w:w="2555" w:type="dxa"/>
          </w:tcPr>
          <w:p w:rsidR="00ED0828" w:rsidRPr="00ED0828" w:rsidRDefault="00ED0828" w:rsidP="00ED0828">
            <w:pPr>
              <w:rPr>
                <w:rFonts w:eastAsia="Calibri" w:cs="Arial"/>
                <w:sz w:val="20"/>
                <w:szCs w:val="20"/>
                <w:lang w:val="hr-HR"/>
              </w:rPr>
            </w:pPr>
            <w:r w:rsidRPr="00ED0828">
              <w:rPr>
                <w:rFonts w:eastAsia="Calibri" w:cs="Arial"/>
                <w:sz w:val="20"/>
                <w:szCs w:val="20"/>
              </w:rPr>
              <w:t>Nema uticaja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lang w:val="pl-PL"/>
              </w:rPr>
            </w:pPr>
            <w:r w:rsidRPr="00ED0828">
              <w:rPr>
                <w:rFonts w:eastAsia="Calibri" w:cs="Arial"/>
                <w:sz w:val="20"/>
                <w:szCs w:val="20"/>
                <w:lang w:val="pl-PL"/>
              </w:rPr>
              <w:t>Neće doći do narušavanja panoramske vrijednosti pejzaža</w:t>
            </w:r>
          </w:p>
        </w:tc>
        <w:tc>
          <w:tcPr>
            <w:tcW w:w="831" w:type="dxa"/>
          </w:tcPr>
          <w:p w:rsidR="00ED0828" w:rsidRPr="00ED0828" w:rsidRDefault="00ED0828" w:rsidP="00ED0828">
            <w:pPr>
              <w:jc w:val="center"/>
              <w:rPr>
                <w:rFonts w:eastAsia="Calibri" w:cs="Arial"/>
                <w:b/>
                <w:color w:val="FF0000"/>
                <w:sz w:val="20"/>
                <w:szCs w:val="20"/>
                <w:lang w:val="pl-PL"/>
              </w:rPr>
            </w:pPr>
          </w:p>
          <w:p w:rsidR="00ED0828" w:rsidRPr="00ED0828" w:rsidRDefault="00ED0828" w:rsidP="00ED0828">
            <w:pPr>
              <w:jc w:val="center"/>
              <w:rPr>
                <w:rFonts w:eastAsia="Calibri" w:cs="Arial"/>
                <w:b/>
                <w:sz w:val="20"/>
                <w:szCs w:val="20"/>
              </w:rPr>
            </w:pPr>
            <w:r w:rsidRPr="00ED0828">
              <w:rPr>
                <w:rFonts w:eastAsia="Calibri" w:cs="Arial"/>
                <w:b/>
                <w:sz w:val="20"/>
                <w:szCs w:val="20"/>
              </w:rPr>
              <w:t>0</w:t>
            </w:r>
          </w:p>
        </w:tc>
      </w:tr>
      <w:tr w:rsidR="00ED0828" w:rsidRPr="00ED0828" w:rsidTr="00ED0828">
        <w:tc>
          <w:tcPr>
            <w:tcW w:w="2151" w:type="dxa"/>
          </w:tcPr>
          <w:p w:rsidR="00ED0828" w:rsidRPr="00ED0828" w:rsidRDefault="00ED0828" w:rsidP="00ED0828">
            <w:pPr>
              <w:rPr>
                <w:rFonts w:eastAsia="Calibri" w:cs="Arial"/>
                <w:sz w:val="20"/>
                <w:szCs w:val="20"/>
              </w:rPr>
            </w:pPr>
            <w:r w:rsidRPr="00ED0828">
              <w:rPr>
                <w:rFonts w:eastAsia="Calibri" w:cs="Arial"/>
                <w:sz w:val="20"/>
                <w:szCs w:val="20"/>
                <w:lang w:val="hr-HR"/>
              </w:rPr>
              <w:t>Vizualno ometanje postojećih građevina i prirodnih znamenitosti</w:t>
            </w:r>
          </w:p>
        </w:tc>
        <w:tc>
          <w:tcPr>
            <w:tcW w:w="2555"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Nema uticaja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lang w:val="hr-HR"/>
              </w:rPr>
              <w:t>0</w:t>
            </w:r>
          </w:p>
        </w:tc>
        <w:tc>
          <w:tcPr>
            <w:tcW w:w="2488" w:type="dxa"/>
          </w:tcPr>
          <w:p w:rsidR="00ED0828" w:rsidRPr="00ED0828" w:rsidRDefault="00ED0828" w:rsidP="00ED0828">
            <w:pPr>
              <w:rPr>
                <w:rFonts w:eastAsia="Calibri" w:cs="Arial"/>
                <w:sz w:val="20"/>
                <w:szCs w:val="20"/>
                <w:lang w:val="hr-HR"/>
              </w:rPr>
            </w:pPr>
            <w:r w:rsidRPr="00ED0828">
              <w:rPr>
                <w:rFonts w:eastAsia="Calibri" w:cs="Arial"/>
                <w:sz w:val="20"/>
                <w:szCs w:val="20"/>
                <w:lang w:val="sr-Latn-CS"/>
              </w:rPr>
              <w:t>Primjena LSL neće uticati vizualno ometanje postojećih građevina i prirodnih znamenitorsti jer se radi uglavnom o delimično izgrađenom  prostoru</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r>
      <w:tr w:rsidR="00ED0828" w:rsidRPr="00ED0828" w:rsidTr="00ED0828">
        <w:tc>
          <w:tcPr>
            <w:tcW w:w="2151" w:type="dxa"/>
          </w:tcPr>
          <w:p w:rsidR="00ED0828" w:rsidRPr="00ED0828" w:rsidRDefault="009B5643" w:rsidP="00ED0828">
            <w:pPr>
              <w:rPr>
                <w:rFonts w:eastAsia="Calibri" w:cs="Arial"/>
                <w:sz w:val="20"/>
                <w:szCs w:val="20"/>
                <w:lang w:val="hr-HR"/>
              </w:rPr>
            </w:pPr>
            <w:r>
              <w:rPr>
                <w:rFonts w:eastAsia="Calibri" w:cs="Arial"/>
                <w:b/>
                <w:bCs/>
                <w:sz w:val="20"/>
                <w:szCs w:val="20"/>
                <w:lang w:val="hr-HR"/>
              </w:rPr>
              <w:t xml:space="preserve">Ljudsko zdravlje i kvalitet </w:t>
            </w:r>
            <w:r w:rsidR="00ED0828" w:rsidRPr="00ED0828">
              <w:rPr>
                <w:rFonts w:eastAsia="Calibri" w:cs="Arial"/>
                <w:b/>
                <w:bCs/>
                <w:sz w:val="20"/>
                <w:szCs w:val="20"/>
                <w:lang w:val="hr-HR"/>
              </w:rPr>
              <w:t xml:space="preserve"> življenja</w:t>
            </w:r>
          </w:p>
        </w:tc>
        <w:tc>
          <w:tcPr>
            <w:tcW w:w="3386" w:type="dxa"/>
            <w:gridSpan w:val="2"/>
          </w:tcPr>
          <w:p w:rsidR="00ED0828" w:rsidRPr="00ED0828" w:rsidRDefault="00ED0828" w:rsidP="00ED0828">
            <w:pPr>
              <w:rPr>
                <w:rFonts w:eastAsia="Calibri" w:cs="Arial"/>
                <w:sz w:val="20"/>
                <w:szCs w:val="20"/>
              </w:rPr>
            </w:pPr>
          </w:p>
        </w:tc>
        <w:tc>
          <w:tcPr>
            <w:tcW w:w="3319" w:type="dxa"/>
            <w:gridSpan w:val="2"/>
          </w:tcPr>
          <w:p w:rsidR="00ED0828" w:rsidRPr="00ED0828" w:rsidRDefault="00ED0828" w:rsidP="00ED0828">
            <w:pPr>
              <w:rPr>
                <w:rFonts w:eastAsia="Calibri" w:cs="Arial"/>
                <w:sz w:val="20"/>
                <w:szCs w:val="20"/>
              </w:rPr>
            </w:pP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lastRenderedPageBreak/>
              <w:t xml:space="preserve">Očuvanje vodnog režima </w:t>
            </w:r>
          </w:p>
        </w:tc>
        <w:tc>
          <w:tcPr>
            <w:tcW w:w="2555" w:type="dxa"/>
          </w:tcPr>
          <w:p w:rsidR="00ED0828" w:rsidRPr="00ED0828" w:rsidRDefault="00ED0828" w:rsidP="00ED0828">
            <w:pPr>
              <w:rPr>
                <w:rFonts w:eastAsia="Calibri" w:cs="Verdana"/>
                <w:sz w:val="20"/>
                <w:szCs w:val="20"/>
              </w:rPr>
            </w:pPr>
            <w:r w:rsidRPr="00ED0828">
              <w:rPr>
                <w:rFonts w:eastAsia="Calibri" w:cs="Arial"/>
                <w:sz w:val="20"/>
                <w:szCs w:val="20"/>
              </w:rPr>
              <w:t>Ne očekuje se smanjenje vodnog režima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Verdana"/>
                <w:sz w:val="20"/>
                <w:szCs w:val="20"/>
              </w:rPr>
            </w:pPr>
            <w:r w:rsidRPr="00ED0828">
              <w:rPr>
                <w:rFonts w:eastAsia="Calibri" w:cs="Arial"/>
                <w:sz w:val="20"/>
                <w:szCs w:val="20"/>
              </w:rPr>
              <w:t>Očekuje se smanjenje vodnog režima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color w:val="FF0000"/>
                <w:sz w:val="22"/>
                <w:szCs w:val="22"/>
              </w:rPr>
              <w:t>-</w:t>
            </w:r>
          </w:p>
        </w:tc>
      </w:tr>
      <w:tr w:rsidR="00ED0828" w:rsidRPr="00ED0828" w:rsidTr="00ED0828">
        <w:tc>
          <w:tcPr>
            <w:tcW w:w="2151" w:type="dxa"/>
          </w:tcPr>
          <w:p w:rsidR="00ED0828" w:rsidRPr="00ED0828" w:rsidRDefault="00ED0828" w:rsidP="00ED0828">
            <w:pPr>
              <w:jc w:val="left"/>
              <w:rPr>
                <w:rFonts w:eastAsia="Calibri" w:cs="Arial"/>
                <w:sz w:val="20"/>
                <w:szCs w:val="20"/>
                <w:lang w:val="hr-HR"/>
              </w:rPr>
            </w:pPr>
            <w:r w:rsidRPr="00ED0828">
              <w:rPr>
                <w:rFonts w:eastAsia="Calibri" w:cs="Arial"/>
                <w:sz w:val="20"/>
                <w:szCs w:val="20"/>
                <w:lang w:val="hr-HR"/>
              </w:rPr>
              <w:t>Poboljšanje vodosnabdijevanja u području</w:t>
            </w:r>
          </w:p>
        </w:tc>
        <w:tc>
          <w:tcPr>
            <w:tcW w:w="2555" w:type="dxa"/>
          </w:tcPr>
          <w:p w:rsidR="00ED0828" w:rsidRPr="00ED0828" w:rsidRDefault="00ED0828" w:rsidP="00ED0828">
            <w:pPr>
              <w:autoSpaceDE w:val="0"/>
              <w:autoSpaceDN w:val="0"/>
              <w:adjustRightInd w:val="0"/>
              <w:rPr>
                <w:rFonts w:eastAsia="Calibri" w:cs="Arial"/>
                <w:sz w:val="20"/>
                <w:szCs w:val="20"/>
                <w:lang w:val="hr-HR"/>
              </w:rPr>
            </w:pPr>
            <w:r w:rsidRPr="00ED0828">
              <w:rPr>
                <w:rFonts w:eastAsia="Calibri" w:cs="Arial"/>
                <w:sz w:val="20"/>
                <w:szCs w:val="20"/>
                <w:lang w:val="hr-HR"/>
              </w:rPr>
              <w:t>Predmetno područje nije naseljeno. Nema uticaja</w:t>
            </w:r>
          </w:p>
        </w:tc>
        <w:tc>
          <w:tcPr>
            <w:tcW w:w="831" w:type="dxa"/>
          </w:tcPr>
          <w:p w:rsidR="00ED0828" w:rsidRPr="00ED0828" w:rsidRDefault="00ED0828" w:rsidP="00ED0828">
            <w:pPr>
              <w:jc w:val="center"/>
              <w:rPr>
                <w:rFonts w:eastAsia="Calibri" w:cs="Arial"/>
                <w:b/>
                <w:color w:val="339966"/>
                <w:sz w:val="20"/>
                <w:szCs w:val="20"/>
                <w:lang w:val="hr-HR"/>
              </w:rPr>
            </w:pPr>
            <w:r w:rsidRPr="00ED0828">
              <w:rPr>
                <w:rFonts w:eastAsia="Calibri" w:cs="Arial"/>
                <w:b/>
                <w:sz w:val="20"/>
                <w:szCs w:val="20"/>
              </w:rPr>
              <w:t>0</w:t>
            </w:r>
          </w:p>
        </w:tc>
        <w:tc>
          <w:tcPr>
            <w:tcW w:w="2488" w:type="dxa"/>
          </w:tcPr>
          <w:p w:rsidR="00ED0828" w:rsidRPr="00ED0828" w:rsidRDefault="00ED0828" w:rsidP="00ED0828">
            <w:pPr>
              <w:spacing w:after="120"/>
              <w:rPr>
                <w:rFonts w:eastAsia="Calibri" w:cs="Arial"/>
                <w:sz w:val="20"/>
                <w:szCs w:val="20"/>
                <w:lang w:val="pl-PL"/>
              </w:rPr>
            </w:pPr>
            <w:r w:rsidRPr="00ED0828">
              <w:rPr>
                <w:rFonts w:eastAsia="Calibri" w:cs="Arial"/>
                <w:sz w:val="20"/>
                <w:szCs w:val="20"/>
                <w:lang w:val="hr-HR"/>
              </w:rPr>
              <w:t>Individualni poljoprivrednici će i dalje moći da iz predmetnih rijeka zahvataju vodu za potrebe navodnjavanja svojih parcela u sušnom periodu godine. Čak će od izgradnje malih hidroelektrana imati i benefite, jer se ovim</w:t>
            </w:r>
            <w:r w:rsidRPr="00ED0828">
              <w:rPr>
                <w:rFonts w:eastAsia="Calibri" w:cs="Arial"/>
                <w:sz w:val="20"/>
                <w:szCs w:val="20"/>
                <w:lang w:val="pl-PL"/>
              </w:rPr>
              <w:t xml:space="preserve"> </w:t>
            </w:r>
            <w:r w:rsidRPr="00ED0828">
              <w:rPr>
                <w:rFonts w:eastAsia="Calibri" w:cs="Arial"/>
                <w:sz w:val="20"/>
                <w:szCs w:val="20"/>
                <w:lang w:val="hr-HR"/>
              </w:rPr>
              <w:t>projektom oplemenjuju male vode.</w:t>
            </w:r>
          </w:p>
        </w:tc>
        <w:tc>
          <w:tcPr>
            <w:tcW w:w="831" w:type="dxa"/>
          </w:tcPr>
          <w:p w:rsidR="00ED0828" w:rsidRPr="00ED0828" w:rsidRDefault="00ED0828" w:rsidP="00ED0828">
            <w:pPr>
              <w:jc w:val="center"/>
              <w:rPr>
                <w:rFonts w:eastAsia="Calibri" w:cs="Arial"/>
                <w:b/>
                <w:color w:val="00B050"/>
                <w:sz w:val="20"/>
                <w:szCs w:val="20"/>
                <w:lang w:val="hr-HR"/>
              </w:rPr>
            </w:pPr>
            <w:r w:rsidRPr="00ED0828">
              <w:rPr>
                <w:rFonts w:eastAsia="Calibri" w:cs="Arial"/>
                <w:b/>
                <w:color w:val="00B050"/>
                <w:sz w:val="20"/>
                <w:szCs w:val="20"/>
                <w:lang w:val="hr-HR"/>
              </w:rPr>
              <w:t>++</w:t>
            </w: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Poboljšanje odvodnje otpadnih voda u području</w:t>
            </w:r>
          </w:p>
        </w:tc>
        <w:tc>
          <w:tcPr>
            <w:tcW w:w="2555" w:type="dxa"/>
          </w:tcPr>
          <w:p w:rsidR="00ED0828" w:rsidRPr="00ED0828" w:rsidRDefault="00ED0828" w:rsidP="00ED0828">
            <w:pPr>
              <w:rPr>
                <w:rFonts w:eastAsia="Calibri" w:cs="Arial"/>
                <w:color w:val="FF0000"/>
                <w:sz w:val="20"/>
                <w:szCs w:val="20"/>
                <w:lang w:val="hr-HR"/>
              </w:rPr>
            </w:pPr>
            <w:r w:rsidRPr="00ED0828">
              <w:rPr>
                <w:rFonts w:eastAsia="Calibri" w:cs="Arial"/>
                <w:sz w:val="20"/>
                <w:szCs w:val="20"/>
                <w:lang w:val="hr-HR"/>
              </w:rPr>
              <w:t>Nema uticaja</w:t>
            </w:r>
          </w:p>
        </w:tc>
        <w:tc>
          <w:tcPr>
            <w:tcW w:w="831" w:type="dxa"/>
          </w:tcPr>
          <w:p w:rsidR="00ED0828" w:rsidRPr="00ED0828" w:rsidRDefault="00ED0828" w:rsidP="00ED0828">
            <w:pPr>
              <w:jc w:val="center"/>
              <w:rPr>
                <w:rFonts w:eastAsia="Calibri" w:cs="Arial"/>
                <w:b/>
                <w:color w:val="FF0000"/>
                <w:sz w:val="20"/>
                <w:szCs w:val="20"/>
                <w:lang w:val="hr-HR"/>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 xml:space="preserve">Funkcionisanje ovakvog tipa postrojenja ne prouzrokuje nastajanje otpadnih voda iz procesa proizvodnje. </w:t>
            </w:r>
          </w:p>
          <w:p w:rsidR="00ED0828" w:rsidRPr="00ED0828" w:rsidRDefault="00ED0828" w:rsidP="00ED0828">
            <w:pPr>
              <w:rPr>
                <w:rFonts w:eastAsia="Calibri" w:cs="Arial"/>
                <w:color w:val="339966"/>
                <w:sz w:val="20"/>
                <w:szCs w:val="20"/>
                <w:lang w:val="hr-HR"/>
              </w:rPr>
            </w:pPr>
            <w:r w:rsidRPr="00ED0828">
              <w:rPr>
                <w:rFonts w:eastAsia="Calibri" w:cs="Arial"/>
                <w:sz w:val="20"/>
                <w:szCs w:val="20"/>
                <w:lang w:val="hr-HR"/>
              </w:rPr>
              <w:t xml:space="preserve">Otpadne vode iz objekata  kanališu u vodonepropusnu septičku jamu. Druga mogućnost je biološko prečišćavanje otpadnih voda sa stepenom prečišćavanja koji zadovoljava ispuštanje prečišćenje vode u prirodni recipijent, vodotok. </w:t>
            </w:r>
          </w:p>
        </w:tc>
        <w:tc>
          <w:tcPr>
            <w:tcW w:w="831" w:type="dxa"/>
          </w:tcPr>
          <w:p w:rsidR="00ED0828" w:rsidRPr="00ED0828" w:rsidRDefault="00ED0828" w:rsidP="00ED0828">
            <w:pPr>
              <w:jc w:val="center"/>
              <w:rPr>
                <w:rFonts w:eastAsia="Calibri" w:cs="Arial"/>
                <w:b/>
                <w:color w:val="00B050"/>
                <w:sz w:val="20"/>
                <w:szCs w:val="20"/>
                <w:lang w:val="hr-HR"/>
              </w:rPr>
            </w:pPr>
            <w:r w:rsidRPr="00ED0828">
              <w:rPr>
                <w:rFonts w:eastAsia="Calibri" w:cs="Arial"/>
                <w:b/>
                <w:color w:val="00B050"/>
                <w:sz w:val="20"/>
                <w:szCs w:val="20"/>
              </w:rPr>
              <w:t>+</w:t>
            </w: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Očuvanje tla</w:t>
            </w:r>
          </w:p>
        </w:tc>
        <w:tc>
          <w:tcPr>
            <w:tcW w:w="2555"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Moguća eksploatacija zemljišta sa pozajmišta i izgradnja puteva neadekvatna sadržajima i predionim karakteristikama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color w:val="FF0000"/>
                <w:sz w:val="20"/>
                <w:szCs w:val="20"/>
              </w:rPr>
              <w:t>-</w:t>
            </w:r>
          </w:p>
        </w:tc>
        <w:tc>
          <w:tcPr>
            <w:tcW w:w="2488" w:type="dxa"/>
          </w:tcPr>
          <w:p w:rsidR="00ED0828" w:rsidRPr="00ED0828" w:rsidRDefault="00ED0828" w:rsidP="00ED0828">
            <w:pPr>
              <w:jc w:val="left"/>
              <w:rPr>
                <w:rFonts w:eastAsia="Calibri" w:cs="Arial"/>
                <w:sz w:val="20"/>
                <w:szCs w:val="20"/>
                <w:lang w:val="hr-HR"/>
              </w:rPr>
            </w:pPr>
            <w:r w:rsidRPr="00ED0828">
              <w:rPr>
                <w:rFonts w:eastAsia="Calibri" w:cs="Arial"/>
                <w:sz w:val="20"/>
                <w:szCs w:val="20"/>
                <w:lang w:val="hr-HR"/>
              </w:rPr>
              <w:t>Zona uticaja će biti šira usljed pripremnih radova i izgradnje pristupnih puteva.</w:t>
            </w:r>
          </w:p>
          <w:p w:rsidR="00ED0828" w:rsidRPr="00ED0828" w:rsidRDefault="00ED0828" w:rsidP="00ED0828">
            <w:pPr>
              <w:rPr>
                <w:rFonts w:eastAsia="Calibri" w:cs="Arial"/>
                <w:sz w:val="20"/>
                <w:szCs w:val="20"/>
                <w:lang w:val="hr-HR"/>
              </w:rPr>
            </w:pP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 xml:space="preserve">Poboljšanje upravljanja čvrstim otpadom </w:t>
            </w:r>
          </w:p>
        </w:tc>
        <w:tc>
          <w:tcPr>
            <w:tcW w:w="2555"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Nema uticaja</w:t>
            </w:r>
          </w:p>
        </w:tc>
        <w:tc>
          <w:tcPr>
            <w:tcW w:w="831" w:type="dxa"/>
          </w:tcPr>
          <w:p w:rsidR="00ED0828" w:rsidRPr="00ED0828" w:rsidRDefault="00ED0828" w:rsidP="00ED0828">
            <w:pPr>
              <w:jc w:val="center"/>
              <w:rPr>
                <w:rFonts w:eastAsia="Calibri" w:cs="Arial"/>
                <w:b/>
                <w:color w:val="FF0000"/>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 xml:space="preserve">Generisanje komunalnog i drugog otpada u periodu tokom korišćenja objekta je minimalno. Planom je kroz mjere zaštite predviđeno sakupljanje i odlaganje otpada u toku gradnje. Takođe je naglašeno da druge vrste otpada koje mogu povremeno nastajati tokom popravki ili remonta postrojenja će biti posebno odlagane i u skladu sa propisima predate sakupljačima na dalji tretman. </w:t>
            </w:r>
          </w:p>
        </w:tc>
        <w:tc>
          <w:tcPr>
            <w:tcW w:w="831" w:type="dxa"/>
          </w:tcPr>
          <w:p w:rsidR="00ED0828" w:rsidRPr="00ED0828" w:rsidRDefault="00ED0828" w:rsidP="00ED0828">
            <w:pPr>
              <w:jc w:val="center"/>
              <w:rPr>
                <w:rFonts w:eastAsia="Calibri" w:cs="Arial"/>
                <w:b/>
                <w:color w:val="00B050"/>
                <w:sz w:val="20"/>
                <w:szCs w:val="20"/>
              </w:rPr>
            </w:pPr>
            <w:r w:rsidRPr="00ED0828">
              <w:rPr>
                <w:rFonts w:eastAsia="Calibri" w:cs="Arial"/>
                <w:b/>
                <w:color w:val="00B050"/>
                <w:sz w:val="20"/>
                <w:szCs w:val="20"/>
              </w:rPr>
              <w:t>+</w:t>
            </w: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Emisija materija koje bi mogle uticati na ljudsko zdravlje, ili voditi do pogoršanja stanja životne sredine</w:t>
            </w:r>
          </w:p>
        </w:tc>
        <w:tc>
          <w:tcPr>
            <w:tcW w:w="2555"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Nema uticaja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rPr>
            </w:pPr>
            <w:r w:rsidRPr="00ED0828">
              <w:rPr>
                <w:rFonts w:eastAsia="Calibri" w:cs="Arial"/>
                <w:sz w:val="20"/>
                <w:szCs w:val="20"/>
                <w:lang w:val="hr-HR"/>
              </w:rPr>
              <w:t xml:space="preserve">Kako su automobili glavni izvor zagađenja vazduha u predmetnom području, a zbog porasta broja automobila  i građevibskih mašina ali samo u togu izgradnje doći će do povećanja emisije štetnih materija (prvenstveno zbog loše kvalitete goriva). </w:t>
            </w:r>
          </w:p>
        </w:tc>
        <w:tc>
          <w:tcPr>
            <w:tcW w:w="831" w:type="dxa"/>
          </w:tcPr>
          <w:p w:rsidR="00ED0828" w:rsidRPr="00ED0828" w:rsidRDefault="00ED0828" w:rsidP="00ED0828">
            <w:pPr>
              <w:jc w:val="center"/>
              <w:rPr>
                <w:rFonts w:eastAsia="Calibri" w:cs="Arial"/>
                <w:b/>
                <w:color w:val="FF0000"/>
                <w:sz w:val="20"/>
                <w:szCs w:val="20"/>
              </w:rPr>
            </w:pPr>
            <w:r w:rsidRPr="00ED0828">
              <w:rPr>
                <w:rFonts w:eastAsia="Calibri" w:cs="Arial"/>
                <w:b/>
                <w:color w:val="FF0000"/>
                <w:sz w:val="20"/>
                <w:szCs w:val="20"/>
              </w:rPr>
              <w:t>-</w:t>
            </w:r>
          </w:p>
        </w:tc>
      </w:tr>
      <w:tr w:rsidR="00ED0828" w:rsidRPr="00ED0828" w:rsidTr="00ED0828">
        <w:tc>
          <w:tcPr>
            <w:tcW w:w="2151"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 xml:space="preserve">Povećavanje ili smanjenje postojećeg nivoa buke  </w:t>
            </w:r>
          </w:p>
        </w:tc>
        <w:tc>
          <w:tcPr>
            <w:tcW w:w="2555" w:type="dxa"/>
          </w:tcPr>
          <w:p w:rsidR="00ED0828" w:rsidRPr="00ED0828" w:rsidRDefault="00ED0828" w:rsidP="00ED0828">
            <w:pPr>
              <w:rPr>
                <w:rFonts w:eastAsia="Calibri" w:cs="Arial"/>
                <w:sz w:val="20"/>
                <w:szCs w:val="20"/>
              </w:rPr>
            </w:pPr>
            <w:r w:rsidRPr="00ED0828">
              <w:rPr>
                <w:rFonts w:eastAsia="Calibri" w:cs="Arial"/>
                <w:sz w:val="20"/>
                <w:szCs w:val="20"/>
                <w:lang w:val="hr-HR"/>
              </w:rPr>
              <w:t>Nema uticaja</w:t>
            </w:r>
          </w:p>
        </w:tc>
        <w:tc>
          <w:tcPr>
            <w:tcW w:w="831" w:type="dxa"/>
          </w:tcPr>
          <w:p w:rsidR="00ED0828" w:rsidRPr="00ED0828" w:rsidRDefault="00ED0828" w:rsidP="00ED0828">
            <w:pPr>
              <w:jc w:val="center"/>
              <w:rPr>
                <w:rFonts w:eastAsia="Calibri" w:cs="Arial"/>
                <w:b/>
                <w:sz w:val="20"/>
                <w:szCs w:val="20"/>
              </w:rPr>
            </w:pPr>
            <w:r w:rsidRPr="00ED0828">
              <w:rPr>
                <w:rFonts w:eastAsia="Calibri" w:cs="Arial"/>
                <w:b/>
                <w:sz w:val="20"/>
                <w:szCs w:val="20"/>
              </w:rPr>
              <w:t>0</w:t>
            </w:r>
          </w:p>
        </w:tc>
        <w:tc>
          <w:tcPr>
            <w:tcW w:w="2488" w:type="dxa"/>
          </w:tcPr>
          <w:p w:rsidR="00ED0828" w:rsidRPr="00ED0828" w:rsidRDefault="00ED0828" w:rsidP="00ED0828">
            <w:pPr>
              <w:rPr>
                <w:rFonts w:eastAsia="Calibri" w:cs="Arial"/>
                <w:sz w:val="20"/>
                <w:szCs w:val="20"/>
              </w:rPr>
            </w:pPr>
            <w:r w:rsidRPr="00ED0828">
              <w:rPr>
                <w:rFonts w:eastAsia="Calibri" w:cs="Verdana"/>
                <w:sz w:val="20"/>
                <w:szCs w:val="20"/>
              </w:rPr>
              <w:t>Problem buke nije izražen, nema prekomernog nivoa buke osim lokalnog karaktera na prostoru mašinske zgrade.</w:t>
            </w:r>
          </w:p>
        </w:tc>
        <w:tc>
          <w:tcPr>
            <w:tcW w:w="831" w:type="dxa"/>
          </w:tcPr>
          <w:p w:rsidR="00ED0828" w:rsidRPr="00ED0828" w:rsidRDefault="00ED0828" w:rsidP="00ED0828">
            <w:pPr>
              <w:jc w:val="center"/>
              <w:rPr>
                <w:rFonts w:eastAsia="Calibri" w:cs="Arial"/>
                <w:b/>
                <w:color w:val="FF0000"/>
                <w:sz w:val="20"/>
                <w:szCs w:val="20"/>
              </w:rPr>
            </w:pPr>
            <w:r w:rsidRPr="00ED0828">
              <w:rPr>
                <w:rFonts w:eastAsia="Calibri" w:cs="Arial"/>
                <w:b/>
                <w:color w:val="FF0000"/>
                <w:sz w:val="20"/>
                <w:szCs w:val="20"/>
              </w:rPr>
              <w:t>-</w:t>
            </w:r>
          </w:p>
        </w:tc>
      </w:tr>
      <w:tr w:rsidR="00ED0828" w:rsidRPr="00ED0828" w:rsidTr="00ED0828">
        <w:tc>
          <w:tcPr>
            <w:tcW w:w="2151" w:type="dxa"/>
          </w:tcPr>
          <w:p w:rsidR="00ED0828" w:rsidRPr="00ED0828" w:rsidRDefault="00ED0828" w:rsidP="00ED0828">
            <w:pPr>
              <w:jc w:val="left"/>
              <w:rPr>
                <w:rFonts w:eastAsia="Calibri" w:cs="Arial"/>
                <w:sz w:val="20"/>
                <w:szCs w:val="20"/>
                <w:lang w:val="hr-HR"/>
              </w:rPr>
            </w:pPr>
            <w:r w:rsidRPr="00ED0828">
              <w:rPr>
                <w:rFonts w:eastAsia="Calibri" w:cs="Arial"/>
                <w:sz w:val="20"/>
                <w:szCs w:val="20"/>
                <w:lang w:val="hr-HR"/>
              </w:rPr>
              <w:t>Povećavanje ili smanjenje energetske efikasnosti</w:t>
            </w:r>
          </w:p>
        </w:tc>
        <w:tc>
          <w:tcPr>
            <w:tcW w:w="2555" w:type="dxa"/>
          </w:tcPr>
          <w:p w:rsidR="00ED0828" w:rsidRPr="00ED0828" w:rsidRDefault="00ED0828" w:rsidP="00ED0828">
            <w:pPr>
              <w:rPr>
                <w:rFonts w:eastAsia="Calibri" w:cs="Arial"/>
                <w:sz w:val="20"/>
                <w:szCs w:val="20"/>
                <w:lang w:val="hr-HR"/>
              </w:rPr>
            </w:pPr>
            <w:r w:rsidRPr="00ED0828">
              <w:rPr>
                <w:rFonts w:eastAsia="Calibri" w:cs="Arial"/>
                <w:sz w:val="20"/>
                <w:szCs w:val="20"/>
                <w:lang w:val="hr-HR"/>
              </w:rPr>
              <w:t>Neiskorišćen vodni potencijal</w:t>
            </w:r>
          </w:p>
        </w:tc>
        <w:tc>
          <w:tcPr>
            <w:tcW w:w="831" w:type="dxa"/>
          </w:tcPr>
          <w:p w:rsidR="00ED0828" w:rsidRPr="00ED0828" w:rsidRDefault="00ED0828" w:rsidP="00ED0828">
            <w:pPr>
              <w:jc w:val="center"/>
              <w:rPr>
                <w:rFonts w:eastAsia="Calibri" w:cs="Arial"/>
                <w:b/>
                <w:color w:val="FF0000"/>
                <w:sz w:val="20"/>
                <w:szCs w:val="20"/>
              </w:rPr>
            </w:pPr>
            <w:r w:rsidRPr="00ED0828">
              <w:rPr>
                <w:rFonts w:eastAsia="Calibri" w:cs="Arial"/>
                <w:b/>
                <w:color w:val="FF0000"/>
                <w:sz w:val="20"/>
                <w:szCs w:val="20"/>
              </w:rPr>
              <w:t>-</w:t>
            </w:r>
          </w:p>
        </w:tc>
        <w:tc>
          <w:tcPr>
            <w:tcW w:w="2488" w:type="dxa"/>
          </w:tcPr>
          <w:p w:rsidR="00ED0828" w:rsidRPr="00ED0828" w:rsidRDefault="00ED0828" w:rsidP="00ED0828">
            <w:pPr>
              <w:spacing w:after="120"/>
              <w:rPr>
                <w:rFonts w:eastAsia="Calibri" w:cs="Arial"/>
                <w:sz w:val="20"/>
                <w:szCs w:val="20"/>
                <w:lang w:val="hr-HR"/>
              </w:rPr>
            </w:pPr>
            <w:r w:rsidRPr="00ED0828">
              <w:rPr>
                <w:rFonts w:eastAsia="Calibri" w:cs="Arial"/>
                <w:sz w:val="20"/>
                <w:szCs w:val="20"/>
                <w:lang w:val="hr-HR"/>
              </w:rPr>
              <w:t xml:space="preserve">Poboljšanje stepena efikasnosti postrojenja I istovremeno smanjenje emisije štetnih materija, odnosno gasova koji dovode do pojave efekta staklene baste. </w:t>
            </w:r>
            <w:r w:rsidRPr="00ED0828">
              <w:rPr>
                <w:rFonts w:eastAsia="Calibri" w:cs="Arial"/>
                <w:sz w:val="20"/>
                <w:szCs w:val="20"/>
                <w:lang w:val="hr-HR"/>
              </w:rPr>
              <w:lastRenderedPageBreak/>
              <w:t>Izgradnja Mhe omogućuje iskorišćenje obnovljivog energetskog izvora (vodnog resursa).</w:t>
            </w:r>
          </w:p>
        </w:tc>
        <w:tc>
          <w:tcPr>
            <w:tcW w:w="831" w:type="dxa"/>
          </w:tcPr>
          <w:p w:rsidR="00ED0828" w:rsidRPr="00ED0828" w:rsidRDefault="00ED0828" w:rsidP="00ED0828">
            <w:pPr>
              <w:jc w:val="center"/>
              <w:rPr>
                <w:rFonts w:eastAsia="Calibri" w:cs="Arial"/>
                <w:b/>
                <w:color w:val="00B050"/>
                <w:sz w:val="20"/>
                <w:szCs w:val="20"/>
              </w:rPr>
            </w:pPr>
            <w:r w:rsidRPr="00ED0828">
              <w:rPr>
                <w:rFonts w:eastAsia="Calibri" w:cs="Arial"/>
                <w:b/>
                <w:color w:val="00B050"/>
                <w:sz w:val="20"/>
                <w:szCs w:val="20"/>
              </w:rPr>
              <w:lastRenderedPageBreak/>
              <w:t>++</w:t>
            </w:r>
          </w:p>
        </w:tc>
      </w:tr>
    </w:tbl>
    <w:p w:rsidR="00ED0828" w:rsidRPr="00ED0828" w:rsidRDefault="00ED0828" w:rsidP="00ED0828">
      <w:pPr>
        <w:autoSpaceDE w:val="0"/>
        <w:autoSpaceDN w:val="0"/>
        <w:adjustRightInd w:val="0"/>
        <w:rPr>
          <w:rFonts w:eastAsia="Calibri" w:cs="Arial"/>
          <w:sz w:val="22"/>
          <w:szCs w:val="22"/>
          <w:lang w:val="hr-HR"/>
        </w:rPr>
      </w:pPr>
    </w:p>
    <w:p w:rsidR="00ED0828" w:rsidRPr="00C55226" w:rsidRDefault="00ED0828" w:rsidP="00ED0828">
      <w:pPr>
        <w:autoSpaceDE w:val="0"/>
        <w:autoSpaceDN w:val="0"/>
        <w:adjustRightInd w:val="0"/>
        <w:spacing w:before="120"/>
        <w:rPr>
          <w:rFonts w:eastAsia="Calibri" w:cs="Arial"/>
          <w:sz w:val="22"/>
          <w:szCs w:val="22"/>
          <w:lang w:val="pl-PL"/>
        </w:rPr>
      </w:pPr>
      <w:r w:rsidRPr="00C55226">
        <w:rPr>
          <w:rFonts w:eastAsia="Calibri" w:cs="Arial"/>
          <w:sz w:val="22"/>
          <w:szCs w:val="22"/>
          <w:lang w:val="pl-PL"/>
        </w:rPr>
        <w:t>Iz Tabele je vidljivo da u slučaju nerealizovanja LSL od ukupno 12 uticaja koji su razmatrani 2 su negativna, dok su 10 bez uticaja/neznačajni. Ovo je razumljivo jer se radi o neizgrađenom, ne nastanjenom prostoru u relativo očuvanoj prirodnoj sredini.</w:t>
      </w:r>
    </w:p>
    <w:p w:rsidR="00ED0828" w:rsidRPr="00C55226" w:rsidRDefault="00ED0828" w:rsidP="00ED0828">
      <w:pPr>
        <w:autoSpaceDE w:val="0"/>
        <w:autoSpaceDN w:val="0"/>
        <w:adjustRightInd w:val="0"/>
        <w:spacing w:before="120"/>
        <w:rPr>
          <w:rFonts w:eastAsia="Calibri" w:cs="Arial"/>
          <w:sz w:val="22"/>
          <w:szCs w:val="22"/>
          <w:lang w:val="pl-PL"/>
        </w:rPr>
      </w:pPr>
      <w:r w:rsidRPr="00C55226">
        <w:rPr>
          <w:rFonts w:eastAsia="Calibri" w:cs="Arial"/>
          <w:sz w:val="22"/>
          <w:szCs w:val="22"/>
          <w:lang w:val="pl-PL"/>
        </w:rPr>
        <w:t>Nasuprot tome, u slučaju realizovanja LSL, ni jedan od razmatranih uticaja nije veoma negativan, 5 su negativna,  3 nema uticaja/neznačajna, 2 pozitivni,  2 veoma pozitivna.</w:t>
      </w:r>
    </w:p>
    <w:p w:rsidR="00ED0828" w:rsidRDefault="00ED0828" w:rsidP="00425561">
      <w:pPr>
        <w:pStyle w:val="Header"/>
        <w:tabs>
          <w:tab w:val="left" w:pos="1260"/>
        </w:tabs>
        <w:ind w:left="360"/>
        <w:rPr>
          <w:rFonts w:cs="Arial"/>
          <w:sz w:val="22"/>
          <w:szCs w:val="22"/>
          <w:lang w:val="sr-Latn-CS"/>
        </w:rPr>
      </w:pPr>
    </w:p>
    <w:p w:rsidR="00425561" w:rsidRPr="00425561" w:rsidRDefault="00425561" w:rsidP="00425561">
      <w:pPr>
        <w:pStyle w:val="Header"/>
        <w:tabs>
          <w:tab w:val="left" w:pos="1260"/>
        </w:tabs>
        <w:ind w:left="360"/>
        <w:rPr>
          <w:rFonts w:cs="Arial"/>
          <w:sz w:val="22"/>
          <w:szCs w:val="22"/>
          <w:lang w:val="sr-Latn-CS"/>
        </w:rPr>
      </w:pPr>
      <w:r w:rsidRPr="00425561">
        <w:rPr>
          <w:rFonts w:cs="Arial"/>
          <w:sz w:val="22"/>
          <w:szCs w:val="22"/>
          <w:lang w:val="sr-Latn-CS"/>
        </w:rPr>
        <w:t xml:space="preserve">Mogući uticaji na životnu sredinu realizacije LSL za predmetno područje su prikazani u slijedećoj tabeli. </w:t>
      </w:r>
    </w:p>
    <w:p w:rsidR="00425561" w:rsidRPr="00425561" w:rsidRDefault="00425561" w:rsidP="00425561">
      <w:pPr>
        <w:pStyle w:val="Header"/>
        <w:tabs>
          <w:tab w:val="left" w:pos="1260"/>
        </w:tabs>
        <w:ind w:left="360"/>
        <w:rPr>
          <w:rFonts w:cs="Arial"/>
          <w:sz w:val="22"/>
          <w:szCs w:val="22"/>
          <w:lang w:val="sr-Latn-CS"/>
        </w:rPr>
      </w:pPr>
    </w:p>
    <w:tbl>
      <w:tblPr>
        <w:tblStyle w:val="TableGrid"/>
        <w:tblW w:w="0" w:type="auto"/>
        <w:tblLook w:val="04A0" w:firstRow="1" w:lastRow="0" w:firstColumn="1" w:lastColumn="0" w:noHBand="0" w:noVBand="1"/>
      </w:tblPr>
      <w:tblGrid>
        <w:gridCol w:w="2319"/>
        <w:gridCol w:w="1569"/>
        <w:gridCol w:w="3330"/>
        <w:gridCol w:w="2060"/>
      </w:tblGrid>
      <w:tr w:rsidR="00425561" w:rsidRPr="00425561" w:rsidTr="00ED0828">
        <w:tc>
          <w:tcPr>
            <w:tcW w:w="2319" w:type="dxa"/>
          </w:tcPr>
          <w:p w:rsidR="00425561" w:rsidRPr="00425561" w:rsidRDefault="00425561" w:rsidP="00425561">
            <w:pPr>
              <w:pStyle w:val="Header"/>
              <w:tabs>
                <w:tab w:val="left" w:pos="1260"/>
              </w:tabs>
              <w:ind w:left="360"/>
              <w:rPr>
                <w:rFonts w:cs="Arial"/>
                <w:b/>
                <w:sz w:val="22"/>
                <w:szCs w:val="22"/>
              </w:rPr>
            </w:pPr>
            <w:r w:rsidRPr="00425561">
              <w:rPr>
                <w:rFonts w:cs="Arial"/>
                <w:b/>
                <w:sz w:val="22"/>
                <w:szCs w:val="22"/>
              </w:rPr>
              <w:t>+  pozitivan uticaj</w:t>
            </w:r>
          </w:p>
        </w:tc>
        <w:tc>
          <w:tcPr>
            <w:tcW w:w="1569" w:type="dxa"/>
          </w:tcPr>
          <w:p w:rsidR="00425561" w:rsidRPr="00425561" w:rsidRDefault="00425561" w:rsidP="00425561">
            <w:pPr>
              <w:pStyle w:val="Header"/>
              <w:tabs>
                <w:tab w:val="left" w:pos="1260"/>
              </w:tabs>
              <w:ind w:left="360"/>
              <w:rPr>
                <w:rFonts w:cs="Arial"/>
                <w:b/>
                <w:sz w:val="22"/>
                <w:szCs w:val="22"/>
              </w:rPr>
            </w:pPr>
            <w:r w:rsidRPr="00425561">
              <w:rPr>
                <w:rFonts w:cs="Arial"/>
                <w:b/>
                <w:sz w:val="22"/>
                <w:szCs w:val="22"/>
              </w:rPr>
              <w:t>~  neodređen</w:t>
            </w:r>
          </w:p>
        </w:tc>
        <w:tc>
          <w:tcPr>
            <w:tcW w:w="3330" w:type="dxa"/>
          </w:tcPr>
          <w:p w:rsidR="00425561" w:rsidRPr="00425561" w:rsidRDefault="00425561" w:rsidP="00425561">
            <w:pPr>
              <w:pStyle w:val="Header"/>
              <w:tabs>
                <w:tab w:val="left" w:pos="1260"/>
              </w:tabs>
              <w:ind w:left="360"/>
              <w:rPr>
                <w:rFonts w:cs="Arial"/>
                <w:b/>
                <w:sz w:val="22"/>
                <w:szCs w:val="22"/>
                <w:lang w:val="de-DE"/>
              </w:rPr>
            </w:pPr>
            <w:r w:rsidRPr="00425561">
              <w:rPr>
                <w:rFonts w:cs="Arial"/>
                <w:b/>
                <w:sz w:val="22"/>
                <w:szCs w:val="22"/>
                <w:lang w:val="de-DE"/>
              </w:rPr>
              <w:t xml:space="preserve"> 0   uticaja nema/ili  je neznatan</w:t>
            </w:r>
          </w:p>
        </w:tc>
        <w:tc>
          <w:tcPr>
            <w:tcW w:w="2060" w:type="dxa"/>
          </w:tcPr>
          <w:p w:rsidR="00425561" w:rsidRPr="00425561" w:rsidRDefault="00425561" w:rsidP="00425561">
            <w:pPr>
              <w:pStyle w:val="Header"/>
              <w:tabs>
                <w:tab w:val="left" w:pos="1260"/>
              </w:tabs>
              <w:ind w:left="360"/>
              <w:rPr>
                <w:rFonts w:cs="Arial"/>
                <w:b/>
                <w:sz w:val="22"/>
                <w:szCs w:val="22"/>
              </w:rPr>
            </w:pPr>
            <w:r w:rsidRPr="00425561">
              <w:rPr>
                <w:rFonts w:cs="Arial"/>
                <w:b/>
                <w:sz w:val="22"/>
                <w:szCs w:val="22"/>
              </w:rPr>
              <w:t>- negativan uticaj</w:t>
            </w:r>
          </w:p>
        </w:tc>
      </w:tr>
    </w:tbl>
    <w:p w:rsidR="00425561" w:rsidRPr="00425561" w:rsidRDefault="00425561" w:rsidP="00425561">
      <w:pPr>
        <w:pStyle w:val="Header"/>
        <w:tabs>
          <w:tab w:val="left" w:pos="1260"/>
        </w:tabs>
        <w:ind w:left="360"/>
        <w:rPr>
          <w:rFonts w:cs="Arial"/>
          <w:b/>
          <w:sz w:val="22"/>
          <w:szCs w:val="22"/>
        </w:rPr>
      </w:pPr>
    </w:p>
    <w:tbl>
      <w:tblPr>
        <w:tblStyle w:val="TableGrid"/>
        <w:tblW w:w="0" w:type="auto"/>
        <w:tblLook w:val="04A0" w:firstRow="1" w:lastRow="0" w:firstColumn="1" w:lastColumn="0" w:noHBand="0" w:noVBand="1"/>
      </w:tblPr>
      <w:tblGrid>
        <w:gridCol w:w="827"/>
        <w:gridCol w:w="7053"/>
        <w:gridCol w:w="1396"/>
      </w:tblGrid>
      <w:tr w:rsidR="00425561" w:rsidRPr="00425561" w:rsidTr="00075772">
        <w:trPr>
          <w:trHeight w:val="485"/>
        </w:trPr>
        <w:tc>
          <w:tcPr>
            <w:tcW w:w="7860" w:type="dxa"/>
            <w:gridSpan w:val="2"/>
            <w:shd w:val="clear" w:color="auto" w:fill="C9C9C9" w:themeFill="accent3" w:themeFillTint="99"/>
          </w:tcPr>
          <w:p w:rsidR="00425561" w:rsidRPr="00425561" w:rsidRDefault="00425561" w:rsidP="00425561">
            <w:pPr>
              <w:pStyle w:val="Header"/>
              <w:tabs>
                <w:tab w:val="left" w:pos="1260"/>
              </w:tabs>
              <w:ind w:left="360"/>
              <w:rPr>
                <w:rFonts w:cs="Arial"/>
                <w:b/>
                <w:sz w:val="22"/>
                <w:szCs w:val="22"/>
              </w:rPr>
            </w:pPr>
            <w:r w:rsidRPr="00425561">
              <w:rPr>
                <w:rFonts w:cs="Arial"/>
                <w:b/>
                <w:bCs/>
                <w:sz w:val="22"/>
                <w:szCs w:val="22"/>
              </w:rPr>
              <w:t>Oblasti i ciljevi strateške procjene</w:t>
            </w:r>
          </w:p>
        </w:tc>
        <w:tc>
          <w:tcPr>
            <w:tcW w:w="1396" w:type="dxa"/>
            <w:shd w:val="clear" w:color="auto" w:fill="C9C9C9" w:themeFill="accent3" w:themeFillTint="99"/>
          </w:tcPr>
          <w:p w:rsidR="00425561" w:rsidRPr="00425561" w:rsidRDefault="00425561" w:rsidP="00425561">
            <w:pPr>
              <w:pStyle w:val="Header"/>
              <w:tabs>
                <w:tab w:val="left" w:pos="1260"/>
              </w:tabs>
              <w:ind w:left="360"/>
              <w:rPr>
                <w:rFonts w:cs="Arial"/>
                <w:b/>
                <w:sz w:val="22"/>
                <w:szCs w:val="22"/>
              </w:rPr>
            </w:pPr>
            <w:r w:rsidRPr="00425561">
              <w:rPr>
                <w:rFonts w:cs="Arial"/>
                <w:b/>
                <w:bCs/>
                <w:sz w:val="22"/>
                <w:szCs w:val="22"/>
              </w:rPr>
              <w:t>Značaj uticaja</w:t>
            </w:r>
          </w:p>
        </w:tc>
      </w:tr>
      <w:tr w:rsidR="00425561" w:rsidRPr="009B5643" w:rsidTr="00075772">
        <w:trPr>
          <w:trHeight w:val="250"/>
        </w:trPr>
        <w:tc>
          <w:tcPr>
            <w:tcW w:w="9256" w:type="dxa"/>
            <w:gridSpan w:val="3"/>
          </w:tcPr>
          <w:p w:rsidR="00425561" w:rsidRPr="009B5643" w:rsidRDefault="00425561" w:rsidP="00425561">
            <w:pPr>
              <w:pStyle w:val="Header"/>
              <w:tabs>
                <w:tab w:val="left" w:pos="1260"/>
              </w:tabs>
              <w:ind w:left="360"/>
              <w:rPr>
                <w:rFonts w:cs="Arial"/>
                <w:bCs/>
                <w:sz w:val="22"/>
                <w:szCs w:val="22"/>
              </w:rPr>
            </w:pPr>
            <w:r w:rsidRPr="009B5643">
              <w:rPr>
                <w:rFonts w:cs="Arial"/>
                <w:sz w:val="22"/>
                <w:szCs w:val="22"/>
                <w:lang w:val="hr-HR"/>
              </w:rPr>
              <w:t>Biološka raznovrsnost</w:t>
            </w:r>
          </w:p>
        </w:tc>
      </w:tr>
      <w:tr w:rsidR="00425561" w:rsidRPr="009B5643" w:rsidTr="00075772">
        <w:trPr>
          <w:trHeight w:val="235"/>
        </w:trPr>
        <w:tc>
          <w:tcPr>
            <w:tcW w:w="807"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1.</w:t>
            </w:r>
          </w:p>
        </w:tc>
        <w:tc>
          <w:tcPr>
            <w:tcW w:w="7053" w:type="dxa"/>
          </w:tcPr>
          <w:p w:rsidR="00425561" w:rsidRPr="009B5643" w:rsidRDefault="00425561" w:rsidP="00425561">
            <w:pPr>
              <w:pStyle w:val="Header"/>
              <w:tabs>
                <w:tab w:val="left" w:pos="1260"/>
              </w:tabs>
              <w:ind w:left="360"/>
              <w:rPr>
                <w:rFonts w:cs="Arial"/>
                <w:iCs/>
                <w:sz w:val="22"/>
                <w:szCs w:val="22"/>
                <w:lang w:val="hr-HR"/>
              </w:rPr>
            </w:pPr>
            <w:r w:rsidRPr="009B5643">
              <w:rPr>
                <w:rFonts w:cs="Arial"/>
                <w:iCs/>
                <w:sz w:val="22"/>
                <w:szCs w:val="22"/>
                <w:lang w:val="hr-HR"/>
              </w:rPr>
              <w:t xml:space="preserve">Očuvanje biološke raznovrsnosti </w:t>
            </w:r>
          </w:p>
        </w:tc>
        <w:tc>
          <w:tcPr>
            <w:tcW w:w="139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w:t>
            </w:r>
          </w:p>
        </w:tc>
      </w:tr>
      <w:tr w:rsidR="00425561" w:rsidRPr="009B5643" w:rsidTr="00075772">
        <w:trPr>
          <w:trHeight w:val="500"/>
        </w:trPr>
        <w:tc>
          <w:tcPr>
            <w:tcW w:w="807"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2.</w:t>
            </w:r>
          </w:p>
        </w:tc>
        <w:tc>
          <w:tcPr>
            <w:tcW w:w="7053" w:type="dxa"/>
          </w:tcPr>
          <w:p w:rsidR="00425561" w:rsidRPr="009B5643" w:rsidRDefault="00425561" w:rsidP="00425561">
            <w:pPr>
              <w:pStyle w:val="Header"/>
              <w:tabs>
                <w:tab w:val="left" w:pos="1260"/>
              </w:tabs>
              <w:ind w:left="360"/>
              <w:rPr>
                <w:rFonts w:cs="Arial"/>
                <w:iCs/>
                <w:sz w:val="22"/>
                <w:szCs w:val="22"/>
                <w:lang w:val="hr-HR"/>
              </w:rPr>
            </w:pPr>
            <w:r w:rsidRPr="009B5643">
              <w:rPr>
                <w:rFonts w:cs="Arial"/>
                <w:iCs/>
                <w:sz w:val="22"/>
                <w:szCs w:val="22"/>
                <w:lang w:val="hr-HR"/>
              </w:rPr>
              <w:t>Izbjeći uticaj na zaštićene i ugrožene vrste, njihova staništa i ekološki osjetljiva područja</w:t>
            </w:r>
          </w:p>
        </w:tc>
        <w:tc>
          <w:tcPr>
            <w:tcW w:w="139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w:t>
            </w:r>
          </w:p>
        </w:tc>
      </w:tr>
      <w:tr w:rsidR="00425561" w:rsidRPr="009B5643" w:rsidTr="00075772">
        <w:trPr>
          <w:trHeight w:val="235"/>
        </w:trPr>
        <w:tc>
          <w:tcPr>
            <w:tcW w:w="9256" w:type="dxa"/>
            <w:gridSpan w:val="3"/>
          </w:tcPr>
          <w:p w:rsidR="00425561" w:rsidRPr="009B5643" w:rsidRDefault="00425561" w:rsidP="00425561">
            <w:pPr>
              <w:pStyle w:val="Header"/>
              <w:tabs>
                <w:tab w:val="left" w:pos="1260"/>
              </w:tabs>
              <w:ind w:left="360"/>
              <w:rPr>
                <w:rFonts w:cs="Arial"/>
                <w:bCs/>
                <w:iCs/>
                <w:sz w:val="22"/>
                <w:szCs w:val="22"/>
              </w:rPr>
            </w:pPr>
            <w:r w:rsidRPr="009B5643">
              <w:rPr>
                <w:rFonts w:cs="Arial"/>
                <w:bCs/>
                <w:iCs/>
                <w:sz w:val="22"/>
                <w:szCs w:val="22"/>
              </w:rPr>
              <w:t>Pejzaž</w:t>
            </w:r>
          </w:p>
        </w:tc>
      </w:tr>
      <w:tr w:rsidR="00425561" w:rsidRPr="009B5643" w:rsidTr="00075772">
        <w:trPr>
          <w:trHeight w:val="250"/>
        </w:trPr>
        <w:tc>
          <w:tcPr>
            <w:tcW w:w="807" w:type="dxa"/>
          </w:tcPr>
          <w:p w:rsidR="00425561" w:rsidRPr="009B5643" w:rsidRDefault="00425561" w:rsidP="00425561">
            <w:pPr>
              <w:pStyle w:val="Header"/>
              <w:tabs>
                <w:tab w:val="left" w:pos="1260"/>
              </w:tabs>
              <w:ind w:left="360"/>
              <w:rPr>
                <w:rFonts w:cs="Arial"/>
                <w:bCs/>
                <w:iCs/>
                <w:sz w:val="22"/>
                <w:szCs w:val="22"/>
              </w:rPr>
            </w:pPr>
            <w:r w:rsidRPr="009B5643">
              <w:rPr>
                <w:rFonts w:cs="Arial"/>
                <w:bCs/>
                <w:iCs/>
                <w:sz w:val="22"/>
                <w:szCs w:val="22"/>
              </w:rPr>
              <w:t>3.</w:t>
            </w:r>
          </w:p>
        </w:tc>
        <w:tc>
          <w:tcPr>
            <w:tcW w:w="7053" w:type="dxa"/>
          </w:tcPr>
          <w:p w:rsidR="00425561" w:rsidRPr="009B5643" w:rsidRDefault="00425561" w:rsidP="00425561">
            <w:pPr>
              <w:pStyle w:val="Header"/>
              <w:tabs>
                <w:tab w:val="left" w:pos="1260"/>
              </w:tabs>
              <w:ind w:left="360"/>
              <w:rPr>
                <w:rFonts w:cs="Arial"/>
                <w:bCs/>
                <w:i/>
                <w:iCs/>
                <w:sz w:val="22"/>
                <w:szCs w:val="22"/>
              </w:rPr>
            </w:pPr>
            <w:r w:rsidRPr="009B5643">
              <w:rPr>
                <w:rFonts w:cs="Arial"/>
                <w:bCs/>
                <w:iCs/>
                <w:sz w:val="22"/>
                <w:szCs w:val="22"/>
              </w:rPr>
              <w:t>Očuvanje panoramske vrijednosti pejzaža</w:t>
            </w:r>
          </w:p>
        </w:tc>
        <w:tc>
          <w:tcPr>
            <w:tcW w:w="1396" w:type="dxa"/>
          </w:tcPr>
          <w:p w:rsidR="00425561" w:rsidRPr="009B5643" w:rsidRDefault="00425561" w:rsidP="00425561">
            <w:pPr>
              <w:pStyle w:val="Header"/>
              <w:tabs>
                <w:tab w:val="left" w:pos="1260"/>
              </w:tabs>
              <w:ind w:left="360"/>
              <w:rPr>
                <w:rFonts w:cs="Arial"/>
                <w:bCs/>
                <w:iCs/>
                <w:sz w:val="22"/>
                <w:szCs w:val="22"/>
              </w:rPr>
            </w:pPr>
            <w:r w:rsidRPr="009B5643">
              <w:rPr>
                <w:rFonts w:cs="Arial"/>
                <w:bCs/>
                <w:iCs/>
                <w:sz w:val="22"/>
                <w:szCs w:val="22"/>
              </w:rPr>
              <w:t>0</w:t>
            </w:r>
          </w:p>
        </w:tc>
      </w:tr>
      <w:tr w:rsidR="00425561" w:rsidRPr="009B5643" w:rsidTr="00075772">
        <w:trPr>
          <w:trHeight w:val="235"/>
        </w:trPr>
        <w:tc>
          <w:tcPr>
            <w:tcW w:w="9256" w:type="dxa"/>
            <w:gridSpan w:val="3"/>
          </w:tcPr>
          <w:p w:rsidR="00425561" w:rsidRPr="009B5643" w:rsidRDefault="00425561" w:rsidP="00425561">
            <w:pPr>
              <w:pStyle w:val="Header"/>
              <w:tabs>
                <w:tab w:val="left" w:pos="1260"/>
              </w:tabs>
              <w:ind w:left="360"/>
              <w:rPr>
                <w:rFonts w:cs="Arial"/>
                <w:sz w:val="22"/>
                <w:szCs w:val="22"/>
              </w:rPr>
            </w:pPr>
            <w:r w:rsidRPr="009B5643">
              <w:rPr>
                <w:rFonts w:cs="Arial"/>
                <w:bCs/>
                <w:iCs/>
                <w:sz w:val="22"/>
                <w:szCs w:val="22"/>
              </w:rPr>
              <w:t>Vode</w:t>
            </w:r>
          </w:p>
        </w:tc>
      </w:tr>
      <w:tr w:rsidR="00425561" w:rsidRPr="009B5643" w:rsidTr="00075772">
        <w:trPr>
          <w:trHeight w:val="250"/>
        </w:trPr>
        <w:tc>
          <w:tcPr>
            <w:tcW w:w="807"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4.</w:t>
            </w:r>
          </w:p>
        </w:tc>
        <w:tc>
          <w:tcPr>
            <w:tcW w:w="7053"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Očuvanje vodnog režima</w:t>
            </w:r>
          </w:p>
        </w:tc>
        <w:tc>
          <w:tcPr>
            <w:tcW w:w="1396" w:type="dxa"/>
          </w:tcPr>
          <w:p w:rsidR="00425561" w:rsidRPr="009B5643" w:rsidRDefault="00425561" w:rsidP="00425561">
            <w:pPr>
              <w:pStyle w:val="Header"/>
              <w:tabs>
                <w:tab w:val="left" w:pos="1260"/>
              </w:tabs>
              <w:ind w:left="360"/>
              <w:rPr>
                <w:rFonts w:cs="Arial"/>
                <w:sz w:val="22"/>
                <w:szCs w:val="22"/>
              </w:rPr>
            </w:pPr>
            <w:r w:rsidRPr="009B5643">
              <w:rPr>
                <w:rFonts w:cs="Arial"/>
                <w:bCs/>
                <w:iCs/>
                <w:sz w:val="22"/>
                <w:szCs w:val="22"/>
              </w:rPr>
              <w:t>-</w:t>
            </w:r>
          </w:p>
        </w:tc>
      </w:tr>
      <w:tr w:rsidR="00425561" w:rsidRPr="009B5643" w:rsidTr="00075772">
        <w:trPr>
          <w:trHeight w:val="235"/>
        </w:trPr>
        <w:tc>
          <w:tcPr>
            <w:tcW w:w="807"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5.</w:t>
            </w:r>
          </w:p>
        </w:tc>
        <w:tc>
          <w:tcPr>
            <w:tcW w:w="7053"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Obezbjediti snabdjevanje pitkom vodom</w:t>
            </w:r>
          </w:p>
        </w:tc>
        <w:tc>
          <w:tcPr>
            <w:tcW w:w="139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w:t>
            </w:r>
          </w:p>
        </w:tc>
      </w:tr>
      <w:tr w:rsidR="00425561" w:rsidRPr="009B5643" w:rsidTr="00075772">
        <w:trPr>
          <w:trHeight w:val="485"/>
        </w:trPr>
        <w:tc>
          <w:tcPr>
            <w:tcW w:w="807"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 xml:space="preserve">   6.</w:t>
            </w:r>
          </w:p>
        </w:tc>
        <w:tc>
          <w:tcPr>
            <w:tcW w:w="7053"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Očuvanje kvaliteta površinskih i podzemnih voda</w:t>
            </w:r>
          </w:p>
        </w:tc>
        <w:tc>
          <w:tcPr>
            <w:tcW w:w="1396"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0</w:t>
            </w:r>
          </w:p>
        </w:tc>
      </w:tr>
      <w:tr w:rsidR="00425561" w:rsidRPr="009B5643" w:rsidTr="00075772">
        <w:trPr>
          <w:trHeight w:val="250"/>
        </w:trPr>
        <w:tc>
          <w:tcPr>
            <w:tcW w:w="9256" w:type="dxa"/>
            <w:gridSpan w:val="3"/>
          </w:tcPr>
          <w:p w:rsidR="00425561" w:rsidRPr="009B5643" w:rsidRDefault="00425561" w:rsidP="00425561">
            <w:pPr>
              <w:pStyle w:val="Header"/>
              <w:tabs>
                <w:tab w:val="left" w:pos="1260"/>
              </w:tabs>
              <w:ind w:left="360"/>
              <w:rPr>
                <w:rFonts w:cs="Arial"/>
                <w:sz w:val="22"/>
                <w:szCs w:val="22"/>
              </w:rPr>
            </w:pPr>
            <w:r w:rsidRPr="009B5643">
              <w:rPr>
                <w:rFonts w:cs="Arial"/>
                <w:bCs/>
                <w:iCs/>
                <w:sz w:val="22"/>
                <w:szCs w:val="22"/>
              </w:rPr>
              <w:t>Zemljište</w:t>
            </w:r>
          </w:p>
        </w:tc>
      </w:tr>
      <w:tr w:rsidR="00425561" w:rsidRPr="009B5643" w:rsidTr="00075772">
        <w:trPr>
          <w:trHeight w:val="235"/>
        </w:trPr>
        <w:tc>
          <w:tcPr>
            <w:tcW w:w="807"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7.</w:t>
            </w:r>
          </w:p>
        </w:tc>
        <w:tc>
          <w:tcPr>
            <w:tcW w:w="7053" w:type="dxa"/>
          </w:tcPr>
          <w:p w:rsidR="00425561" w:rsidRPr="009B5643" w:rsidRDefault="00425561" w:rsidP="00425561">
            <w:pPr>
              <w:pStyle w:val="Header"/>
              <w:tabs>
                <w:tab w:val="left" w:pos="1260"/>
              </w:tabs>
              <w:ind w:left="360"/>
              <w:rPr>
                <w:rFonts w:cs="Arial"/>
                <w:bCs/>
                <w:iCs/>
                <w:sz w:val="22"/>
                <w:szCs w:val="22"/>
              </w:rPr>
            </w:pPr>
            <w:r w:rsidRPr="009B5643">
              <w:rPr>
                <w:rFonts w:cs="Arial"/>
                <w:bCs/>
                <w:iCs/>
                <w:sz w:val="22"/>
                <w:szCs w:val="22"/>
              </w:rPr>
              <w:t>Očuvanje tla</w:t>
            </w:r>
          </w:p>
        </w:tc>
        <w:tc>
          <w:tcPr>
            <w:tcW w:w="1396" w:type="dxa"/>
            <w:tcBorders>
              <w:bottom w:val="single" w:sz="4" w:space="0" w:color="auto"/>
            </w:tcBorders>
          </w:tcPr>
          <w:p w:rsidR="00425561" w:rsidRPr="009B5643" w:rsidRDefault="00425561" w:rsidP="00425561">
            <w:pPr>
              <w:pStyle w:val="Header"/>
              <w:tabs>
                <w:tab w:val="left" w:pos="1260"/>
              </w:tabs>
              <w:ind w:left="360"/>
              <w:rPr>
                <w:rFonts w:cs="Arial"/>
                <w:bCs/>
                <w:iCs/>
                <w:sz w:val="22"/>
                <w:szCs w:val="22"/>
              </w:rPr>
            </w:pPr>
            <w:r w:rsidRPr="009B5643">
              <w:rPr>
                <w:rFonts w:cs="Arial"/>
                <w:bCs/>
                <w:iCs/>
                <w:sz w:val="22"/>
                <w:szCs w:val="22"/>
              </w:rPr>
              <w:t>0</w:t>
            </w:r>
          </w:p>
        </w:tc>
      </w:tr>
      <w:tr w:rsidR="00425561" w:rsidRPr="009B5643" w:rsidTr="00075772">
        <w:trPr>
          <w:trHeight w:val="250"/>
        </w:trPr>
        <w:tc>
          <w:tcPr>
            <w:tcW w:w="807"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8.</w:t>
            </w:r>
          </w:p>
        </w:tc>
        <w:tc>
          <w:tcPr>
            <w:tcW w:w="7053" w:type="dxa"/>
          </w:tcPr>
          <w:p w:rsidR="00425561" w:rsidRPr="009B5643" w:rsidRDefault="00425561" w:rsidP="00425561">
            <w:pPr>
              <w:pStyle w:val="Header"/>
              <w:tabs>
                <w:tab w:val="left" w:pos="1260"/>
              </w:tabs>
              <w:ind w:left="360"/>
              <w:rPr>
                <w:rFonts w:cs="Arial"/>
                <w:bCs/>
                <w:i/>
                <w:iCs/>
                <w:sz w:val="22"/>
                <w:szCs w:val="22"/>
              </w:rPr>
            </w:pPr>
            <w:r w:rsidRPr="009B5643">
              <w:rPr>
                <w:rFonts w:cs="Arial"/>
                <w:sz w:val="22"/>
                <w:szCs w:val="22"/>
              </w:rPr>
              <w:t>Uvođenje sistema prikupljanja, tretmana i odlaganja otpada</w:t>
            </w:r>
          </w:p>
        </w:tc>
        <w:tc>
          <w:tcPr>
            <w:tcW w:w="1396" w:type="dxa"/>
            <w:tcBorders>
              <w:bottom w:val="single" w:sz="4" w:space="0" w:color="auto"/>
            </w:tcBorders>
          </w:tcPr>
          <w:p w:rsidR="00425561" w:rsidRPr="009B5643" w:rsidRDefault="00425561" w:rsidP="00425561">
            <w:pPr>
              <w:pStyle w:val="Header"/>
              <w:tabs>
                <w:tab w:val="left" w:pos="1260"/>
              </w:tabs>
              <w:ind w:left="360"/>
              <w:rPr>
                <w:rFonts w:cs="Arial"/>
                <w:bCs/>
                <w:i/>
                <w:iCs/>
                <w:sz w:val="22"/>
                <w:szCs w:val="22"/>
              </w:rPr>
            </w:pPr>
            <w:r w:rsidRPr="009B5643">
              <w:rPr>
                <w:rFonts w:cs="Arial"/>
                <w:bCs/>
                <w:i/>
                <w:iCs/>
                <w:sz w:val="22"/>
                <w:szCs w:val="22"/>
              </w:rPr>
              <w:t>+</w:t>
            </w:r>
          </w:p>
        </w:tc>
      </w:tr>
      <w:tr w:rsidR="00425561" w:rsidRPr="009B5643" w:rsidTr="00075772">
        <w:trPr>
          <w:trHeight w:val="235"/>
        </w:trPr>
        <w:tc>
          <w:tcPr>
            <w:tcW w:w="9256" w:type="dxa"/>
            <w:gridSpan w:val="3"/>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Vazduh</w:t>
            </w:r>
          </w:p>
        </w:tc>
      </w:tr>
      <w:tr w:rsidR="00425561" w:rsidRPr="009B5643" w:rsidTr="00075772">
        <w:trPr>
          <w:trHeight w:val="250"/>
        </w:trPr>
        <w:tc>
          <w:tcPr>
            <w:tcW w:w="807"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9.</w:t>
            </w:r>
          </w:p>
        </w:tc>
        <w:tc>
          <w:tcPr>
            <w:tcW w:w="7053"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Izbjeći uticaj povećanja emisije štetnih gasova</w:t>
            </w:r>
          </w:p>
        </w:tc>
        <w:tc>
          <w:tcPr>
            <w:tcW w:w="1396" w:type="dxa"/>
          </w:tcPr>
          <w:p w:rsidR="00425561" w:rsidRPr="009B5643" w:rsidRDefault="00425561" w:rsidP="00425561">
            <w:pPr>
              <w:pStyle w:val="Header"/>
              <w:tabs>
                <w:tab w:val="left" w:pos="1260"/>
              </w:tabs>
              <w:ind w:left="360"/>
              <w:rPr>
                <w:rFonts w:cs="Arial"/>
                <w:bCs/>
                <w:i/>
                <w:iCs/>
                <w:sz w:val="22"/>
                <w:szCs w:val="22"/>
              </w:rPr>
            </w:pPr>
            <w:r w:rsidRPr="009B5643">
              <w:rPr>
                <w:rFonts w:cs="Arial"/>
                <w:sz w:val="22"/>
                <w:szCs w:val="22"/>
              </w:rPr>
              <w:t>0</w:t>
            </w:r>
          </w:p>
        </w:tc>
      </w:tr>
      <w:tr w:rsidR="00425561" w:rsidRPr="009B5643" w:rsidTr="00075772">
        <w:trPr>
          <w:trHeight w:val="235"/>
        </w:trPr>
        <w:tc>
          <w:tcPr>
            <w:tcW w:w="9256" w:type="dxa"/>
            <w:gridSpan w:val="3"/>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Buka</w:t>
            </w:r>
          </w:p>
        </w:tc>
      </w:tr>
      <w:tr w:rsidR="00425561" w:rsidRPr="009B5643" w:rsidTr="00075772">
        <w:trPr>
          <w:trHeight w:val="250"/>
        </w:trPr>
        <w:tc>
          <w:tcPr>
            <w:tcW w:w="807"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10.</w:t>
            </w:r>
          </w:p>
        </w:tc>
        <w:tc>
          <w:tcPr>
            <w:tcW w:w="7053"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Smanjenje uticaja ambijentalne buke</w:t>
            </w:r>
          </w:p>
        </w:tc>
        <w:tc>
          <w:tcPr>
            <w:tcW w:w="1396" w:type="dxa"/>
          </w:tcPr>
          <w:p w:rsidR="00425561" w:rsidRPr="009B5643" w:rsidRDefault="00425561" w:rsidP="00425561">
            <w:pPr>
              <w:pStyle w:val="Header"/>
              <w:tabs>
                <w:tab w:val="left" w:pos="1260"/>
              </w:tabs>
              <w:ind w:left="360"/>
              <w:rPr>
                <w:rFonts w:cs="Arial"/>
                <w:bCs/>
                <w:i/>
                <w:iCs/>
                <w:sz w:val="22"/>
                <w:szCs w:val="22"/>
              </w:rPr>
            </w:pPr>
            <w:r w:rsidRPr="009B5643">
              <w:rPr>
                <w:rFonts w:cs="Arial"/>
                <w:sz w:val="22"/>
                <w:szCs w:val="22"/>
              </w:rPr>
              <w:t>0</w:t>
            </w:r>
          </w:p>
        </w:tc>
      </w:tr>
      <w:tr w:rsidR="00425561" w:rsidRPr="009B5643" w:rsidTr="00075772">
        <w:trPr>
          <w:trHeight w:val="235"/>
        </w:trPr>
        <w:tc>
          <w:tcPr>
            <w:tcW w:w="9256" w:type="dxa"/>
            <w:gridSpan w:val="3"/>
          </w:tcPr>
          <w:p w:rsidR="00425561" w:rsidRPr="009B5643" w:rsidRDefault="00425561" w:rsidP="00425561">
            <w:pPr>
              <w:pStyle w:val="Header"/>
              <w:tabs>
                <w:tab w:val="left" w:pos="1260"/>
              </w:tabs>
              <w:ind w:left="360"/>
              <w:rPr>
                <w:rFonts w:cs="Arial"/>
                <w:sz w:val="22"/>
                <w:szCs w:val="22"/>
                <w:lang w:val="hr-HR"/>
              </w:rPr>
            </w:pPr>
            <w:r w:rsidRPr="009B5643">
              <w:rPr>
                <w:rFonts w:cs="Arial"/>
                <w:sz w:val="22"/>
                <w:szCs w:val="22"/>
                <w:lang w:val="hr-HR"/>
              </w:rPr>
              <w:t>Energetska efikasnost</w:t>
            </w:r>
          </w:p>
        </w:tc>
      </w:tr>
      <w:tr w:rsidR="00425561" w:rsidRPr="009B5643" w:rsidTr="00075772">
        <w:trPr>
          <w:trHeight w:val="250"/>
        </w:trPr>
        <w:tc>
          <w:tcPr>
            <w:tcW w:w="807" w:type="dxa"/>
          </w:tcPr>
          <w:p w:rsidR="00425561" w:rsidRPr="009B5643" w:rsidRDefault="00425561" w:rsidP="00425561">
            <w:pPr>
              <w:pStyle w:val="Header"/>
              <w:tabs>
                <w:tab w:val="left" w:pos="1260"/>
              </w:tabs>
              <w:ind w:left="360"/>
              <w:rPr>
                <w:rFonts w:cs="Arial"/>
                <w:sz w:val="22"/>
                <w:szCs w:val="22"/>
              </w:rPr>
            </w:pPr>
            <w:r w:rsidRPr="009B5643">
              <w:rPr>
                <w:rFonts w:cs="Arial"/>
                <w:sz w:val="22"/>
                <w:szCs w:val="22"/>
              </w:rPr>
              <w:t>11.</w:t>
            </w:r>
          </w:p>
        </w:tc>
        <w:tc>
          <w:tcPr>
            <w:tcW w:w="7053" w:type="dxa"/>
          </w:tcPr>
          <w:p w:rsidR="00425561" w:rsidRPr="009B5643" w:rsidRDefault="00425561" w:rsidP="00425561">
            <w:pPr>
              <w:pStyle w:val="Header"/>
              <w:tabs>
                <w:tab w:val="left" w:pos="1260"/>
              </w:tabs>
              <w:ind w:left="360"/>
              <w:rPr>
                <w:rFonts w:cs="Arial"/>
                <w:sz w:val="22"/>
                <w:szCs w:val="22"/>
                <w:lang w:val="de-DE"/>
              </w:rPr>
            </w:pPr>
            <w:r w:rsidRPr="009B5643">
              <w:rPr>
                <w:rFonts w:cs="Arial"/>
                <w:sz w:val="22"/>
                <w:szCs w:val="22"/>
                <w:lang w:val="de-DE"/>
              </w:rPr>
              <w:t>Obezbjediti uslove za alternativne izvore energije</w:t>
            </w:r>
          </w:p>
        </w:tc>
        <w:tc>
          <w:tcPr>
            <w:tcW w:w="1396" w:type="dxa"/>
          </w:tcPr>
          <w:p w:rsidR="00425561" w:rsidRPr="009B5643" w:rsidRDefault="00425561" w:rsidP="00425561">
            <w:pPr>
              <w:pStyle w:val="Header"/>
              <w:tabs>
                <w:tab w:val="left" w:pos="1260"/>
              </w:tabs>
              <w:ind w:left="360"/>
              <w:rPr>
                <w:rFonts w:cs="Arial"/>
                <w:bCs/>
                <w:i/>
                <w:iCs/>
                <w:sz w:val="22"/>
                <w:szCs w:val="22"/>
              </w:rPr>
            </w:pPr>
            <w:r w:rsidRPr="009B5643">
              <w:rPr>
                <w:rFonts w:cs="Arial"/>
                <w:bCs/>
                <w:i/>
                <w:iCs/>
                <w:sz w:val="22"/>
                <w:szCs w:val="22"/>
              </w:rPr>
              <w:t>+</w:t>
            </w:r>
          </w:p>
        </w:tc>
      </w:tr>
    </w:tbl>
    <w:p w:rsidR="00ED0828" w:rsidRDefault="00ED0828" w:rsidP="00ED0828">
      <w:pPr>
        <w:autoSpaceDE w:val="0"/>
        <w:autoSpaceDN w:val="0"/>
        <w:adjustRightInd w:val="0"/>
        <w:jc w:val="center"/>
        <w:rPr>
          <w:rFonts w:cs="Arial"/>
          <w:b/>
          <w:sz w:val="22"/>
          <w:szCs w:val="22"/>
          <w:lang w:val="en-GB"/>
        </w:rPr>
      </w:pPr>
    </w:p>
    <w:p w:rsidR="00ED0828" w:rsidRDefault="00ED0828" w:rsidP="00ED0828">
      <w:pPr>
        <w:autoSpaceDE w:val="0"/>
        <w:autoSpaceDN w:val="0"/>
        <w:adjustRightInd w:val="0"/>
        <w:jc w:val="center"/>
        <w:rPr>
          <w:rFonts w:cs="Arial"/>
          <w:b/>
          <w:sz w:val="22"/>
          <w:szCs w:val="22"/>
          <w:lang w:val="en-GB"/>
        </w:rPr>
      </w:pPr>
    </w:p>
    <w:p w:rsidR="00ED0828" w:rsidRPr="00C55226" w:rsidRDefault="00ED0828" w:rsidP="00075772">
      <w:pPr>
        <w:tabs>
          <w:tab w:val="left" w:pos="0"/>
          <w:tab w:val="left" w:pos="720"/>
          <w:tab w:val="left" w:pos="900"/>
        </w:tabs>
        <w:autoSpaceDE w:val="0"/>
        <w:autoSpaceDN w:val="0"/>
        <w:adjustRightInd w:val="0"/>
        <w:jc w:val="left"/>
        <w:rPr>
          <w:rFonts w:eastAsia="Calibri" w:cs="Arial"/>
          <w:b/>
          <w:bCs/>
          <w:iCs/>
          <w:sz w:val="22"/>
          <w:szCs w:val="22"/>
          <w:lang w:val="sr-Latn-CS"/>
        </w:rPr>
      </w:pPr>
      <w:r w:rsidRPr="00C55226">
        <w:rPr>
          <w:rFonts w:eastAsia="Calibri" w:cs="Arial"/>
          <w:b/>
          <w:bCs/>
          <w:iCs/>
          <w:sz w:val="22"/>
          <w:szCs w:val="22"/>
          <w:lang w:val="sr-Latn-CS"/>
        </w:rPr>
        <w:t>Sumarni pregled procjene intenziteta mogućih uticaja  planiranih namjena u zahvatu</w:t>
      </w:r>
      <w:r w:rsidR="000F533B" w:rsidRPr="00C55226">
        <w:rPr>
          <w:rFonts w:eastAsia="Calibri" w:cs="Arial"/>
          <w:b/>
          <w:bCs/>
          <w:iCs/>
          <w:sz w:val="22"/>
          <w:szCs w:val="22"/>
          <w:lang w:val="sr-Latn-CS"/>
        </w:rPr>
        <w:t xml:space="preserve"> </w:t>
      </w:r>
      <w:r w:rsidRPr="00C55226">
        <w:rPr>
          <w:rFonts w:eastAsia="Calibri" w:cs="Arial"/>
          <w:b/>
          <w:sz w:val="22"/>
          <w:szCs w:val="22"/>
          <w:lang w:val="sr-Latn-CS"/>
        </w:rPr>
        <w:t>LSL „mHE Lještanica“ u Bijelom Polju</w:t>
      </w:r>
    </w:p>
    <w:p w:rsidR="00ED0828" w:rsidRPr="00C55226" w:rsidRDefault="00ED0828" w:rsidP="00ED0828">
      <w:pPr>
        <w:rPr>
          <w:rFonts w:eastAsia="Calibri" w:cs="Arial"/>
          <w:bCs/>
          <w:iCs/>
          <w:color w:val="000000"/>
          <w:sz w:val="22"/>
          <w:szCs w:val="22"/>
        </w:rPr>
      </w:pPr>
    </w:p>
    <w:p w:rsidR="00ED0828" w:rsidRPr="00C55226" w:rsidRDefault="00ED0828" w:rsidP="00ED0828">
      <w:pPr>
        <w:autoSpaceDE w:val="0"/>
        <w:autoSpaceDN w:val="0"/>
        <w:adjustRightInd w:val="0"/>
        <w:rPr>
          <w:rFonts w:eastAsia="Calibri" w:cs="Arial"/>
          <w:sz w:val="22"/>
          <w:szCs w:val="22"/>
        </w:rPr>
      </w:pPr>
      <w:r w:rsidRPr="00C55226">
        <w:rPr>
          <w:rFonts w:eastAsia="Calibri" w:cs="Arial"/>
          <w:bCs/>
          <w:iCs/>
          <w:sz w:val="22"/>
          <w:szCs w:val="22"/>
        </w:rPr>
        <w:t xml:space="preserve">A   </w:t>
      </w:r>
      <w:r w:rsidRPr="00C55226">
        <w:rPr>
          <w:rFonts w:eastAsia="Calibri" w:cs="Arial"/>
          <w:sz w:val="22"/>
          <w:szCs w:val="22"/>
        </w:rPr>
        <w:t>PLANERSKA RJEŠENjA</w:t>
      </w:r>
    </w:p>
    <w:p w:rsidR="00ED0828" w:rsidRPr="00C55226" w:rsidRDefault="00ED0828" w:rsidP="00ED0828">
      <w:pPr>
        <w:rPr>
          <w:rFonts w:eastAsia="Calibri" w:cs="Arial"/>
          <w:bCs/>
          <w:iCs/>
          <w:color w:val="000000"/>
          <w:sz w:val="22"/>
          <w:szCs w:val="22"/>
        </w:rPr>
      </w:pPr>
    </w:p>
    <w:p w:rsidR="00ED0828" w:rsidRPr="00C55226" w:rsidRDefault="00ED0828" w:rsidP="00ED0828">
      <w:pPr>
        <w:autoSpaceDE w:val="0"/>
        <w:autoSpaceDN w:val="0"/>
        <w:adjustRightInd w:val="0"/>
        <w:rPr>
          <w:rFonts w:eastAsia="Calibri" w:cs="Arial"/>
          <w:iCs/>
          <w:color w:val="000000"/>
          <w:sz w:val="22"/>
          <w:szCs w:val="22"/>
        </w:rPr>
      </w:pPr>
      <w:r w:rsidRPr="00C55226">
        <w:rPr>
          <w:rFonts w:eastAsia="Calibri" w:cs="Arial"/>
          <w:bCs/>
          <w:iCs/>
          <w:color w:val="000000"/>
          <w:sz w:val="22"/>
          <w:szCs w:val="22"/>
        </w:rPr>
        <w:t xml:space="preserve">1. </w:t>
      </w:r>
      <w:r w:rsidRPr="00C55226">
        <w:rPr>
          <w:rFonts w:cs="Arial"/>
          <w:color w:val="000000"/>
          <w:sz w:val="22"/>
          <w:szCs w:val="22"/>
        </w:rPr>
        <w:t xml:space="preserve">Površine za </w:t>
      </w:r>
      <w:r w:rsidRPr="00C55226">
        <w:rPr>
          <w:rFonts w:cs="ArialNarrow"/>
          <w:sz w:val="22"/>
          <w:szCs w:val="22"/>
        </w:rPr>
        <w:t>elektroenergetska infrastruktura-hidroenergetski objekti</w:t>
      </w:r>
      <w:r w:rsidRPr="00C55226">
        <w:rPr>
          <w:rFonts w:cs="Times New Roman"/>
          <w:color w:val="000000"/>
          <w:sz w:val="22"/>
          <w:szCs w:val="22"/>
        </w:rPr>
        <w:t xml:space="preserve"> </w:t>
      </w:r>
      <w:r w:rsidRPr="00C55226">
        <w:rPr>
          <w:rFonts w:eastAsia="Calibri" w:cs="Arial"/>
          <w:bCs/>
          <w:iCs/>
          <w:color w:val="000000"/>
          <w:sz w:val="22"/>
          <w:szCs w:val="22"/>
        </w:rPr>
        <w:t>– (IOE)</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Značajan</w:t>
            </w:r>
          </w:p>
        </w:tc>
        <w:tc>
          <w:tcPr>
            <w:tcW w:w="1680" w:type="dxa"/>
            <w:shd w:val="clear" w:color="auto" w:fill="F4B083" w:themeFill="accent2" w:themeFillTint="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ED0828" w:rsidRPr="00C55226" w:rsidRDefault="00ED0828" w:rsidP="00ED0828">
      <w:pPr>
        <w:autoSpaceDE w:val="0"/>
        <w:autoSpaceDN w:val="0"/>
        <w:adjustRightInd w:val="0"/>
        <w:rPr>
          <w:rFonts w:eastAsia="Calibri" w:cs="Arial"/>
          <w:color w:val="000000"/>
          <w:sz w:val="22"/>
          <w:szCs w:val="22"/>
        </w:rPr>
      </w:pPr>
    </w:p>
    <w:p w:rsidR="00ED0828" w:rsidRPr="00C55226" w:rsidRDefault="00ED0828" w:rsidP="00ED0828">
      <w:pPr>
        <w:rPr>
          <w:rFonts w:eastAsia="Calibri" w:cs="Arial"/>
          <w:iCs/>
          <w:color w:val="000000"/>
          <w:sz w:val="22"/>
          <w:szCs w:val="22"/>
          <w:lang w:val="de-DE"/>
        </w:rPr>
      </w:pPr>
      <w:r w:rsidRPr="00C55226">
        <w:rPr>
          <w:rFonts w:eastAsia="Calibri" w:cs="Arial"/>
          <w:iCs/>
          <w:color w:val="000000"/>
          <w:sz w:val="22"/>
          <w:szCs w:val="22"/>
          <w:lang w:val="de-DE"/>
        </w:rPr>
        <w:t>2. Površine za pejzazno uredjenje - specijalne namjenobjekti  - (PUS)</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 xml:space="preserve">Značajan </w:t>
            </w:r>
          </w:p>
        </w:tc>
        <w:tc>
          <w:tcPr>
            <w:tcW w:w="1680"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shd w:val="clear" w:color="auto" w:fill="A8D08D" w:themeFill="accent6" w:themeFillTint="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ED0828" w:rsidRPr="00C55226" w:rsidRDefault="00ED0828" w:rsidP="00ED0828">
      <w:pPr>
        <w:rPr>
          <w:rFonts w:eastAsia="Calibri" w:cs="Arial"/>
          <w:iCs/>
          <w:color w:val="000000"/>
          <w:sz w:val="22"/>
          <w:szCs w:val="22"/>
        </w:rPr>
      </w:pPr>
    </w:p>
    <w:p w:rsidR="00ED0828" w:rsidRPr="00C55226" w:rsidRDefault="00ED0828" w:rsidP="00ED0828">
      <w:pPr>
        <w:rPr>
          <w:rFonts w:eastAsia="Calibri" w:cs="Arial"/>
          <w:iCs/>
          <w:color w:val="000000"/>
          <w:sz w:val="22"/>
          <w:szCs w:val="22"/>
          <w:lang w:val="de-DE"/>
        </w:rPr>
      </w:pPr>
      <w:r w:rsidRPr="00C55226">
        <w:rPr>
          <w:rFonts w:eastAsia="Calibri" w:cs="Arial"/>
          <w:iCs/>
          <w:color w:val="000000"/>
          <w:sz w:val="22"/>
          <w:szCs w:val="22"/>
        </w:rPr>
        <w:t xml:space="preserve">3. Vodene </w:t>
      </w:r>
      <w:proofErr w:type="gramStart"/>
      <w:r w:rsidRPr="00C55226">
        <w:rPr>
          <w:rFonts w:eastAsia="Calibri" w:cs="Arial"/>
          <w:iCs/>
          <w:color w:val="000000"/>
          <w:sz w:val="22"/>
          <w:szCs w:val="22"/>
        </w:rPr>
        <w:t>površine  -</w:t>
      </w:r>
      <w:proofErr w:type="gramEnd"/>
      <w:r w:rsidRPr="00C55226">
        <w:rPr>
          <w:rFonts w:eastAsia="Calibri" w:cs="Arial"/>
          <w:iCs/>
          <w:color w:val="000000"/>
          <w:sz w:val="22"/>
          <w:szCs w:val="22"/>
        </w:rPr>
        <w:t xml:space="preserve"> </w:t>
      </w:r>
      <w:r w:rsidRPr="00C55226">
        <w:rPr>
          <w:rFonts w:eastAsia="Calibri" w:cs="Arial"/>
          <w:iCs/>
          <w:color w:val="000000"/>
          <w:sz w:val="22"/>
          <w:szCs w:val="22"/>
          <w:lang w:val="de-DE"/>
        </w:rPr>
        <w:t>(VPŠ)</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 xml:space="preserve">Značajan </w:t>
            </w:r>
          </w:p>
        </w:tc>
        <w:tc>
          <w:tcPr>
            <w:tcW w:w="1680" w:type="dxa"/>
            <w:shd w:val="clear" w:color="auto" w:fill="F4B083" w:themeFill="accent2" w:themeFillTint="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ED0828" w:rsidRPr="00C55226" w:rsidRDefault="00ED0828" w:rsidP="00ED0828">
      <w:pPr>
        <w:rPr>
          <w:rFonts w:eastAsia="Calibri" w:cs="Arial"/>
          <w:iCs/>
          <w:color w:val="000000"/>
          <w:sz w:val="22"/>
          <w:szCs w:val="22"/>
        </w:rPr>
      </w:pPr>
    </w:p>
    <w:p w:rsidR="00ED0828" w:rsidRPr="00C55226" w:rsidRDefault="00ED0828" w:rsidP="00ED0828">
      <w:pPr>
        <w:rPr>
          <w:rFonts w:eastAsia="Calibri" w:cs="Arial"/>
          <w:iCs/>
          <w:color w:val="000000"/>
          <w:sz w:val="22"/>
          <w:szCs w:val="22"/>
          <w:lang w:val="de-DE"/>
        </w:rPr>
      </w:pPr>
      <w:r w:rsidRPr="00C55226">
        <w:rPr>
          <w:rFonts w:eastAsia="Calibri" w:cs="Arial"/>
          <w:iCs/>
          <w:color w:val="000000"/>
          <w:sz w:val="22"/>
          <w:szCs w:val="22"/>
        </w:rPr>
        <w:lastRenderedPageBreak/>
        <w:t xml:space="preserve">4. Saobraćajne </w:t>
      </w:r>
      <w:proofErr w:type="gramStart"/>
      <w:r w:rsidRPr="00C55226">
        <w:rPr>
          <w:rFonts w:eastAsia="Calibri" w:cs="Arial"/>
          <w:iCs/>
          <w:color w:val="000000"/>
          <w:sz w:val="22"/>
          <w:szCs w:val="22"/>
        </w:rPr>
        <w:t>površine  -</w:t>
      </w:r>
      <w:proofErr w:type="gramEnd"/>
      <w:r w:rsidRPr="00C55226">
        <w:rPr>
          <w:rFonts w:eastAsia="Calibri" w:cs="Arial"/>
          <w:iCs/>
          <w:color w:val="000000"/>
          <w:sz w:val="22"/>
          <w:szCs w:val="22"/>
        </w:rPr>
        <w:t xml:space="preserve"> </w:t>
      </w:r>
      <w:r w:rsidRPr="00C55226">
        <w:rPr>
          <w:rFonts w:eastAsia="Calibri" w:cs="Arial"/>
          <w:iCs/>
          <w:color w:val="000000"/>
          <w:sz w:val="22"/>
          <w:szCs w:val="22"/>
          <w:lang w:val="de-DE"/>
        </w:rPr>
        <w:t>(DS)</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 xml:space="preserve">Značajan </w:t>
            </w:r>
          </w:p>
        </w:tc>
        <w:tc>
          <w:tcPr>
            <w:tcW w:w="1680"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shd w:val="clear" w:color="auto" w:fill="FFCC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ED0828" w:rsidRPr="00C55226" w:rsidRDefault="00ED0828" w:rsidP="00ED0828">
      <w:pPr>
        <w:rPr>
          <w:rFonts w:eastAsia="Calibri" w:cs="Arial"/>
          <w:iCs/>
          <w:color w:val="000000"/>
          <w:sz w:val="22"/>
          <w:szCs w:val="22"/>
        </w:rPr>
      </w:pPr>
    </w:p>
    <w:p w:rsidR="00ED0828" w:rsidRPr="00C55226" w:rsidRDefault="00ED0828" w:rsidP="00ED0828">
      <w:pPr>
        <w:autoSpaceDE w:val="0"/>
        <w:autoSpaceDN w:val="0"/>
        <w:adjustRightInd w:val="0"/>
        <w:rPr>
          <w:rFonts w:eastAsia="Calibri" w:cs="Arial"/>
          <w:sz w:val="22"/>
          <w:szCs w:val="22"/>
        </w:rPr>
      </w:pPr>
      <w:r w:rsidRPr="00C55226">
        <w:rPr>
          <w:rFonts w:eastAsia="Calibri" w:cs="Arial"/>
          <w:bCs/>
          <w:iCs/>
          <w:color w:val="000000"/>
          <w:sz w:val="22"/>
          <w:szCs w:val="22"/>
        </w:rPr>
        <w:t>B   ŽIVOTNA SREDINA</w:t>
      </w:r>
    </w:p>
    <w:p w:rsidR="00ED0828" w:rsidRPr="00C55226" w:rsidRDefault="00ED0828" w:rsidP="00ED0828">
      <w:pPr>
        <w:autoSpaceDE w:val="0"/>
        <w:autoSpaceDN w:val="0"/>
        <w:adjustRightInd w:val="0"/>
        <w:rPr>
          <w:rFonts w:eastAsia="Calibri" w:cs="Arial"/>
          <w:color w:val="000000"/>
          <w:sz w:val="22"/>
          <w:szCs w:val="22"/>
        </w:rPr>
      </w:pPr>
    </w:p>
    <w:p w:rsidR="00ED0828" w:rsidRPr="00C55226" w:rsidRDefault="00ED0828" w:rsidP="00ED0828">
      <w:pPr>
        <w:autoSpaceDE w:val="0"/>
        <w:autoSpaceDN w:val="0"/>
        <w:adjustRightInd w:val="0"/>
        <w:rPr>
          <w:rFonts w:eastAsia="Calibri" w:cs="Arial"/>
          <w:color w:val="000000"/>
          <w:sz w:val="22"/>
          <w:szCs w:val="22"/>
        </w:rPr>
      </w:pPr>
      <w:r w:rsidRPr="00C55226">
        <w:rPr>
          <w:rFonts w:eastAsia="Calibri" w:cs="Arial"/>
          <w:color w:val="000000"/>
          <w:sz w:val="22"/>
          <w:szCs w:val="22"/>
        </w:rPr>
        <w:t>4. Vode (podzemne i površinske)</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Značajan</w:t>
            </w:r>
          </w:p>
        </w:tc>
        <w:tc>
          <w:tcPr>
            <w:tcW w:w="1680" w:type="dxa"/>
            <w:shd w:val="clear" w:color="auto" w:fill="F4B083" w:themeFill="accent2" w:themeFillTint="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ED0828" w:rsidRPr="00C55226" w:rsidRDefault="00ED0828" w:rsidP="00ED0828">
      <w:pPr>
        <w:autoSpaceDE w:val="0"/>
        <w:autoSpaceDN w:val="0"/>
        <w:adjustRightInd w:val="0"/>
        <w:rPr>
          <w:rFonts w:eastAsia="Calibri" w:cs="Arial"/>
          <w:bCs/>
          <w:iCs/>
          <w:color w:val="000000"/>
          <w:sz w:val="22"/>
          <w:szCs w:val="22"/>
        </w:rPr>
      </w:pPr>
    </w:p>
    <w:p w:rsidR="00ED0828" w:rsidRPr="00C55226" w:rsidRDefault="00ED0828" w:rsidP="00ED0828">
      <w:pPr>
        <w:autoSpaceDE w:val="0"/>
        <w:autoSpaceDN w:val="0"/>
        <w:adjustRightInd w:val="0"/>
        <w:rPr>
          <w:rFonts w:eastAsia="Calibri" w:cs="Arial"/>
          <w:color w:val="000000"/>
          <w:sz w:val="22"/>
          <w:szCs w:val="22"/>
        </w:rPr>
      </w:pPr>
      <w:r w:rsidRPr="00C55226">
        <w:rPr>
          <w:rFonts w:eastAsia="Calibri" w:cs="Arial"/>
          <w:color w:val="000000"/>
          <w:sz w:val="22"/>
          <w:szCs w:val="22"/>
        </w:rPr>
        <w:t>5. Vazduh</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shd w:val="clear" w:color="auto" w:fill="auto"/>
          </w:tcPr>
          <w:p w:rsidR="00ED0828" w:rsidRPr="00C55226" w:rsidRDefault="00ED0828" w:rsidP="00ED0828">
            <w:pPr>
              <w:autoSpaceDE w:val="0"/>
              <w:autoSpaceDN w:val="0"/>
              <w:adjustRightInd w:val="0"/>
              <w:rPr>
                <w:rFonts w:ascii="Arial Narrow" w:hAnsi="Arial Narrow" w:cs="Arial"/>
                <w:iCs/>
                <w:color w:val="000000"/>
                <w:sz w:val="22"/>
                <w:szCs w:val="22"/>
              </w:rPr>
            </w:pPr>
            <w:r w:rsidRPr="00C55226">
              <w:rPr>
                <w:rFonts w:ascii="Arial Narrow" w:hAnsi="Arial Narrow" w:cs="Arial"/>
                <w:iCs/>
                <w:color w:val="000000"/>
                <w:sz w:val="22"/>
                <w:szCs w:val="22"/>
              </w:rPr>
              <w:t>Značajan</w:t>
            </w:r>
          </w:p>
        </w:tc>
        <w:tc>
          <w:tcPr>
            <w:tcW w:w="1680"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shd w:val="clear" w:color="auto" w:fill="A8D08D" w:themeFill="accent6" w:themeFillTint="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ED0828" w:rsidRPr="00C55226" w:rsidRDefault="00ED0828" w:rsidP="00ED0828">
      <w:pPr>
        <w:autoSpaceDE w:val="0"/>
        <w:autoSpaceDN w:val="0"/>
        <w:adjustRightInd w:val="0"/>
        <w:rPr>
          <w:rFonts w:eastAsia="Calibri" w:cs="Arial"/>
          <w:color w:val="000000"/>
          <w:sz w:val="22"/>
          <w:szCs w:val="22"/>
        </w:rPr>
      </w:pPr>
    </w:p>
    <w:p w:rsidR="00ED0828" w:rsidRPr="00C55226" w:rsidRDefault="00ED0828" w:rsidP="00ED0828">
      <w:pPr>
        <w:autoSpaceDE w:val="0"/>
        <w:autoSpaceDN w:val="0"/>
        <w:adjustRightInd w:val="0"/>
        <w:jc w:val="left"/>
        <w:rPr>
          <w:rFonts w:cs="Arial"/>
          <w:color w:val="000000"/>
          <w:sz w:val="22"/>
          <w:szCs w:val="22"/>
        </w:rPr>
      </w:pPr>
      <w:r w:rsidRPr="00C55226">
        <w:rPr>
          <w:rFonts w:eastAsia="Calibri" w:cs="Arial"/>
          <w:iCs/>
          <w:color w:val="000000"/>
          <w:sz w:val="22"/>
          <w:szCs w:val="22"/>
        </w:rPr>
        <w:t xml:space="preserve">6. </w:t>
      </w:r>
      <w:r w:rsidRPr="00C55226">
        <w:rPr>
          <w:rFonts w:cs="Arial"/>
          <w:color w:val="000000"/>
          <w:sz w:val="22"/>
          <w:szCs w:val="22"/>
        </w:rPr>
        <w:t xml:space="preserve">Pejzaž </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Značajan</w:t>
            </w:r>
          </w:p>
        </w:tc>
        <w:tc>
          <w:tcPr>
            <w:tcW w:w="1680"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shd w:val="clear" w:color="auto" w:fill="A8D08D" w:themeFill="accent6" w:themeFillTint="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ED0828" w:rsidRPr="00C55226" w:rsidRDefault="00ED0828" w:rsidP="00ED0828">
      <w:pPr>
        <w:autoSpaceDE w:val="0"/>
        <w:autoSpaceDN w:val="0"/>
        <w:adjustRightInd w:val="0"/>
        <w:rPr>
          <w:rFonts w:eastAsia="Calibri" w:cs="Arial"/>
          <w:color w:val="000000"/>
          <w:sz w:val="22"/>
          <w:szCs w:val="22"/>
        </w:rPr>
      </w:pPr>
    </w:p>
    <w:p w:rsidR="00ED0828" w:rsidRPr="00C55226" w:rsidRDefault="00ED0828" w:rsidP="00ED0828">
      <w:pPr>
        <w:autoSpaceDE w:val="0"/>
        <w:autoSpaceDN w:val="0"/>
        <w:adjustRightInd w:val="0"/>
        <w:rPr>
          <w:rFonts w:eastAsia="Calibri" w:cs="Arial"/>
          <w:color w:val="000000"/>
          <w:sz w:val="22"/>
          <w:szCs w:val="22"/>
        </w:rPr>
      </w:pPr>
      <w:r w:rsidRPr="00C55226">
        <w:rPr>
          <w:rFonts w:eastAsia="Calibri" w:cs="Arial"/>
          <w:color w:val="000000"/>
          <w:sz w:val="22"/>
          <w:szCs w:val="22"/>
        </w:rPr>
        <w:t xml:space="preserve">7. Klima </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Značajan</w:t>
            </w:r>
          </w:p>
        </w:tc>
        <w:tc>
          <w:tcPr>
            <w:tcW w:w="1680"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shd w:val="clear" w:color="auto" w:fill="FFCC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ED0828" w:rsidRPr="00C55226" w:rsidRDefault="00ED0828" w:rsidP="00ED0828">
      <w:pPr>
        <w:autoSpaceDE w:val="0"/>
        <w:autoSpaceDN w:val="0"/>
        <w:adjustRightInd w:val="0"/>
        <w:rPr>
          <w:rFonts w:eastAsia="Calibri" w:cs="Arial"/>
          <w:color w:val="000000"/>
          <w:sz w:val="22"/>
          <w:szCs w:val="22"/>
        </w:rPr>
      </w:pPr>
    </w:p>
    <w:p w:rsidR="00ED0828" w:rsidRPr="00C55226" w:rsidRDefault="00ED0828" w:rsidP="00ED0828">
      <w:pPr>
        <w:autoSpaceDE w:val="0"/>
        <w:autoSpaceDN w:val="0"/>
        <w:adjustRightInd w:val="0"/>
        <w:rPr>
          <w:rFonts w:eastAsia="Calibri" w:cs="Arial"/>
          <w:color w:val="000000"/>
          <w:sz w:val="22"/>
          <w:szCs w:val="22"/>
        </w:rPr>
      </w:pPr>
      <w:r w:rsidRPr="00C55226">
        <w:rPr>
          <w:rFonts w:eastAsia="Calibri" w:cs="Arial"/>
          <w:color w:val="000000"/>
          <w:sz w:val="22"/>
          <w:szCs w:val="22"/>
        </w:rPr>
        <w:t>8. Zemljište</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Značajan</w:t>
            </w:r>
          </w:p>
        </w:tc>
        <w:tc>
          <w:tcPr>
            <w:tcW w:w="1680"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shd w:val="clear" w:color="auto" w:fill="A8D08D" w:themeFill="accent6" w:themeFillTint="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ED0828" w:rsidRPr="00C55226" w:rsidRDefault="00ED0828" w:rsidP="00ED0828">
      <w:pPr>
        <w:autoSpaceDE w:val="0"/>
        <w:autoSpaceDN w:val="0"/>
        <w:adjustRightInd w:val="0"/>
        <w:rPr>
          <w:rFonts w:eastAsia="Calibri" w:cs="Arial"/>
          <w:color w:val="000000"/>
          <w:sz w:val="22"/>
          <w:szCs w:val="22"/>
        </w:rPr>
      </w:pPr>
    </w:p>
    <w:p w:rsidR="00ED0828" w:rsidRPr="00C55226" w:rsidRDefault="00ED0828" w:rsidP="00ED0828">
      <w:pPr>
        <w:autoSpaceDE w:val="0"/>
        <w:autoSpaceDN w:val="0"/>
        <w:adjustRightInd w:val="0"/>
        <w:rPr>
          <w:rFonts w:eastAsia="Calibri" w:cs="Arial"/>
          <w:color w:val="000000"/>
          <w:sz w:val="22"/>
          <w:szCs w:val="22"/>
        </w:rPr>
      </w:pPr>
      <w:r w:rsidRPr="00C55226">
        <w:rPr>
          <w:rFonts w:eastAsia="Calibri" w:cs="Arial"/>
          <w:color w:val="000000"/>
          <w:sz w:val="22"/>
          <w:szCs w:val="22"/>
        </w:rPr>
        <w:t>9. Flora i fauna</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Značajan</w:t>
            </w:r>
          </w:p>
        </w:tc>
        <w:tc>
          <w:tcPr>
            <w:tcW w:w="1680" w:type="dxa"/>
            <w:shd w:val="clear" w:color="auto" w:fill="F4B083" w:themeFill="accent2" w:themeFillTint="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ED0828" w:rsidRPr="00C55226" w:rsidRDefault="00ED0828" w:rsidP="00ED0828">
      <w:pPr>
        <w:autoSpaceDE w:val="0"/>
        <w:autoSpaceDN w:val="0"/>
        <w:adjustRightInd w:val="0"/>
        <w:rPr>
          <w:rFonts w:eastAsia="Calibri" w:cs="Arial"/>
          <w:color w:val="000000"/>
          <w:sz w:val="22"/>
          <w:szCs w:val="22"/>
        </w:rPr>
      </w:pPr>
    </w:p>
    <w:p w:rsidR="00ED0828" w:rsidRPr="00C55226" w:rsidRDefault="00ED0828" w:rsidP="00ED0828">
      <w:pPr>
        <w:autoSpaceDE w:val="0"/>
        <w:autoSpaceDN w:val="0"/>
        <w:adjustRightInd w:val="0"/>
        <w:rPr>
          <w:rFonts w:eastAsia="Calibri" w:cs="Arial"/>
          <w:color w:val="000000"/>
          <w:sz w:val="22"/>
          <w:szCs w:val="22"/>
        </w:rPr>
      </w:pPr>
      <w:r w:rsidRPr="00C55226">
        <w:rPr>
          <w:rFonts w:eastAsia="Calibri" w:cs="Arial"/>
          <w:color w:val="000000"/>
          <w:sz w:val="22"/>
          <w:szCs w:val="22"/>
        </w:rPr>
        <w:t>10. Buka</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shd w:val="clear" w:color="auto" w:fill="auto"/>
          </w:tcPr>
          <w:p w:rsidR="00ED0828" w:rsidRPr="00C55226" w:rsidRDefault="00ED0828" w:rsidP="00ED0828">
            <w:pPr>
              <w:autoSpaceDE w:val="0"/>
              <w:autoSpaceDN w:val="0"/>
              <w:adjustRightInd w:val="0"/>
              <w:rPr>
                <w:rFonts w:ascii="Arial Narrow" w:hAnsi="Arial Narrow" w:cs="Arial"/>
                <w:iCs/>
                <w:color w:val="000000"/>
                <w:sz w:val="22"/>
                <w:szCs w:val="22"/>
              </w:rPr>
            </w:pPr>
            <w:r w:rsidRPr="00C55226">
              <w:rPr>
                <w:rFonts w:ascii="Arial Narrow" w:hAnsi="Arial Narrow" w:cs="Arial"/>
                <w:iCs/>
                <w:color w:val="000000"/>
                <w:sz w:val="22"/>
                <w:szCs w:val="22"/>
              </w:rPr>
              <w:t>Značajan</w:t>
            </w:r>
          </w:p>
        </w:tc>
        <w:tc>
          <w:tcPr>
            <w:tcW w:w="1680"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shd w:val="clear" w:color="auto" w:fill="A8D08D" w:themeFill="accent6" w:themeFillTint="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ED0828" w:rsidRPr="00C55226" w:rsidRDefault="00ED0828" w:rsidP="00ED0828">
      <w:pPr>
        <w:rPr>
          <w:rFonts w:eastAsia="Calibri" w:cs="Arial"/>
          <w:sz w:val="22"/>
          <w:szCs w:val="22"/>
          <w:lang w:val="sr-Latn-CS"/>
        </w:rPr>
      </w:pPr>
    </w:p>
    <w:p w:rsidR="00ED0828" w:rsidRPr="00C55226" w:rsidRDefault="00ED0828" w:rsidP="00ED0828">
      <w:pPr>
        <w:rPr>
          <w:rFonts w:eastAsia="Calibri" w:cs="Arial"/>
          <w:sz w:val="22"/>
          <w:szCs w:val="22"/>
          <w:lang w:val="sr-Latn-CS"/>
        </w:rPr>
      </w:pPr>
      <w:r w:rsidRPr="00C55226">
        <w:rPr>
          <w:rFonts w:eastAsia="Calibri" w:cs="Arial"/>
          <w:sz w:val="22"/>
          <w:szCs w:val="22"/>
          <w:lang w:val="sr-Latn-CS"/>
        </w:rPr>
        <w:t xml:space="preserve">C   SOCIJALNI UTICAJI </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Značajan</w:t>
            </w:r>
          </w:p>
        </w:tc>
        <w:tc>
          <w:tcPr>
            <w:tcW w:w="1680" w:type="dxa"/>
            <w:shd w:val="clear" w:color="auto" w:fill="F4B083" w:themeFill="accent2" w:themeFillTint="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ED0828" w:rsidRPr="00C55226" w:rsidRDefault="00ED0828" w:rsidP="00ED0828">
      <w:pPr>
        <w:rPr>
          <w:rFonts w:eastAsia="Calibri" w:cs="Arial"/>
          <w:sz w:val="22"/>
          <w:szCs w:val="22"/>
          <w:lang w:val="sr-Latn-CS"/>
        </w:rPr>
      </w:pPr>
    </w:p>
    <w:p w:rsidR="00ED0828" w:rsidRPr="00C55226" w:rsidRDefault="00ED0828" w:rsidP="00ED0828">
      <w:pPr>
        <w:rPr>
          <w:rFonts w:eastAsia="Calibri" w:cs="Arial"/>
          <w:sz w:val="22"/>
          <w:szCs w:val="22"/>
          <w:lang w:val="sr-Latn-CS"/>
        </w:rPr>
      </w:pPr>
      <w:r w:rsidRPr="00C55226">
        <w:rPr>
          <w:rFonts w:eastAsia="Calibri" w:cs="Arial"/>
          <w:sz w:val="22"/>
          <w:szCs w:val="22"/>
          <w:lang w:val="sr-Latn-CS"/>
        </w:rPr>
        <w:t>D    RAZVOJ</w:t>
      </w:r>
    </w:p>
    <w:tbl>
      <w:tblPr>
        <w:tblStyle w:val="TableGrid4"/>
        <w:tblW w:w="0" w:type="auto"/>
        <w:tblLook w:val="01E0" w:firstRow="1" w:lastRow="1" w:firstColumn="1" w:lastColumn="1" w:noHBand="0" w:noVBand="0"/>
      </w:tblPr>
      <w:tblGrid>
        <w:gridCol w:w="2293"/>
        <w:gridCol w:w="1895"/>
        <w:gridCol w:w="1680"/>
        <w:gridCol w:w="1800"/>
        <w:gridCol w:w="1506"/>
      </w:tblGrid>
      <w:tr w:rsidR="00ED0828" w:rsidRPr="00C55226" w:rsidTr="00ED0828">
        <w:tc>
          <w:tcPr>
            <w:tcW w:w="2293" w:type="dxa"/>
            <w:tcBorders>
              <w:top w:val="nil"/>
              <w:left w:val="nil"/>
              <w:bottom w:val="nil"/>
            </w:tcBorders>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Procjena uticaja:</w:t>
            </w:r>
          </w:p>
        </w:tc>
        <w:tc>
          <w:tcPr>
            <w:tcW w:w="1895"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Značajan</w:t>
            </w:r>
          </w:p>
        </w:tc>
        <w:tc>
          <w:tcPr>
            <w:tcW w:w="1680" w:type="dxa"/>
            <w:shd w:val="clear" w:color="auto" w:fill="F4B083" w:themeFill="accent2" w:themeFillTint="99"/>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Srednji</w:t>
            </w:r>
          </w:p>
        </w:tc>
        <w:tc>
          <w:tcPr>
            <w:tcW w:w="1800" w:type="dxa"/>
            <w:shd w:val="clear" w:color="auto" w:fill="auto"/>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iCs/>
                <w:color w:val="000000"/>
                <w:sz w:val="22"/>
                <w:szCs w:val="22"/>
              </w:rPr>
              <w:t>Mali</w:t>
            </w:r>
          </w:p>
        </w:tc>
        <w:tc>
          <w:tcPr>
            <w:tcW w:w="1506" w:type="dxa"/>
          </w:tcPr>
          <w:p w:rsidR="00ED0828" w:rsidRPr="00C55226" w:rsidRDefault="00ED0828" w:rsidP="00ED0828">
            <w:pPr>
              <w:autoSpaceDE w:val="0"/>
              <w:autoSpaceDN w:val="0"/>
              <w:adjustRightInd w:val="0"/>
              <w:rPr>
                <w:rFonts w:ascii="Arial Narrow" w:hAnsi="Arial Narrow" w:cs="Arial"/>
                <w:bCs/>
                <w:iCs/>
                <w:color w:val="000000"/>
                <w:sz w:val="22"/>
                <w:szCs w:val="22"/>
              </w:rPr>
            </w:pPr>
            <w:r w:rsidRPr="00C55226">
              <w:rPr>
                <w:rFonts w:ascii="Arial Narrow" w:hAnsi="Arial Narrow" w:cs="Arial"/>
                <w:bCs/>
                <w:iCs/>
                <w:color w:val="000000"/>
                <w:sz w:val="22"/>
                <w:szCs w:val="22"/>
              </w:rPr>
              <w:t>Nema</w:t>
            </w:r>
          </w:p>
        </w:tc>
      </w:tr>
    </w:tbl>
    <w:p w:rsidR="00425561" w:rsidRPr="00C55226" w:rsidRDefault="00425561" w:rsidP="00425561">
      <w:pPr>
        <w:pStyle w:val="Header"/>
        <w:tabs>
          <w:tab w:val="clear" w:pos="4320"/>
          <w:tab w:val="clear" w:pos="8640"/>
          <w:tab w:val="left" w:pos="1260"/>
        </w:tabs>
        <w:ind w:left="360"/>
        <w:rPr>
          <w:rFonts w:cs="Arial"/>
          <w:b/>
          <w:sz w:val="22"/>
          <w:szCs w:val="22"/>
          <w:lang w:val="en-GB"/>
        </w:rPr>
      </w:pPr>
    </w:p>
    <w:p w:rsidR="009B5643" w:rsidRPr="00C55226" w:rsidRDefault="009B5643" w:rsidP="00ED0828">
      <w:pPr>
        <w:keepNext/>
        <w:outlineLvl w:val="1"/>
        <w:rPr>
          <w:rFonts w:cs="Times New Roman"/>
          <w:b/>
          <w:bCs/>
          <w:iCs/>
          <w:color w:val="0070C0"/>
          <w:sz w:val="22"/>
          <w:szCs w:val="22"/>
          <w:lang w:val="sr-Latn-CS"/>
        </w:rPr>
      </w:pPr>
    </w:p>
    <w:p w:rsidR="009014AB" w:rsidRDefault="009014AB" w:rsidP="009014AB">
      <w:pPr>
        <w:keepNext/>
        <w:suppressAutoHyphens/>
        <w:rPr>
          <w:rFonts w:eastAsia="MS Mincho" w:cs="Tahoma"/>
          <w:b/>
          <w:sz w:val="22"/>
          <w:szCs w:val="22"/>
          <w:lang w:val="sr-Latn-CS" w:bidi="en-US"/>
        </w:rPr>
      </w:pPr>
      <w:r w:rsidRPr="009014AB">
        <w:rPr>
          <w:rFonts w:eastAsia="MS Mincho" w:cs="Tahoma"/>
          <w:b/>
          <w:sz w:val="22"/>
          <w:szCs w:val="22"/>
          <w:lang w:val="sr-Latn-CS" w:bidi="en-US"/>
        </w:rPr>
        <w:t xml:space="preserve">Opis mogućih značajnijih uticaja na životnu sredinu </w:t>
      </w:r>
    </w:p>
    <w:p w:rsidR="009014AB" w:rsidRDefault="009014AB" w:rsidP="009014AB">
      <w:pPr>
        <w:autoSpaceDE w:val="0"/>
        <w:autoSpaceDN w:val="0"/>
        <w:adjustRightInd w:val="0"/>
        <w:rPr>
          <w:rFonts w:eastAsia="Arial,Bold" w:cs="Arial"/>
          <w:sz w:val="22"/>
          <w:szCs w:val="22"/>
          <w:lang w:val="de-DE"/>
        </w:rPr>
      </w:pPr>
    </w:p>
    <w:p w:rsidR="009014AB" w:rsidRPr="00C55226" w:rsidRDefault="009014AB" w:rsidP="009014AB">
      <w:pPr>
        <w:autoSpaceDE w:val="0"/>
        <w:autoSpaceDN w:val="0"/>
        <w:adjustRightInd w:val="0"/>
        <w:rPr>
          <w:rFonts w:cs="Arial"/>
          <w:color w:val="000000"/>
          <w:sz w:val="22"/>
          <w:szCs w:val="22"/>
          <w:lang w:val="sr-Latn-CS"/>
        </w:rPr>
      </w:pPr>
      <w:r w:rsidRPr="00C55226">
        <w:rPr>
          <w:rFonts w:eastAsia="Arial,Bold" w:cs="Arial"/>
          <w:sz w:val="22"/>
          <w:szCs w:val="22"/>
          <w:lang w:val="de-DE"/>
        </w:rPr>
        <w:t xml:space="preserve">Rezimirajući analizirane uticaje </w:t>
      </w:r>
      <w:r w:rsidRPr="00C55226">
        <w:rPr>
          <w:rFonts w:cs="Arial"/>
          <w:sz w:val="22"/>
          <w:szCs w:val="22"/>
          <w:lang w:val="sr-Latn-CS"/>
        </w:rPr>
        <w:t xml:space="preserve">LSL </w:t>
      </w:r>
      <w:r w:rsidRPr="00C55226">
        <w:rPr>
          <w:rFonts w:cs="Arial"/>
          <w:sz w:val="22"/>
          <w:szCs w:val="22"/>
          <w:lang w:val="sq-AL"/>
        </w:rPr>
        <w:t xml:space="preserve">mHE “Lještanica”  </w:t>
      </w:r>
      <w:r w:rsidRPr="00C55226">
        <w:rPr>
          <w:rFonts w:eastAsia="Arial,Bold" w:cs="Arial"/>
          <w:sz w:val="22"/>
          <w:szCs w:val="22"/>
          <w:lang w:val="de-DE"/>
        </w:rPr>
        <w:t>na životnu sredinu i elemente održivog razvoja, može se konstatovati da</w:t>
      </w:r>
      <w:r w:rsidRPr="00C55226">
        <w:rPr>
          <w:rFonts w:cs="ArialMT"/>
          <w:sz w:val="22"/>
          <w:szCs w:val="22"/>
          <w:lang w:val="de-DE"/>
        </w:rPr>
        <w:t xml:space="preserve"> će </w:t>
      </w:r>
      <w:r w:rsidRPr="00C55226">
        <w:rPr>
          <w:rFonts w:cs="Arial"/>
          <w:color w:val="000000"/>
          <w:sz w:val="22"/>
          <w:szCs w:val="22"/>
          <w:lang w:val="sr-Latn-CS"/>
        </w:rPr>
        <w:t>predloženo plansko rješenje imati negativne uticaje na biodiverzitet</w:t>
      </w:r>
      <w:r w:rsidRPr="00C55226">
        <w:rPr>
          <w:rFonts w:cs="Arial"/>
          <w:color w:val="000000"/>
          <w:sz w:val="22"/>
          <w:szCs w:val="22"/>
          <w:lang w:val="sq-AL"/>
        </w:rPr>
        <w:t xml:space="preserve">, a posredno i na potencijalno zaštićeno područje. </w:t>
      </w:r>
      <w:r w:rsidRPr="00C55226">
        <w:rPr>
          <w:rFonts w:cs="Arial"/>
          <w:color w:val="000000"/>
          <w:sz w:val="22"/>
          <w:szCs w:val="22"/>
          <w:lang w:val="sr-Latn-CS"/>
        </w:rPr>
        <w:t>Negativni uticaj biće i na</w:t>
      </w:r>
      <w:r w:rsidRPr="00C55226">
        <w:rPr>
          <w:rFonts w:cs="Arial"/>
          <w:color w:val="000000"/>
          <w:sz w:val="22"/>
          <w:szCs w:val="22"/>
          <w:lang w:val="sq-AL"/>
        </w:rPr>
        <w:t xml:space="preserve"> režim vodotoka, ali je planom </w:t>
      </w:r>
      <w:r w:rsidRPr="00C55226">
        <w:rPr>
          <w:rFonts w:cs="Arial"/>
          <w:sz w:val="22"/>
          <w:szCs w:val="22"/>
          <w:lang w:val="sr-Latn-CS"/>
        </w:rPr>
        <w:t xml:space="preserve">obezbjeđen ekološki prihvatljiv protok (protok biološkog minimuma). </w:t>
      </w:r>
      <w:r w:rsidRPr="00C55226">
        <w:rPr>
          <w:rFonts w:cs="Arial"/>
          <w:sz w:val="22"/>
          <w:szCs w:val="22"/>
        </w:rPr>
        <w:t>Potencijalne</w:t>
      </w:r>
      <w:r w:rsidRPr="00C55226">
        <w:rPr>
          <w:rFonts w:cs="Arial"/>
          <w:sz w:val="22"/>
          <w:szCs w:val="22"/>
          <w:lang w:val="sr-Latn-CS"/>
        </w:rPr>
        <w:t xml:space="preserve"> </w:t>
      </w:r>
      <w:r w:rsidRPr="00C55226">
        <w:rPr>
          <w:rFonts w:cs="Arial"/>
          <w:sz w:val="22"/>
          <w:szCs w:val="22"/>
        </w:rPr>
        <w:t>negativne</w:t>
      </w:r>
      <w:r w:rsidRPr="00C55226">
        <w:rPr>
          <w:rFonts w:cs="Arial"/>
          <w:sz w:val="22"/>
          <w:szCs w:val="22"/>
          <w:lang w:val="sr-Latn-CS"/>
        </w:rPr>
        <w:t xml:space="preserve"> </w:t>
      </w:r>
      <w:r w:rsidRPr="00C55226">
        <w:rPr>
          <w:rFonts w:cs="Arial"/>
          <w:sz w:val="22"/>
          <w:szCs w:val="22"/>
        </w:rPr>
        <w:t>efekte</w:t>
      </w:r>
      <w:r w:rsidRPr="00C55226">
        <w:rPr>
          <w:rFonts w:cs="Arial"/>
          <w:sz w:val="22"/>
          <w:szCs w:val="22"/>
          <w:lang w:val="sr-Latn-CS"/>
        </w:rPr>
        <w:t xml:space="preserve"> </w:t>
      </w:r>
      <w:r w:rsidRPr="00C55226">
        <w:rPr>
          <w:rFonts w:cs="Arial"/>
          <w:sz w:val="22"/>
          <w:szCs w:val="22"/>
        </w:rPr>
        <w:t>planskim</w:t>
      </w:r>
      <w:r w:rsidRPr="00C55226">
        <w:rPr>
          <w:rFonts w:cs="Arial"/>
          <w:sz w:val="22"/>
          <w:szCs w:val="22"/>
          <w:lang w:val="sr-Latn-CS"/>
        </w:rPr>
        <w:t xml:space="preserve"> </w:t>
      </w:r>
      <w:r w:rsidRPr="00C55226">
        <w:rPr>
          <w:rFonts w:cs="Arial"/>
          <w:sz w:val="22"/>
          <w:szCs w:val="22"/>
        </w:rPr>
        <w:t>rje</w:t>
      </w:r>
      <w:r w:rsidRPr="00C55226">
        <w:rPr>
          <w:rFonts w:cs="Arial"/>
          <w:sz w:val="22"/>
          <w:szCs w:val="22"/>
          <w:lang w:val="sr-Latn-CS"/>
        </w:rPr>
        <w:t>š</w:t>
      </w:r>
      <w:r w:rsidRPr="00C55226">
        <w:rPr>
          <w:rFonts w:cs="Arial"/>
          <w:sz w:val="22"/>
          <w:szCs w:val="22"/>
        </w:rPr>
        <w:t>enjem</w:t>
      </w:r>
      <w:r w:rsidRPr="00C55226">
        <w:rPr>
          <w:rFonts w:cs="Arial"/>
          <w:sz w:val="22"/>
          <w:szCs w:val="22"/>
          <w:lang w:val="sr-Latn-CS"/>
        </w:rPr>
        <w:t xml:space="preserve"> </w:t>
      </w:r>
      <w:r w:rsidRPr="00C55226">
        <w:rPr>
          <w:rFonts w:cs="Arial"/>
          <w:sz w:val="22"/>
          <w:szCs w:val="22"/>
        </w:rPr>
        <w:t>I</w:t>
      </w:r>
      <w:r w:rsidRPr="00C55226">
        <w:rPr>
          <w:rFonts w:cs="Arial"/>
          <w:sz w:val="22"/>
          <w:szCs w:val="22"/>
          <w:lang w:val="sr-Latn-CS"/>
        </w:rPr>
        <w:t xml:space="preserve"> </w:t>
      </w:r>
      <w:r w:rsidRPr="00C55226">
        <w:rPr>
          <w:rFonts w:cs="Arial"/>
          <w:sz w:val="22"/>
          <w:szCs w:val="22"/>
        </w:rPr>
        <w:t>mjerama</w:t>
      </w:r>
      <w:r w:rsidRPr="00C55226">
        <w:rPr>
          <w:rFonts w:cs="Arial"/>
          <w:sz w:val="22"/>
          <w:szCs w:val="22"/>
          <w:lang w:val="sr-Latn-CS"/>
        </w:rPr>
        <w:t xml:space="preserve"> </w:t>
      </w:r>
      <w:r w:rsidRPr="00C55226">
        <w:rPr>
          <w:rFonts w:cs="Arial"/>
          <w:sz w:val="22"/>
          <w:szCs w:val="22"/>
        </w:rPr>
        <w:t>zadatim</w:t>
      </w:r>
      <w:r w:rsidRPr="00C55226">
        <w:rPr>
          <w:rFonts w:cs="Arial"/>
          <w:sz w:val="22"/>
          <w:szCs w:val="22"/>
          <w:lang w:val="sr-Latn-CS"/>
        </w:rPr>
        <w:t xml:space="preserve"> </w:t>
      </w:r>
      <w:r w:rsidRPr="00C55226">
        <w:rPr>
          <w:rFonts w:cs="Arial"/>
          <w:sz w:val="22"/>
          <w:szCs w:val="22"/>
        </w:rPr>
        <w:t>u</w:t>
      </w:r>
      <w:r w:rsidRPr="00C55226">
        <w:rPr>
          <w:rFonts w:cs="Arial"/>
          <w:sz w:val="22"/>
          <w:szCs w:val="22"/>
          <w:lang w:val="sr-Latn-CS"/>
        </w:rPr>
        <w:t xml:space="preserve"> </w:t>
      </w:r>
      <w:r w:rsidRPr="00C55226">
        <w:rPr>
          <w:rFonts w:cs="Arial"/>
          <w:sz w:val="22"/>
          <w:szCs w:val="22"/>
        </w:rPr>
        <w:t>SPU</w:t>
      </w:r>
      <w:r w:rsidRPr="00C55226">
        <w:rPr>
          <w:rFonts w:cs="Arial"/>
          <w:sz w:val="22"/>
          <w:szCs w:val="22"/>
          <w:lang w:val="sr-Latn-CS"/>
        </w:rPr>
        <w:t xml:space="preserve"> </w:t>
      </w:r>
      <w:r w:rsidRPr="00C55226">
        <w:rPr>
          <w:rFonts w:cs="Arial"/>
          <w:sz w:val="22"/>
          <w:szCs w:val="22"/>
        </w:rPr>
        <w:t>mogu</w:t>
      </w:r>
      <w:r w:rsidRPr="00C55226">
        <w:rPr>
          <w:rFonts w:cs="Arial"/>
          <w:sz w:val="22"/>
          <w:szCs w:val="22"/>
          <w:lang w:val="sr-Latn-CS"/>
        </w:rPr>
        <w:t>ć</w:t>
      </w:r>
      <w:r w:rsidRPr="00C55226">
        <w:rPr>
          <w:rFonts w:cs="Arial"/>
          <w:sz w:val="22"/>
          <w:szCs w:val="22"/>
        </w:rPr>
        <w:t>e</w:t>
      </w:r>
      <w:r w:rsidRPr="00C55226">
        <w:rPr>
          <w:rFonts w:cs="Arial"/>
          <w:sz w:val="22"/>
          <w:szCs w:val="22"/>
          <w:lang w:val="sr-Latn-CS"/>
        </w:rPr>
        <w:t xml:space="preserve"> </w:t>
      </w:r>
      <w:r w:rsidRPr="00C55226">
        <w:rPr>
          <w:rFonts w:cs="Arial"/>
          <w:sz w:val="22"/>
          <w:szCs w:val="22"/>
        </w:rPr>
        <w:t>je</w:t>
      </w:r>
      <w:r w:rsidRPr="00C55226">
        <w:rPr>
          <w:rFonts w:cs="Arial"/>
          <w:sz w:val="22"/>
          <w:szCs w:val="22"/>
          <w:lang w:val="sr-Latn-CS"/>
        </w:rPr>
        <w:t xml:space="preserve"> </w:t>
      </w:r>
      <w:r w:rsidRPr="00C55226">
        <w:rPr>
          <w:rFonts w:cs="Arial"/>
          <w:sz w:val="22"/>
          <w:szCs w:val="22"/>
        </w:rPr>
        <w:t>minimizirati</w:t>
      </w:r>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 xml:space="preserve"> </w:t>
      </w:r>
      <w:r w:rsidRPr="00C55226">
        <w:rPr>
          <w:rFonts w:cs="Arial"/>
          <w:sz w:val="22"/>
          <w:szCs w:val="22"/>
        </w:rPr>
        <w:t>nivou</w:t>
      </w:r>
      <w:r w:rsidRPr="00C55226">
        <w:rPr>
          <w:rFonts w:cs="Arial"/>
          <w:sz w:val="22"/>
          <w:szCs w:val="22"/>
          <w:lang w:val="sr-Latn-CS"/>
        </w:rPr>
        <w:t xml:space="preserve"> </w:t>
      </w:r>
      <w:r w:rsidRPr="00C55226">
        <w:rPr>
          <w:rFonts w:cs="Arial"/>
          <w:sz w:val="22"/>
          <w:szCs w:val="22"/>
        </w:rPr>
        <w:t>koji</w:t>
      </w:r>
      <w:r w:rsidRPr="00C55226">
        <w:rPr>
          <w:rFonts w:cs="Arial"/>
          <w:sz w:val="22"/>
          <w:szCs w:val="22"/>
          <w:lang w:val="sr-Latn-CS"/>
        </w:rPr>
        <w:t xml:space="preserve"> </w:t>
      </w:r>
      <w:r w:rsidRPr="00C55226">
        <w:rPr>
          <w:rFonts w:cs="Arial"/>
          <w:sz w:val="22"/>
          <w:szCs w:val="22"/>
        </w:rPr>
        <w:t>nije</w:t>
      </w:r>
      <w:r w:rsidRPr="00C55226">
        <w:rPr>
          <w:rFonts w:cs="Arial"/>
          <w:sz w:val="22"/>
          <w:szCs w:val="22"/>
          <w:lang w:val="sr-Latn-CS"/>
        </w:rPr>
        <w:t xml:space="preserve"> </w:t>
      </w:r>
      <w:proofErr w:type="gramStart"/>
      <w:r w:rsidRPr="00C55226">
        <w:rPr>
          <w:rFonts w:cs="Arial"/>
          <w:sz w:val="22"/>
          <w:szCs w:val="22"/>
        </w:rPr>
        <w:t>strate</w:t>
      </w:r>
      <w:r w:rsidRPr="00C55226">
        <w:rPr>
          <w:rFonts w:cs="Arial"/>
          <w:sz w:val="22"/>
          <w:szCs w:val="22"/>
          <w:lang w:val="sr-Latn-CS"/>
        </w:rPr>
        <w:t>š</w:t>
      </w:r>
      <w:r w:rsidRPr="00C55226">
        <w:rPr>
          <w:rFonts w:cs="Arial"/>
          <w:sz w:val="22"/>
          <w:szCs w:val="22"/>
        </w:rPr>
        <w:t>ki</w:t>
      </w:r>
      <w:r w:rsidRPr="00C55226">
        <w:rPr>
          <w:rFonts w:cs="Arial"/>
          <w:sz w:val="22"/>
          <w:szCs w:val="22"/>
          <w:lang w:val="sr-Latn-CS"/>
        </w:rPr>
        <w:t xml:space="preserve">  </w:t>
      </w:r>
      <w:r w:rsidRPr="00C55226">
        <w:rPr>
          <w:rFonts w:cs="Arial"/>
          <w:sz w:val="22"/>
          <w:szCs w:val="22"/>
        </w:rPr>
        <w:t>zna</w:t>
      </w:r>
      <w:r w:rsidRPr="00C55226">
        <w:rPr>
          <w:rFonts w:cs="Arial"/>
          <w:sz w:val="22"/>
          <w:szCs w:val="22"/>
          <w:lang w:val="sr-Latn-CS"/>
        </w:rPr>
        <w:t>č</w:t>
      </w:r>
      <w:r w:rsidRPr="00C55226">
        <w:rPr>
          <w:rFonts w:cs="Arial"/>
          <w:sz w:val="22"/>
          <w:szCs w:val="22"/>
        </w:rPr>
        <w:t>ajan</w:t>
      </w:r>
      <w:proofErr w:type="gramEnd"/>
      <w:r w:rsidRPr="00C55226">
        <w:rPr>
          <w:rFonts w:cs="Arial"/>
          <w:sz w:val="22"/>
          <w:szCs w:val="22"/>
          <w:lang w:val="sr-Latn-CS"/>
        </w:rPr>
        <w:t>.</w:t>
      </w:r>
    </w:p>
    <w:p w:rsidR="009014AB" w:rsidRPr="00C55226" w:rsidRDefault="009014AB" w:rsidP="009014AB">
      <w:pPr>
        <w:autoSpaceDE w:val="0"/>
        <w:autoSpaceDN w:val="0"/>
        <w:adjustRightInd w:val="0"/>
        <w:rPr>
          <w:rFonts w:cs="Arial-BoldMT"/>
          <w:bCs/>
          <w:sz w:val="22"/>
          <w:szCs w:val="22"/>
          <w:u w:val="single"/>
          <w:lang w:val="sr-Latn-CS"/>
        </w:rPr>
      </w:pPr>
    </w:p>
    <w:p w:rsidR="009014AB" w:rsidRPr="00C55226" w:rsidRDefault="009014AB" w:rsidP="009014AB">
      <w:pPr>
        <w:autoSpaceDE w:val="0"/>
        <w:autoSpaceDN w:val="0"/>
        <w:adjustRightInd w:val="0"/>
        <w:rPr>
          <w:rFonts w:cs="Arial"/>
          <w:sz w:val="22"/>
          <w:szCs w:val="22"/>
          <w:lang w:val="de-DE"/>
        </w:rPr>
      </w:pPr>
      <w:r w:rsidRPr="00C55226">
        <w:rPr>
          <w:rFonts w:cs="Arial"/>
          <w:sz w:val="22"/>
          <w:szCs w:val="22"/>
        </w:rPr>
        <w:t>Ostali</w:t>
      </w:r>
      <w:r w:rsidRPr="00C55226">
        <w:rPr>
          <w:rFonts w:cs="Arial"/>
          <w:sz w:val="22"/>
          <w:szCs w:val="22"/>
          <w:lang w:val="sr-Latn-CS"/>
        </w:rPr>
        <w:t xml:space="preserve"> </w:t>
      </w:r>
      <w:r w:rsidRPr="00C55226">
        <w:rPr>
          <w:rFonts w:cs="Arial"/>
          <w:sz w:val="22"/>
          <w:szCs w:val="22"/>
        </w:rPr>
        <w:t>potencijalni</w:t>
      </w:r>
      <w:r w:rsidRPr="00C55226">
        <w:rPr>
          <w:rFonts w:cs="Arial"/>
          <w:sz w:val="22"/>
          <w:szCs w:val="22"/>
          <w:lang w:val="sr-Latn-CS"/>
        </w:rPr>
        <w:t xml:space="preserve"> </w:t>
      </w:r>
      <w:r w:rsidRPr="00C55226">
        <w:rPr>
          <w:rFonts w:cs="Arial"/>
          <w:sz w:val="22"/>
          <w:szCs w:val="22"/>
        </w:rPr>
        <w:t>negativni</w:t>
      </w:r>
      <w:r w:rsidRPr="00C55226">
        <w:rPr>
          <w:rFonts w:cs="Arial"/>
          <w:sz w:val="22"/>
          <w:szCs w:val="22"/>
          <w:lang w:val="sr-Latn-CS"/>
        </w:rPr>
        <w:t xml:space="preserve"> </w:t>
      </w:r>
      <w:r w:rsidRPr="00C55226">
        <w:rPr>
          <w:rFonts w:cs="Arial"/>
          <w:sz w:val="22"/>
          <w:szCs w:val="22"/>
        </w:rPr>
        <w:t>uticaji</w:t>
      </w:r>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 xml:space="preserve"> </w:t>
      </w:r>
      <w:r w:rsidRPr="00C55226">
        <w:rPr>
          <w:rFonts w:cs="Arial"/>
          <w:sz w:val="22"/>
          <w:szCs w:val="22"/>
        </w:rPr>
        <w:t>pejza</w:t>
      </w:r>
      <w:r w:rsidRPr="00C55226">
        <w:rPr>
          <w:rFonts w:cs="Arial"/>
          <w:sz w:val="22"/>
          <w:szCs w:val="22"/>
          <w:lang w:val="sr-Latn-CS"/>
        </w:rPr>
        <w:t xml:space="preserve">ž, </w:t>
      </w:r>
      <w:r w:rsidRPr="00C55226">
        <w:rPr>
          <w:rFonts w:cs="Arial"/>
          <w:sz w:val="22"/>
          <w:szCs w:val="22"/>
        </w:rPr>
        <w:t>ambijentalnu</w:t>
      </w:r>
      <w:r w:rsidRPr="00C55226">
        <w:rPr>
          <w:rFonts w:cs="Arial"/>
          <w:sz w:val="22"/>
          <w:szCs w:val="22"/>
          <w:lang w:val="sr-Latn-CS"/>
        </w:rPr>
        <w:t xml:space="preserve"> </w:t>
      </w:r>
      <w:r w:rsidRPr="00C55226">
        <w:rPr>
          <w:rFonts w:cs="Arial"/>
          <w:sz w:val="22"/>
          <w:szCs w:val="22"/>
        </w:rPr>
        <w:t>buka</w:t>
      </w:r>
      <w:r w:rsidRPr="00C55226">
        <w:rPr>
          <w:rFonts w:cs="Arial"/>
          <w:sz w:val="22"/>
          <w:szCs w:val="22"/>
          <w:lang w:val="sr-Latn-CS"/>
        </w:rPr>
        <w:t xml:space="preserve">, </w:t>
      </w:r>
      <w:r w:rsidRPr="00C55226">
        <w:rPr>
          <w:rFonts w:cs="Arial"/>
          <w:sz w:val="22"/>
          <w:szCs w:val="22"/>
        </w:rPr>
        <w:t>kvalitet</w:t>
      </w:r>
      <w:r w:rsidRPr="00C55226">
        <w:rPr>
          <w:rFonts w:cs="Arial"/>
          <w:sz w:val="22"/>
          <w:szCs w:val="22"/>
          <w:lang w:val="sr-Latn-CS"/>
        </w:rPr>
        <w:t xml:space="preserve"> </w:t>
      </w:r>
      <w:r w:rsidRPr="00C55226">
        <w:rPr>
          <w:rFonts w:cs="Arial"/>
          <w:sz w:val="22"/>
          <w:szCs w:val="22"/>
        </w:rPr>
        <w:t>otpadnih</w:t>
      </w:r>
      <w:r w:rsidRPr="00C55226">
        <w:rPr>
          <w:rFonts w:cs="Arial"/>
          <w:sz w:val="22"/>
          <w:szCs w:val="22"/>
          <w:lang w:val="sr-Latn-CS"/>
        </w:rPr>
        <w:t xml:space="preserve"> </w:t>
      </w:r>
      <w:r w:rsidRPr="00C55226">
        <w:rPr>
          <w:rFonts w:cs="Arial"/>
          <w:sz w:val="22"/>
          <w:szCs w:val="22"/>
        </w:rPr>
        <w:t>voda</w:t>
      </w:r>
      <w:r w:rsidRPr="00C55226">
        <w:rPr>
          <w:rFonts w:cs="Arial"/>
          <w:sz w:val="22"/>
          <w:szCs w:val="22"/>
          <w:lang w:val="sr-Latn-CS"/>
        </w:rPr>
        <w:t xml:space="preserve">, </w:t>
      </w:r>
      <w:r w:rsidRPr="00C55226">
        <w:rPr>
          <w:rFonts w:cs="Arial"/>
          <w:sz w:val="22"/>
          <w:szCs w:val="22"/>
        </w:rPr>
        <w:t>kvaliteti</w:t>
      </w:r>
      <w:r w:rsidRPr="00C55226">
        <w:rPr>
          <w:rFonts w:cs="Arial"/>
          <w:sz w:val="22"/>
          <w:szCs w:val="22"/>
          <w:lang w:val="sr-Latn-CS"/>
        </w:rPr>
        <w:t xml:space="preserve"> </w:t>
      </w:r>
      <w:r w:rsidRPr="00C55226">
        <w:rPr>
          <w:rFonts w:cs="Arial"/>
          <w:sz w:val="22"/>
          <w:szCs w:val="22"/>
        </w:rPr>
        <w:t>kori</w:t>
      </w:r>
      <w:r w:rsidRPr="00C55226">
        <w:rPr>
          <w:rFonts w:cs="Arial"/>
          <w:sz w:val="22"/>
          <w:szCs w:val="22"/>
          <w:lang w:val="sr-Latn-CS"/>
        </w:rPr>
        <w:t>šć</w:t>
      </w:r>
      <w:r w:rsidRPr="00C55226">
        <w:rPr>
          <w:rFonts w:cs="Arial"/>
          <w:sz w:val="22"/>
          <w:szCs w:val="22"/>
        </w:rPr>
        <w:t>enje</w:t>
      </w:r>
      <w:r w:rsidRPr="00C55226">
        <w:rPr>
          <w:rFonts w:cs="Arial"/>
          <w:sz w:val="22"/>
          <w:szCs w:val="22"/>
          <w:lang w:val="sr-Latn-CS"/>
        </w:rPr>
        <w:t xml:space="preserve"> </w:t>
      </w:r>
      <w:r w:rsidRPr="00C55226">
        <w:rPr>
          <w:rFonts w:cs="Arial"/>
          <w:sz w:val="22"/>
          <w:szCs w:val="22"/>
        </w:rPr>
        <w:t>zemlji</w:t>
      </w:r>
      <w:r w:rsidRPr="00C55226">
        <w:rPr>
          <w:rFonts w:cs="Arial"/>
          <w:sz w:val="22"/>
          <w:szCs w:val="22"/>
          <w:lang w:val="sr-Latn-CS"/>
        </w:rPr>
        <w:t>š</w:t>
      </w:r>
      <w:r w:rsidRPr="00C55226">
        <w:rPr>
          <w:rFonts w:cs="Arial"/>
          <w:sz w:val="22"/>
          <w:szCs w:val="22"/>
        </w:rPr>
        <w:t>ta</w:t>
      </w:r>
      <w:r w:rsidRPr="00C55226">
        <w:rPr>
          <w:rFonts w:cs="Arial"/>
          <w:sz w:val="22"/>
          <w:szCs w:val="22"/>
          <w:lang w:val="sr-Latn-CS"/>
        </w:rPr>
        <w:t xml:space="preserve">, </w:t>
      </w:r>
      <w:r w:rsidRPr="00C55226">
        <w:rPr>
          <w:rFonts w:cs="Arial"/>
          <w:sz w:val="22"/>
          <w:szCs w:val="22"/>
        </w:rPr>
        <w:t>svedeni</w:t>
      </w:r>
      <w:r w:rsidRPr="00C55226">
        <w:rPr>
          <w:rFonts w:cs="Arial"/>
          <w:sz w:val="22"/>
          <w:szCs w:val="22"/>
          <w:lang w:val="sr-Latn-CS"/>
        </w:rPr>
        <w:t xml:space="preserve"> </w:t>
      </w:r>
      <w:r w:rsidRPr="00C55226">
        <w:rPr>
          <w:rFonts w:cs="Arial"/>
          <w:sz w:val="22"/>
          <w:szCs w:val="22"/>
        </w:rPr>
        <w:t>su</w:t>
      </w:r>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 xml:space="preserve"> </w:t>
      </w:r>
      <w:r w:rsidRPr="00C55226">
        <w:rPr>
          <w:rFonts w:cs="Arial"/>
          <w:sz w:val="22"/>
          <w:szCs w:val="22"/>
        </w:rPr>
        <w:t>prihvatljiv</w:t>
      </w:r>
      <w:r w:rsidRPr="00C55226">
        <w:rPr>
          <w:rFonts w:cs="Arial"/>
          <w:sz w:val="22"/>
          <w:szCs w:val="22"/>
          <w:lang w:val="sr-Latn-CS"/>
        </w:rPr>
        <w:t xml:space="preserve"> </w:t>
      </w:r>
      <w:r w:rsidRPr="00C55226">
        <w:rPr>
          <w:rFonts w:cs="Arial"/>
          <w:sz w:val="22"/>
          <w:szCs w:val="22"/>
        </w:rPr>
        <w:t>nivo</w:t>
      </w:r>
      <w:r w:rsidRPr="00C55226">
        <w:rPr>
          <w:rFonts w:cs="Arial"/>
          <w:sz w:val="22"/>
          <w:szCs w:val="22"/>
          <w:lang w:val="sr-Latn-CS"/>
        </w:rPr>
        <w:t xml:space="preserve">, </w:t>
      </w:r>
      <w:r w:rsidRPr="00C55226">
        <w:rPr>
          <w:rFonts w:cs="Arial"/>
          <w:sz w:val="22"/>
          <w:szCs w:val="22"/>
        </w:rPr>
        <w:t>tako</w:t>
      </w:r>
      <w:r w:rsidRPr="00C55226">
        <w:rPr>
          <w:rFonts w:cs="Arial"/>
          <w:sz w:val="22"/>
          <w:szCs w:val="22"/>
          <w:lang w:val="sr-Latn-CS"/>
        </w:rPr>
        <w:t xml:space="preserve"> </w:t>
      </w:r>
      <w:r w:rsidRPr="00C55226">
        <w:rPr>
          <w:rFonts w:cs="Arial"/>
          <w:sz w:val="22"/>
          <w:szCs w:val="22"/>
        </w:rPr>
        <w:t>da</w:t>
      </w:r>
      <w:r w:rsidRPr="00C55226">
        <w:rPr>
          <w:rFonts w:cs="Arial"/>
          <w:sz w:val="22"/>
          <w:szCs w:val="22"/>
          <w:lang w:val="sr-Latn-CS"/>
        </w:rPr>
        <w:t xml:space="preserve"> </w:t>
      </w:r>
      <w:r w:rsidRPr="00C55226">
        <w:rPr>
          <w:rFonts w:cs="Arial"/>
          <w:sz w:val="22"/>
          <w:szCs w:val="22"/>
        </w:rPr>
        <w:t>je</w:t>
      </w:r>
      <w:r w:rsidRPr="00C55226">
        <w:rPr>
          <w:rFonts w:cs="Arial"/>
          <w:sz w:val="22"/>
          <w:szCs w:val="22"/>
          <w:lang w:val="sr-Latn-CS"/>
        </w:rPr>
        <w:t xml:space="preserve"> </w:t>
      </w:r>
      <w:r w:rsidRPr="00C55226">
        <w:rPr>
          <w:rFonts w:cs="Arial"/>
          <w:sz w:val="22"/>
          <w:szCs w:val="22"/>
        </w:rPr>
        <w:t>njihov</w:t>
      </w:r>
      <w:r w:rsidRPr="00C55226">
        <w:rPr>
          <w:rFonts w:cs="Arial"/>
          <w:sz w:val="22"/>
          <w:szCs w:val="22"/>
          <w:lang w:val="sr-Latn-CS"/>
        </w:rPr>
        <w:t xml:space="preserve"> </w:t>
      </w:r>
      <w:r w:rsidRPr="00C55226">
        <w:rPr>
          <w:rFonts w:cs="Arial"/>
          <w:sz w:val="22"/>
          <w:szCs w:val="22"/>
        </w:rPr>
        <w:t>efekat</w:t>
      </w:r>
      <w:r w:rsidRPr="00C55226">
        <w:rPr>
          <w:rFonts w:cs="Arial"/>
          <w:sz w:val="22"/>
          <w:szCs w:val="22"/>
          <w:lang w:val="sr-Latn-CS"/>
        </w:rPr>
        <w:t xml:space="preserve"> </w:t>
      </w:r>
      <w:r w:rsidRPr="00C55226">
        <w:rPr>
          <w:rFonts w:cs="Arial"/>
          <w:sz w:val="22"/>
          <w:szCs w:val="22"/>
          <w:lang w:val="de-DE"/>
        </w:rPr>
        <w:t>neznatan.</w:t>
      </w:r>
    </w:p>
    <w:p w:rsidR="009014AB" w:rsidRPr="00C55226" w:rsidRDefault="009014AB" w:rsidP="009014AB">
      <w:pPr>
        <w:autoSpaceDE w:val="0"/>
        <w:autoSpaceDN w:val="0"/>
        <w:adjustRightInd w:val="0"/>
        <w:rPr>
          <w:rFonts w:cs="Arial"/>
          <w:sz w:val="22"/>
          <w:szCs w:val="22"/>
          <w:lang w:val="de-DE"/>
        </w:rPr>
      </w:pPr>
    </w:p>
    <w:p w:rsidR="009014AB" w:rsidRPr="00C55226" w:rsidRDefault="009014AB" w:rsidP="009014AB">
      <w:pPr>
        <w:autoSpaceDE w:val="0"/>
        <w:autoSpaceDN w:val="0"/>
        <w:adjustRightInd w:val="0"/>
        <w:rPr>
          <w:rFonts w:cs="Arial"/>
          <w:sz w:val="22"/>
          <w:szCs w:val="22"/>
          <w:lang w:val="hr-HR"/>
        </w:rPr>
      </w:pPr>
      <w:r w:rsidRPr="00C55226">
        <w:rPr>
          <w:rFonts w:cs="Arial"/>
          <w:sz w:val="22"/>
          <w:szCs w:val="22"/>
          <w:lang w:val="hr-HR"/>
        </w:rPr>
        <w:t>Iz navedenog proizlazi da i pored negativnih efekata koji su kratkog trajanja i prostorno ograničeni, realizovanje Lokalne studije lokacije nema izrazito negativan efekat na stanje životne sredine. Realizacija LSL, odnosno izgradnje male hidroelektrane – protočnog tipa ima i pozitivne efekte kroz korišćenje obnovljivih izvora energije i korišćenja vode za lokalno stanovništvo.</w:t>
      </w:r>
    </w:p>
    <w:p w:rsidR="009014AB" w:rsidRDefault="009014AB" w:rsidP="009014AB">
      <w:pPr>
        <w:keepNext/>
        <w:suppressAutoHyphens/>
        <w:rPr>
          <w:rFonts w:eastAsia="MS Mincho" w:cs="Tahoma"/>
          <w:b/>
          <w:sz w:val="22"/>
          <w:szCs w:val="22"/>
          <w:lang w:val="sr-Latn-CS" w:bidi="en-US"/>
        </w:rPr>
      </w:pPr>
    </w:p>
    <w:p w:rsidR="009014AB" w:rsidRPr="009014AB" w:rsidRDefault="009014AB" w:rsidP="00C61C4E">
      <w:pPr>
        <w:numPr>
          <w:ilvl w:val="0"/>
          <w:numId w:val="67"/>
        </w:numPr>
        <w:suppressAutoHyphens/>
        <w:ind w:left="357" w:hanging="357"/>
        <w:jc w:val="left"/>
        <w:rPr>
          <w:b/>
          <w:i/>
          <w:sz w:val="22"/>
          <w:szCs w:val="22"/>
          <w:lang w:val="hr-HR" w:bidi="en-US"/>
        </w:rPr>
      </w:pPr>
      <w:r w:rsidRPr="009014AB">
        <w:rPr>
          <w:b/>
          <w:i/>
          <w:sz w:val="22"/>
          <w:szCs w:val="22"/>
          <w:lang w:val="hr-HR" w:bidi="en-US"/>
        </w:rPr>
        <w:t>Bio</w:t>
      </w:r>
      <w:r w:rsidRPr="009014AB">
        <w:rPr>
          <w:b/>
          <w:bCs/>
          <w:i/>
          <w:sz w:val="22"/>
          <w:szCs w:val="22"/>
          <w:lang w:val="hr-HR" w:bidi="en-US"/>
        </w:rPr>
        <w:t xml:space="preserve">loška raznovrsnost </w:t>
      </w:r>
      <w:r w:rsidRPr="009014AB">
        <w:rPr>
          <w:b/>
          <w:i/>
          <w:sz w:val="22"/>
          <w:szCs w:val="22"/>
          <w:lang w:val="hr-HR" w:bidi="en-US"/>
        </w:rPr>
        <w:t>i zaštićena prirodna dobra</w:t>
      </w:r>
    </w:p>
    <w:p w:rsidR="009014AB" w:rsidRPr="009014AB" w:rsidRDefault="009014AB" w:rsidP="009014AB">
      <w:pPr>
        <w:rPr>
          <w:i/>
          <w:iCs/>
          <w:sz w:val="22"/>
          <w:szCs w:val="22"/>
          <w:lang w:val="hr-HR"/>
        </w:rPr>
      </w:pPr>
      <w:r w:rsidRPr="009014AB">
        <w:rPr>
          <w:i/>
          <w:iCs/>
          <w:sz w:val="22"/>
          <w:szCs w:val="22"/>
          <w:lang w:val="hr-HR"/>
        </w:rPr>
        <w:t xml:space="preserve">Smanjenje broja vrsta </w:t>
      </w:r>
    </w:p>
    <w:p w:rsidR="009014AB" w:rsidRPr="009014AB" w:rsidRDefault="009014AB" w:rsidP="009014AB">
      <w:pPr>
        <w:rPr>
          <w:rFonts w:cs="Arial"/>
          <w:sz w:val="22"/>
          <w:szCs w:val="22"/>
          <w:lang w:val="sr-Latn-CS"/>
        </w:rPr>
      </w:pPr>
      <w:r w:rsidRPr="009014AB">
        <w:rPr>
          <w:rFonts w:cs="Arial"/>
          <w:sz w:val="22"/>
          <w:szCs w:val="22"/>
          <w:lang w:val="sr-Latn-CS"/>
        </w:rPr>
        <w:t xml:space="preserve">Izgradnja male hidroelektrane ne utiče na promjenu ekoloških prilika na širem području, već samo na  vodotoku gdje se gradi, kao i na neposrednu okolinu. U skladu sa tim, izgradnja mHE „Lještanica“ imaće uticaj samo na </w:t>
      </w:r>
      <w:r w:rsidRPr="009014AB">
        <w:rPr>
          <w:rFonts w:cs="Arial"/>
          <w:sz w:val="22"/>
          <w:szCs w:val="22"/>
          <w:u w:val="single"/>
          <w:lang w:val="sr-Latn-CS"/>
        </w:rPr>
        <w:t>biljni svijet</w:t>
      </w:r>
      <w:r w:rsidRPr="009014AB">
        <w:rPr>
          <w:rFonts w:cs="Arial"/>
          <w:sz w:val="22"/>
          <w:szCs w:val="22"/>
          <w:lang w:val="sr-Latn-CS"/>
        </w:rPr>
        <w:t xml:space="preserve"> vodotoka nizvodno od mjesta vodozahvata, kao i na staništa lokaliteta gdje se pravi mašinska zgrada. Planskim dokumentom predviđena je sanacija vodotoka mjerama biološke rekutivacije zaštitnog pojasa vodotoka. </w:t>
      </w:r>
    </w:p>
    <w:p w:rsidR="009014AB" w:rsidRPr="009014AB" w:rsidRDefault="009014AB" w:rsidP="009014AB">
      <w:pPr>
        <w:rPr>
          <w:rFonts w:cs="Arial"/>
          <w:sz w:val="22"/>
          <w:szCs w:val="22"/>
          <w:lang w:val="sr-Latn-CS"/>
        </w:rPr>
      </w:pPr>
      <w:r w:rsidRPr="009014AB">
        <w:rPr>
          <w:rFonts w:cs="Arial"/>
          <w:sz w:val="22"/>
          <w:szCs w:val="22"/>
          <w:lang w:val="sr-Latn-CS"/>
        </w:rPr>
        <w:lastRenderedPageBreak/>
        <w:t xml:space="preserve">Za </w:t>
      </w:r>
      <w:r w:rsidRPr="009014AB">
        <w:rPr>
          <w:rFonts w:cs="Arial"/>
          <w:sz w:val="22"/>
          <w:szCs w:val="22"/>
          <w:u w:val="single"/>
          <w:lang w:val="sr-Latn-CS"/>
        </w:rPr>
        <w:t>životinjske komponente biodiverziteta</w:t>
      </w:r>
      <w:r w:rsidRPr="009014AB">
        <w:rPr>
          <w:rFonts w:cs="Arial"/>
          <w:sz w:val="22"/>
          <w:szCs w:val="22"/>
          <w:lang w:val="sr-Latn-CS"/>
        </w:rPr>
        <w:t xml:space="preserve">, ovo postrojenje će imati različite efekte prema različitim komponentama u zavisnosti od vezanosti pojedinih grupa životinja za ove vodotokove. Neosporna je činjenica da će najveće a ujedno i najnegativnije efekte od izgradanje mHE Lještanica  trpjeti fauna koju predstavljaju tipični vodeni organizmi odnosno oni koji u poptunosti zavise od vodenih staništa, riblja faunu kao i pojedini predstavnici beskičmenjaka (pijavice, turbelarije, puževe i račiće). U pogledu ihtiofaune planirano postrojenje imaće za posledicu da će biti spriječene uzvodne migracije pastrmke potočare koja tokom novembra i decembra migrira uzvodno radi mrijesta. </w:t>
      </w:r>
    </w:p>
    <w:p w:rsidR="009014AB" w:rsidRPr="009014AB" w:rsidRDefault="009014AB" w:rsidP="009014AB">
      <w:pPr>
        <w:rPr>
          <w:rFonts w:cs="Arial"/>
          <w:sz w:val="22"/>
          <w:szCs w:val="22"/>
          <w:lang w:val="sr-Latn-CS"/>
        </w:rPr>
      </w:pPr>
      <w:r w:rsidRPr="009014AB">
        <w:rPr>
          <w:rFonts w:cs="Arial"/>
          <w:sz w:val="22"/>
          <w:szCs w:val="22"/>
          <w:lang w:val="sr-Latn-CS"/>
        </w:rPr>
        <w:t xml:space="preserve">Za one beskičmenjake koji se u ovim vodotocima sreću kao larve (Trichoptera, Plecoptera i Epheronoptera) smanjeni protok neće bitnije uticati na stanje populacija jer su njihovi adulti sa krilima i mogu polagati jaja u djelove rijeka koji su više pogodni za razvoj larvi. </w:t>
      </w:r>
    </w:p>
    <w:p w:rsidR="009014AB" w:rsidRPr="009014AB" w:rsidRDefault="009014AB" w:rsidP="009014AB">
      <w:pPr>
        <w:rPr>
          <w:rFonts w:cs="Arial"/>
          <w:sz w:val="22"/>
          <w:szCs w:val="22"/>
          <w:lang w:val="sr-Latn-CS"/>
        </w:rPr>
      </w:pPr>
      <w:r w:rsidRPr="009014AB">
        <w:rPr>
          <w:rFonts w:cs="Arial"/>
          <w:sz w:val="22"/>
          <w:szCs w:val="22"/>
          <w:lang w:val="sr-Latn-CS"/>
        </w:rPr>
        <w:t>Za vodozemce ova staništa su bitna za polaganje jaja i razvoj larvi čemu smanjeni protoci i niski vodostaji uveliko pogoduju (naročito ako su oni konstantni) dok adulti zavise od okolnih šumskih i livadskih ekosistema. Za gmizavce ovi vodotoci, naročito za predatorske vrste kao što je poskok, predstavljaju mjesto gdje traže hranu pa smanjeni protoci neće uticati na broj drugih organizama koji doalze ovdje radi vode a samim tim i neće imati negativnijeg uticaja na njihovu ishranu.</w:t>
      </w:r>
    </w:p>
    <w:p w:rsidR="009014AB" w:rsidRPr="009014AB" w:rsidRDefault="009014AB" w:rsidP="009014AB">
      <w:pPr>
        <w:rPr>
          <w:rFonts w:cs="Arial"/>
          <w:sz w:val="22"/>
          <w:szCs w:val="22"/>
          <w:lang w:val="sr-Latn-CS"/>
        </w:rPr>
      </w:pPr>
      <w:r w:rsidRPr="009014AB">
        <w:rPr>
          <w:rFonts w:cs="Arial"/>
          <w:sz w:val="22"/>
          <w:szCs w:val="22"/>
          <w:lang w:val="sr-Latn-CS"/>
        </w:rPr>
        <w:t xml:space="preserve">Za ptice ovi vodotoci ne predstavlaju neki poseban resurs niti su pretjerano značajni kada se uzme u obzir blizina većih vodotoka. </w:t>
      </w:r>
    </w:p>
    <w:p w:rsidR="009014AB" w:rsidRPr="009014AB" w:rsidRDefault="009014AB" w:rsidP="009014AB">
      <w:pPr>
        <w:rPr>
          <w:rFonts w:cs="Arial"/>
          <w:sz w:val="22"/>
          <w:szCs w:val="22"/>
          <w:lang w:val="sr-Latn-CS"/>
        </w:rPr>
      </w:pPr>
      <w:r w:rsidRPr="009014AB">
        <w:rPr>
          <w:rFonts w:cs="Arial"/>
          <w:sz w:val="22"/>
          <w:szCs w:val="22"/>
          <w:lang w:val="sr-Latn-CS"/>
        </w:rPr>
        <w:t xml:space="preserve">Za sisarsku faunu koja u nejvećem dijelu zavisi od ovih vodotokova kao izvora vode, smanjeni protoci neće imati neke negativnije posledice. Kada se dodatno razmotri negativni uticaj po krupne sisare moramo istaći da oni koriste velika područja za svoj život, a ovakvi zahvati na maloj teritoriji nemaju nikakvog uticaja na kvalitet života pomenutih vrsta. </w:t>
      </w:r>
    </w:p>
    <w:p w:rsidR="009014AB" w:rsidRPr="009014AB" w:rsidRDefault="009014AB" w:rsidP="009014AB">
      <w:pPr>
        <w:autoSpaceDE w:val="0"/>
        <w:autoSpaceDN w:val="0"/>
        <w:adjustRightInd w:val="0"/>
        <w:rPr>
          <w:rFonts w:cs="Calibri"/>
          <w:sz w:val="22"/>
          <w:szCs w:val="22"/>
          <w:lang w:val="it-IT"/>
        </w:rPr>
      </w:pPr>
    </w:p>
    <w:p w:rsidR="009014AB" w:rsidRPr="009014AB" w:rsidRDefault="009014AB" w:rsidP="009014AB">
      <w:pPr>
        <w:autoSpaceDE w:val="0"/>
        <w:autoSpaceDN w:val="0"/>
        <w:adjustRightInd w:val="0"/>
        <w:rPr>
          <w:rFonts w:cs="Calibri"/>
          <w:sz w:val="22"/>
          <w:szCs w:val="22"/>
          <w:lang w:val="it-IT"/>
        </w:rPr>
      </w:pPr>
      <w:r w:rsidRPr="009014AB">
        <w:rPr>
          <w:rFonts w:cs="Calibri"/>
          <w:sz w:val="22"/>
          <w:szCs w:val="22"/>
          <w:lang w:val="it-IT"/>
        </w:rPr>
        <w:t xml:space="preserve">Planska mjera koja ublaža potencijalni negativni uticaj je postojanje Idejnog rješenja kojim se predviđa izgradnju ribljih staza. Konstruisanjem i izgradnjom ovih prolaza omogućava se da dio prirodnog toka nesmetano zaobiđe malu branu na mjestu vodozahvata. </w:t>
      </w:r>
    </w:p>
    <w:p w:rsidR="009014AB" w:rsidRPr="009014AB" w:rsidRDefault="009014AB" w:rsidP="009014AB">
      <w:pPr>
        <w:autoSpaceDE w:val="0"/>
        <w:autoSpaceDN w:val="0"/>
        <w:adjustRightInd w:val="0"/>
        <w:rPr>
          <w:rFonts w:cs="Arial Narrow"/>
          <w:sz w:val="22"/>
          <w:szCs w:val="22"/>
          <w:u w:val="single"/>
        </w:rPr>
      </w:pPr>
      <w:r w:rsidRPr="009014AB">
        <w:rPr>
          <w:rFonts w:cs="Arial Narrow"/>
          <w:sz w:val="22"/>
          <w:szCs w:val="22"/>
          <w:u w:val="single"/>
        </w:rPr>
        <w:t>Cjelokupni uticaj plana na biodiverzitet je ocjenjen kao negativan.</w:t>
      </w:r>
    </w:p>
    <w:p w:rsidR="009014AB" w:rsidRPr="009014AB" w:rsidRDefault="009014AB" w:rsidP="009014AB">
      <w:pPr>
        <w:autoSpaceDE w:val="0"/>
        <w:autoSpaceDN w:val="0"/>
        <w:adjustRightInd w:val="0"/>
        <w:rPr>
          <w:rFonts w:cs="Arial Narrow"/>
          <w:sz w:val="22"/>
          <w:szCs w:val="22"/>
          <w:highlight w:val="yellow"/>
        </w:rPr>
      </w:pPr>
    </w:p>
    <w:p w:rsidR="009014AB" w:rsidRPr="009014AB" w:rsidRDefault="009014AB" w:rsidP="009014AB">
      <w:pPr>
        <w:autoSpaceDE w:val="0"/>
        <w:autoSpaceDN w:val="0"/>
        <w:adjustRightInd w:val="0"/>
        <w:rPr>
          <w:bCs/>
          <w:i/>
          <w:sz w:val="22"/>
          <w:szCs w:val="22"/>
        </w:rPr>
      </w:pPr>
      <w:r w:rsidRPr="009014AB">
        <w:rPr>
          <w:bCs/>
          <w:i/>
          <w:sz w:val="22"/>
          <w:szCs w:val="22"/>
        </w:rPr>
        <w:t>Uticaj na zaštićene i ugrožene vrste, njihova staništa i ekološki osjetljiva područja</w:t>
      </w:r>
    </w:p>
    <w:p w:rsidR="009014AB" w:rsidRPr="009014AB" w:rsidRDefault="009014AB" w:rsidP="009014AB">
      <w:pPr>
        <w:autoSpaceDE w:val="0"/>
        <w:autoSpaceDN w:val="0"/>
        <w:adjustRightInd w:val="0"/>
        <w:rPr>
          <w:rFonts w:cs="Arial"/>
          <w:b/>
          <w:sz w:val="22"/>
          <w:szCs w:val="22"/>
          <w:lang w:val="sr-Latn-CS"/>
        </w:rPr>
      </w:pPr>
      <w:r w:rsidRPr="009014AB">
        <w:rPr>
          <w:color w:val="000000"/>
          <w:sz w:val="22"/>
          <w:szCs w:val="22"/>
          <w:lang w:val="sr-Latn-CS"/>
        </w:rPr>
        <w:t>Područje Plana nije prepoznato kao ekološki značajni lokalitet (EMERALD sajt, IPA, IBA i sl.). Međutim, planski zahvat nalazi se neposredno uz područke koje je zbog svojih hidrogeoloških i bioloških osobenosti predloženo za zaštitu (Kanjon rijeke Stožernice). Kako rijeke predstavlju ekološki osjetljive ekosisteme a planski zahvat je u neposrednoj vezi sa objektom potencijalne zaštite ov</w:t>
      </w:r>
      <w:r w:rsidRPr="009014AB">
        <w:rPr>
          <w:rFonts w:cs="Arial"/>
          <w:sz w:val="22"/>
          <w:szCs w:val="22"/>
          <w:lang w:val="sr-Latn-CS"/>
        </w:rPr>
        <w:t xml:space="preserve">aj uticaj je ocjenjen kao </w:t>
      </w:r>
      <w:r w:rsidRPr="009014AB">
        <w:rPr>
          <w:rFonts w:cs="Arial"/>
          <w:sz w:val="22"/>
          <w:szCs w:val="22"/>
          <w:u w:val="single"/>
          <w:lang w:val="sr-Latn-CS"/>
        </w:rPr>
        <w:t>negativan</w:t>
      </w:r>
      <w:r w:rsidRPr="009014AB">
        <w:rPr>
          <w:rFonts w:cs="Arial"/>
          <w:sz w:val="22"/>
          <w:szCs w:val="22"/>
          <w:lang w:val="sr-Latn-CS"/>
        </w:rPr>
        <w:t>.</w:t>
      </w:r>
    </w:p>
    <w:p w:rsidR="009014AB" w:rsidRPr="009014AB" w:rsidRDefault="009014AB" w:rsidP="009014AB">
      <w:pPr>
        <w:rPr>
          <w:sz w:val="22"/>
          <w:szCs w:val="22"/>
          <w:highlight w:val="yellow"/>
        </w:rPr>
      </w:pPr>
    </w:p>
    <w:p w:rsidR="009014AB" w:rsidRPr="009014AB" w:rsidRDefault="009014AB" w:rsidP="00C61C4E">
      <w:pPr>
        <w:numPr>
          <w:ilvl w:val="0"/>
          <w:numId w:val="67"/>
        </w:numPr>
        <w:suppressAutoHyphens/>
        <w:autoSpaceDE w:val="0"/>
        <w:autoSpaceDN w:val="0"/>
        <w:adjustRightInd w:val="0"/>
        <w:ind w:left="357" w:hanging="357"/>
        <w:rPr>
          <w:b/>
          <w:bCs/>
          <w:i/>
          <w:sz w:val="22"/>
          <w:szCs w:val="22"/>
          <w:lang w:val="hr-HR" w:bidi="en-US"/>
        </w:rPr>
      </w:pPr>
      <w:r w:rsidRPr="009014AB">
        <w:rPr>
          <w:b/>
          <w:bCs/>
          <w:i/>
          <w:sz w:val="22"/>
          <w:szCs w:val="22"/>
          <w:lang w:val="hr-HR" w:bidi="en-US"/>
        </w:rPr>
        <w:t xml:space="preserve">Pejzaž </w:t>
      </w:r>
    </w:p>
    <w:p w:rsidR="009014AB" w:rsidRPr="009014AB" w:rsidRDefault="009014AB" w:rsidP="009014AB">
      <w:pPr>
        <w:rPr>
          <w:rFonts w:cs="Helvetica"/>
          <w:sz w:val="22"/>
          <w:szCs w:val="22"/>
        </w:rPr>
      </w:pPr>
      <w:r w:rsidRPr="009014AB">
        <w:rPr>
          <w:rFonts w:cs="Helvetica"/>
          <w:sz w:val="22"/>
          <w:szCs w:val="22"/>
        </w:rPr>
        <w:t>Potencijalni negativan uticaji na pejzaž i vizure mogu se očekivati tokom perioda pripreme i gradnje mHE koji je ograničenog trajanja. Planom je predviđeno da se objekat vodozahvata uklapa u korito rijeke tako da ne ostavljaju značajne vizuelne uticaje, a na lokaciji mašinske zgrade neće biti značajnih promjena pejzaža osim podizanja samog objekta. Za mašinsku zgradu je predviđeno se uklopiti u ambijent. Cijevovod ide trasom saobraćajnice što će značajno smanjiti dodatne radove i degradaciju pejzaža. Promjena pejzaža usled izgradnje (pozajmišta materijala, privremene deponije) kao i ostali radovi na gradilištu predviđaju dovođenje površina obuhvaćenih radovima u prvobitno stanje u cilju neutralisanja negativnih uticaja gradnje. Uticaj u toku izgradnje objekta na pejzaž uz primijenjene mjere zaštite bi će umjerenog intenziteta i oraničenog trajanja.</w:t>
      </w:r>
    </w:p>
    <w:p w:rsidR="009014AB" w:rsidRPr="009014AB" w:rsidRDefault="009014AB" w:rsidP="009014AB">
      <w:pPr>
        <w:rPr>
          <w:rFonts w:cs="Helvetica"/>
          <w:sz w:val="22"/>
          <w:szCs w:val="22"/>
        </w:rPr>
      </w:pPr>
      <w:r w:rsidRPr="009014AB">
        <w:rPr>
          <w:rFonts w:cs="Helvetica"/>
          <w:sz w:val="22"/>
          <w:szCs w:val="22"/>
        </w:rPr>
        <w:t>Uticaj na pejzažne karakteristike u toku funkcionisanja postrojenja ostaje u nivou uticaja u trenutku završetka izgradnje i kultivisanja površina, spada u kategoriju stalnih uticaja, i ogleda se u postojanju vodozahvata i mašinske zgrade kao novih objekta u prostoru. S obzirom na veličinu, poziciju i arhitektonska rješenja ovi objekti neće vizuelno oštetiti prostor i površine na kojima se nalaze.</w:t>
      </w:r>
    </w:p>
    <w:p w:rsidR="009014AB" w:rsidRPr="009014AB" w:rsidRDefault="009014AB" w:rsidP="009014AB">
      <w:pPr>
        <w:rPr>
          <w:rFonts w:cs="Helvetica"/>
          <w:sz w:val="22"/>
          <w:szCs w:val="22"/>
        </w:rPr>
      </w:pPr>
      <w:r w:rsidRPr="009014AB">
        <w:rPr>
          <w:rFonts w:cs="Helvetica"/>
          <w:sz w:val="22"/>
          <w:szCs w:val="22"/>
        </w:rPr>
        <w:t xml:space="preserve">Izgradnjom planiranih objekata neće se narušit panoramska vrijednost prirodnog pejzaža. Međutim, minimalni protok je nophodan kako bi se izbjegli utIcaji i na izgled pejzaža. </w:t>
      </w:r>
    </w:p>
    <w:p w:rsidR="009014AB" w:rsidRPr="009014AB" w:rsidRDefault="009014AB" w:rsidP="009014AB">
      <w:pPr>
        <w:rPr>
          <w:rFonts w:cs="Helvetica"/>
          <w:sz w:val="22"/>
          <w:szCs w:val="22"/>
        </w:rPr>
      </w:pPr>
      <w:r w:rsidRPr="009014AB">
        <w:rPr>
          <w:rFonts w:cs="Helvetica"/>
          <w:sz w:val="22"/>
          <w:szCs w:val="22"/>
        </w:rPr>
        <w:t>Primjena LSL neće uticati na vizualno ometanje postojećih građevina i prirodnih znamenitorsti jer se radi uglavnom o neizgrađenom prostoru, ali će izvjesno doći do promjene slike predjela.</w:t>
      </w:r>
    </w:p>
    <w:p w:rsidR="009014AB" w:rsidRPr="009014AB" w:rsidRDefault="009014AB" w:rsidP="009014AB">
      <w:pPr>
        <w:rPr>
          <w:rFonts w:cs="Helvetica"/>
          <w:sz w:val="22"/>
          <w:szCs w:val="22"/>
          <w:u w:val="single"/>
        </w:rPr>
      </w:pPr>
      <w:r w:rsidRPr="009014AB">
        <w:rPr>
          <w:rFonts w:cs="Helvetica"/>
          <w:sz w:val="22"/>
          <w:szCs w:val="22"/>
        </w:rPr>
        <w:t xml:space="preserve">Ovaj uticaj je ocijenjen kao </w:t>
      </w:r>
      <w:r w:rsidRPr="009014AB">
        <w:rPr>
          <w:rFonts w:cs="Helvetica"/>
          <w:sz w:val="22"/>
          <w:szCs w:val="22"/>
          <w:u w:val="single"/>
        </w:rPr>
        <w:t>neznatan.</w:t>
      </w:r>
    </w:p>
    <w:p w:rsidR="009014AB" w:rsidRPr="009014AB" w:rsidRDefault="009014AB" w:rsidP="009014AB">
      <w:pPr>
        <w:rPr>
          <w:sz w:val="22"/>
          <w:szCs w:val="22"/>
          <w:highlight w:val="yellow"/>
        </w:rPr>
      </w:pPr>
    </w:p>
    <w:p w:rsidR="009014AB" w:rsidRPr="009014AB" w:rsidRDefault="009014AB" w:rsidP="00C61C4E">
      <w:pPr>
        <w:numPr>
          <w:ilvl w:val="0"/>
          <w:numId w:val="67"/>
        </w:numPr>
        <w:suppressAutoHyphens/>
        <w:autoSpaceDE w:val="0"/>
        <w:autoSpaceDN w:val="0"/>
        <w:adjustRightInd w:val="0"/>
        <w:ind w:left="357" w:hanging="357"/>
        <w:rPr>
          <w:b/>
          <w:bCs/>
          <w:i/>
          <w:sz w:val="22"/>
          <w:szCs w:val="22"/>
          <w:lang w:val="hr-HR" w:bidi="en-US"/>
        </w:rPr>
      </w:pPr>
      <w:r w:rsidRPr="009014AB">
        <w:rPr>
          <w:b/>
          <w:bCs/>
          <w:i/>
          <w:sz w:val="22"/>
          <w:szCs w:val="22"/>
          <w:lang w:val="hr-HR" w:bidi="en-US"/>
        </w:rPr>
        <w:t>Vode</w:t>
      </w:r>
    </w:p>
    <w:p w:rsidR="009014AB" w:rsidRPr="009014AB" w:rsidRDefault="009014AB" w:rsidP="009014AB">
      <w:pPr>
        <w:tabs>
          <w:tab w:val="left" w:pos="0"/>
          <w:tab w:val="left" w:pos="284"/>
        </w:tabs>
        <w:autoSpaceDE w:val="0"/>
        <w:autoSpaceDN w:val="0"/>
        <w:adjustRightInd w:val="0"/>
        <w:rPr>
          <w:rFonts w:eastAsia="SymbolMT"/>
          <w:sz w:val="22"/>
          <w:szCs w:val="22"/>
          <w:lang w:val="pl-PL"/>
        </w:rPr>
      </w:pPr>
      <w:r w:rsidRPr="009014AB">
        <w:rPr>
          <w:rFonts w:eastAsia="SymbolMT"/>
          <w:sz w:val="22"/>
          <w:szCs w:val="22"/>
          <w:lang w:val="pl-PL"/>
        </w:rPr>
        <w:t xml:space="preserve">Uticaj izvođenja radova na kvalitet vode u vodotoku se primjenom tehničkih mjera zaštite na gradilištu i površinama koje su pod </w:t>
      </w:r>
      <w:r w:rsidRPr="009014AB">
        <w:rPr>
          <w:rFonts w:eastAsia="SymbolMT"/>
          <w:sz w:val="22"/>
          <w:szCs w:val="22"/>
          <w:u w:val="single"/>
          <w:lang w:val="pl-PL"/>
        </w:rPr>
        <w:t>neposrednim uticajem gradnje, s obzirom da je privremenog karaktera može okarakterisati kao prihvatljiv</w:t>
      </w:r>
      <w:r w:rsidRPr="009014AB">
        <w:rPr>
          <w:rFonts w:eastAsia="SymbolMT"/>
          <w:sz w:val="22"/>
          <w:szCs w:val="22"/>
          <w:lang w:val="pl-PL"/>
        </w:rPr>
        <w:t xml:space="preserve">, jer neće imati značajnije uticaje na kvalitet vode u vodotoku pa samim tim ni na živi svijet u njoj. </w:t>
      </w:r>
    </w:p>
    <w:p w:rsidR="009014AB" w:rsidRPr="009014AB" w:rsidRDefault="009014AB" w:rsidP="009014AB">
      <w:pPr>
        <w:tabs>
          <w:tab w:val="left" w:pos="0"/>
          <w:tab w:val="left" w:pos="284"/>
        </w:tabs>
        <w:autoSpaceDE w:val="0"/>
        <w:autoSpaceDN w:val="0"/>
        <w:adjustRightInd w:val="0"/>
        <w:rPr>
          <w:rFonts w:eastAsia="SymbolMT"/>
          <w:sz w:val="22"/>
          <w:szCs w:val="22"/>
          <w:lang w:val="pl-PL"/>
        </w:rPr>
      </w:pPr>
    </w:p>
    <w:p w:rsidR="009014AB" w:rsidRPr="009014AB" w:rsidRDefault="009014AB" w:rsidP="009014AB">
      <w:pPr>
        <w:tabs>
          <w:tab w:val="left" w:pos="284"/>
        </w:tabs>
        <w:autoSpaceDE w:val="0"/>
        <w:autoSpaceDN w:val="0"/>
        <w:adjustRightInd w:val="0"/>
        <w:rPr>
          <w:rFonts w:cs="Arial"/>
          <w:sz w:val="22"/>
          <w:szCs w:val="22"/>
          <w:lang w:val="sr-Latn-CS"/>
        </w:rPr>
      </w:pPr>
      <w:r w:rsidRPr="009014AB">
        <w:rPr>
          <w:sz w:val="22"/>
          <w:szCs w:val="22"/>
          <w:lang w:val="pl-PL"/>
        </w:rPr>
        <w:lastRenderedPageBreak/>
        <w:t>Tokom montaže mašinske i elektromašinske opreme, posebno pri manipulacijama sa raznim vrstama ulja i maziva (servouređaji, transformatorska ulja, ulje za podmazivanje turbinskih ležajeva, itd.) može da dođe do propusta koji dovode do zagađenja vode ovim opasnim materijama.</w:t>
      </w:r>
      <w:r w:rsidRPr="009014AB">
        <w:rPr>
          <w:rFonts w:cs="Arial"/>
          <w:sz w:val="22"/>
          <w:szCs w:val="22"/>
          <w:lang w:val="sr-Latn-CS"/>
        </w:rPr>
        <w:t xml:space="preserve"> Navedeni uticaj se može tretirati kao akcident, i predstavlja </w:t>
      </w:r>
      <w:r w:rsidRPr="009014AB">
        <w:rPr>
          <w:rFonts w:cs="Arial"/>
          <w:sz w:val="22"/>
          <w:szCs w:val="22"/>
          <w:u w:val="single"/>
          <w:lang w:val="sr-Latn-CS"/>
        </w:rPr>
        <w:t>negativan</w:t>
      </w:r>
      <w:r w:rsidRPr="009014AB">
        <w:rPr>
          <w:rFonts w:cs="Arial"/>
          <w:sz w:val="22"/>
          <w:szCs w:val="22"/>
          <w:lang w:val="sr-Latn-CS"/>
        </w:rPr>
        <w:t xml:space="preserve"> uticaj.</w:t>
      </w:r>
    </w:p>
    <w:p w:rsidR="009014AB" w:rsidRPr="009014AB" w:rsidRDefault="009014AB" w:rsidP="009014AB">
      <w:pPr>
        <w:tabs>
          <w:tab w:val="left" w:pos="284"/>
        </w:tabs>
        <w:autoSpaceDE w:val="0"/>
        <w:autoSpaceDN w:val="0"/>
        <w:adjustRightInd w:val="0"/>
        <w:rPr>
          <w:sz w:val="22"/>
          <w:szCs w:val="22"/>
          <w:lang w:val="pl-PL"/>
        </w:rPr>
      </w:pPr>
    </w:p>
    <w:p w:rsidR="009014AB" w:rsidRPr="009014AB" w:rsidRDefault="009014AB" w:rsidP="009014AB">
      <w:pPr>
        <w:tabs>
          <w:tab w:val="left" w:pos="567"/>
        </w:tabs>
        <w:autoSpaceDE w:val="0"/>
        <w:autoSpaceDN w:val="0"/>
        <w:adjustRightInd w:val="0"/>
        <w:rPr>
          <w:rFonts w:cs="Arial"/>
          <w:sz w:val="22"/>
          <w:szCs w:val="22"/>
          <w:lang w:val="sr-Latn-CS"/>
        </w:rPr>
      </w:pPr>
      <w:r w:rsidRPr="009014AB">
        <w:rPr>
          <w:rFonts w:cs="Arial"/>
          <w:sz w:val="22"/>
          <w:szCs w:val="22"/>
          <w:lang w:val="sr-Latn-CS"/>
        </w:rPr>
        <w:t xml:space="preserve">U toku redovnog rada postrojenja ne postoji opasnost od zagađenja vodotoka, a uticaj na vodotoke se ogleda u smanjivanju protoka u dijelu rijeka obuhvaćene sistemom mHE. </w:t>
      </w:r>
      <w:r w:rsidRPr="009014AB">
        <w:rPr>
          <w:rFonts w:cs="Arial"/>
          <w:sz w:val="22"/>
          <w:szCs w:val="22"/>
          <w:u w:val="single"/>
          <w:lang w:val="sr-Latn-CS"/>
        </w:rPr>
        <w:t>Ovaj uticaj je prihvatljiv uz obezbjeđivanjenje ekološki prihvatljivog protoka (protok biološkog minimuma) koritom rijeka</w:t>
      </w:r>
      <w:r w:rsidRPr="009014AB">
        <w:rPr>
          <w:rFonts w:cs="Arial"/>
          <w:sz w:val="22"/>
          <w:szCs w:val="22"/>
          <w:lang w:val="sr-Latn-CS"/>
        </w:rPr>
        <w:t>. To je minimalna količina vode koja se mora pustiti u rječno korito i koja će omogućiti vodotoku da održi zdrave, prirodne ekosisteme i njihovu upotrebljivost.</w:t>
      </w:r>
    </w:p>
    <w:p w:rsidR="009014AB" w:rsidRPr="009014AB" w:rsidRDefault="009014AB" w:rsidP="009014AB">
      <w:pPr>
        <w:tabs>
          <w:tab w:val="left" w:pos="567"/>
        </w:tabs>
        <w:autoSpaceDE w:val="0"/>
        <w:autoSpaceDN w:val="0"/>
        <w:adjustRightInd w:val="0"/>
        <w:rPr>
          <w:rFonts w:cs="Arial"/>
          <w:sz w:val="22"/>
          <w:szCs w:val="22"/>
          <w:lang w:val="sr-Latn-CS"/>
        </w:rPr>
      </w:pPr>
    </w:p>
    <w:p w:rsidR="009014AB" w:rsidRPr="009014AB" w:rsidRDefault="009014AB" w:rsidP="009014AB">
      <w:pPr>
        <w:tabs>
          <w:tab w:val="left" w:pos="567"/>
        </w:tabs>
        <w:autoSpaceDE w:val="0"/>
        <w:autoSpaceDN w:val="0"/>
        <w:adjustRightInd w:val="0"/>
        <w:rPr>
          <w:rFonts w:cs="Arial"/>
          <w:sz w:val="22"/>
          <w:szCs w:val="22"/>
          <w:lang w:val="sr-Latn-CS"/>
        </w:rPr>
      </w:pPr>
      <w:r w:rsidRPr="009014AB">
        <w:rPr>
          <w:rFonts w:cs="Arial"/>
          <w:b/>
          <w:sz w:val="22"/>
          <w:szCs w:val="22"/>
          <w:lang w:val="sr-Latn-CS"/>
        </w:rPr>
        <w:t>EPP</w:t>
      </w:r>
      <w:r w:rsidRPr="009014AB">
        <w:rPr>
          <w:rFonts w:cs="Arial"/>
          <w:sz w:val="22"/>
          <w:szCs w:val="22"/>
          <w:lang w:val="sr-Latn-CS"/>
        </w:rPr>
        <w:t xml:space="preserve"> (ekološki prihvatljiv proticaj površinskih voda) je i zakonska obaveza a sve na osnovu hidrološke studije i krive trajanja dobijene višegodišnjim mjerenjem na pomenutoj rijeci Lještanici daje rezultat QEPP =132 l/s. Investitor je dužan da obezbijedi 132 l/s + Qteh (tehnički minimum turbine) koji je 100 l/s. </w:t>
      </w:r>
      <w:r w:rsidRPr="009014AB">
        <w:rPr>
          <w:rFonts w:cs="Arial"/>
          <w:sz w:val="22"/>
          <w:szCs w:val="22"/>
          <w:u w:val="single"/>
          <w:lang w:val="sr-Latn-CS"/>
        </w:rPr>
        <w:t xml:space="preserve">Što znači da za sve vrijednosti protoka vode na mjestu vodozahvata  manje od 232 l/s mHE neće raditi, odnosno </w:t>
      </w:r>
      <w:r w:rsidRPr="009014AB">
        <w:rPr>
          <w:rFonts w:cs="Arial"/>
          <w:sz w:val="22"/>
          <w:szCs w:val="22"/>
          <w:lang w:val="sr-Latn-CS"/>
        </w:rPr>
        <w:t xml:space="preserve"> Investitor ne može vršiti eksploataciju vodnog potencijala. Zavisno od godine i izdašnosti izvora taj period može potrajati od 1 do 3 mjeseca. Usled izdašnosti izvora kada vrijednost njegovog protoka vode iznosi 80 l/s takođe mHE neće raditi, i ukupna količina vode će oticati niz korito.</w:t>
      </w:r>
    </w:p>
    <w:p w:rsidR="009014AB" w:rsidRPr="009014AB" w:rsidRDefault="009014AB" w:rsidP="009014AB">
      <w:pPr>
        <w:tabs>
          <w:tab w:val="left" w:pos="567"/>
        </w:tabs>
        <w:autoSpaceDE w:val="0"/>
        <w:autoSpaceDN w:val="0"/>
        <w:adjustRightInd w:val="0"/>
        <w:rPr>
          <w:rFonts w:cs="Arial"/>
          <w:sz w:val="22"/>
          <w:szCs w:val="22"/>
          <w:lang w:val="sr-Latn-CS"/>
        </w:rPr>
      </w:pPr>
    </w:p>
    <w:p w:rsidR="009014AB" w:rsidRPr="009014AB" w:rsidRDefault="009014AB" w:rsidP="009014AB">
      <w:pPr>
        <w:autoSpaceDE w:val="0"/>
        <w:autoSpaceDN w:val="0"/>
        <w:adjustRightInd w:val="0"/>
        <w:rPr>
          <w:rFonts w:cs="Arial"/>
          <w:sz w:val="22"/>
          <w:szCs w:val="22"/>
          <w:lang w:val="sr-Latn-CS"/>
        </w:rPr>
      </w:pPr>
      <w:r w:rsidRPr="009014AB">
        <w:rPr>
          <w:rFonts w:cs="Arial"/>
          <w:b/>
          <w:sz w:val="22"/>
          <w:szCs w:val="22"/>
          <w:u w:val="single"/>
          <w:lang w:val="sr-Latn-CS"/>
        </w:rPr>
        <w:t>Snabdijevanje</w:t>
      </w:r>
      <w:r w:rsidRPr="009014AB">
        <w:rPr>
          <w:rFonts w:cs="Arial"/>
          <w:sz w:val="22"/>
          <w:szCs w:val="22"/>
          <w:u w:val="single"/>
          <w:lang w:val="sr-Latn-CS"/>
        </w:rPr>
        <w:t xml:space="preserve"> vodom</w:t>
      </w:r>
      <w:r w:rsidRPr="009014AB">
        <w:rPr>
          <w:rFonts w:cs="Arial"/>
          <w:sz w:val="22"/>
          <w:szCs w:val="22"/>
          <w:lang w:val="sr-Latn-CS"/>
        </w:rPr>
        <w:t xml:space="preserve"> mašinske zgrade će biti riješeno tako što će se preuzeti potrebna količina vode iz cjevovoda mašinske zgrade. Individualni poljoprivrednici će i dalje moći da iz predmetnih rijeka zahvataju vodu za potrebe navodnjavanja svojih parcela u sušnom periodu godine. Izgradnjom ovog sistema i omogućavanje vodosnabdijevanja svim korisnicima je ocijenjen kao veoma </w:t>
      </w:r>
      <w:r w:rsidRPr="009014AB">
        <w:rPr>
          <w:rFonts w:cs="Arial"/>
          <w:sz w:val="22"/>
          <w:szCs w:val="22"/>
          <w:u w:val="single"/>
          <w:lang w:val="sr-Latn-CS"/>
        </w:rPr>
        <w:t>pozitivan</w:t>
      </w:r>
      <w:r w:rsidRPr="009014AB">
        <w:rPr>
          <w:rFonts w:cs="Arial"/>
          <w:sz w:val="22"/>
          <w:szCs w:val="22"/>
          <w:lang w:val="sr-Latn-CS"/>
        </w:rPr>
        <w:t xml:space="preserve"> uticaj.</w:t>
      </w:r>
    </w:p>
    <w:p w:rsidR="009014AB" w:rsidRPr="009014AB" w:rsidRDefault="009014AB" w:rsidP="009014AB">
      <w:pPr>
        <w:autoSpaceDE w:val="0"/>
        <w:autoSpaceDN w:val="0"/>
        <w:adjustRightInd w:val="0"/>
        <w:rPr>
          <w:rFonts w:cs="Arial"/>
          <w:sz w:val="22"/>
          <w:szCs w:val="22"/>
          <w:lang w:val="sr-Latn-CS"/>
        </w:rPr>
      </w:pPr>
    </w:p>
    <w:p w:rsidR="009014AB" w:rsidRPr="009014AB" w:rsidRDefault="009014AB" w:rsidP="009014AB">
      <w:pPr>
        <w:autoSpaceDE w:val="0"/>
        <w:autoSpaceDN w:val="0"/>
        <w:adjustRightInd w:val="0"/>
        <w:rPr>
          <w:rFonts w:cs="Arial"/>
          <w:sz w:val="22"/>
          <w:szCs w:val="22"/>
          <w:lang w:val="sr-Latn-CS"/>
        </w:rPr>
      </w:pPr>
      <w:r w:rsidRPr="009014AB">
        <w:rPr>
          <w:rFonts w:cs="Arial"/>
          <w:sz w:val="22"/>
          <w:szCs w:val="22"/>
          <w:lang w:val="sr-Latn-CS"/>
        </w:rPr>
        <w:t xml:space="preserve">Uticaj funkcionisanja postrojenja na </w:t>
      </w:r>
      <w:r w:rsidRPr="009014AB">
        <w:rPr>
          <w:rFonts w:cs="Arial"/>
          <w:sz w:val="22"/>
          <w:szCs w:val="22"/>
          <w:u w:val="single"/>
          <w:lang w:val="sr-Latn-CS"/>
        </w:rPr>
        <w:t>odvođenje otpadnih voda</w:t>
      </w:r>
      <w:r w:rsidRPr="009014AB">
        <w:rPr>
          <w:rFonts w:cs="Arial"/>
          <w:sz w:val="22"/>
          <w:szCs w:val="22"/>
          <w:lang w:val="sr-Latn-CS"/>
        </w:rPr>
        <w:t xml:space="preserve"> u ovom području nije moguć, zato je </w:t>
      </w:r>
      <w:r w:rsidRPr="009014AB">
        <w:rPr>
          <w:rFonts w:cs="ArialNarrow"/>
          <w:sz w:val="22"/>
          <w:szCs w:val="22"/>
        </w:rPr>
        <w:t xml:space="preserve">planirano da se otpadne vode iz sanitarnog čvora kanališu u vodonepropusnu septičku jamu, koju je potrebno redovno kontrolisati i po potrebi prazniti odgovarajućim cisternama nadležnog lokalnog preduzeća. Druga mogućnost za rješavanje sanitarnih otpadnih voda iz objekta mašinske zgrade je upotreba individualnih, kompaktnih uređaja za biološko prečišćavanje otpadnih voda sa stepenom prečišćavanja koji zadovoljava ispuštanje prečišćenje vode u prirodni recipijent, vodotok. </w:t>
      </w:r>
      <w:r w:rsidRPr="009014AB">
        <w:rPr>
          <w:rFonts w:cs="Arial"/>
          <w:sz w:val="22"/>
          <w:szCs w:val="22"/>
          <w:lang w:val="sr-Latn-CS"/>
        </w:rPr>
        <w:t xml:space="preserve">Poboljšanje odvođenja otpadnih voda, što je slučaj i primjenom LSL, ocijenjeno je kao </w:t>
      </w:r>
      <w:r w:rsidRPr="009014AB">
        <w:rPr>
          <w:rFonts w:cs="Arial"/>
          <w:sz w:val="22"/>
          <w:szCs w:val="22"/>
          <w:u w:val="single"/>
          <w:lang w:val="sr-Latn-CS"/>
        </w:rPr>
        <w:t>neznatan</w:t>
      </w:r>
      <w:r w:rsidRPr="009014AB">
        <w:rPr>
          <w:rFonts w:cs="Arial"/>
          <w:sz w:val="22"/>
          <w:szCs w:val="22"/>
          <w:lang w:val="sr-Latn-CS"/>
        </w:rPr>
        <w:t xml:space="preserve"> uticaj.</w:t>
      </w:r>
    </w:p>
    <w:p w:rsidR="009014AB" w:rsidRPr="009014AB" w:rsidRDefault="009014AB" w:rsidP="009014AB">
      <w:pPr>
        <w:autoSpaceDE w:val="0"/>
        <w:autoSpaceDN w:val="0"/>
        <w:adjustRightInd w:val="0"/>
        <w:rPr>
          <w:rFonts w:cs="ArialNarrow"/>
          <w:sz w:val="22"/>
          <w:szCs w:val="22"/>
        </w:rPr>
      </w:pPr>
    </w:p>
    <w:p w:rsidR="009014AB" w:rsidRPr="009014AB" w:rsidRDefault="009014AB" w:rsidP="009014AB">
      <w:pPr>
        <w:autoSpaceDE w:val="0"/>
        <w:autoSpaceDN w:val="0"/>
        <w:adjustRightInd w:val="0"/>
        <w:rPr>
          <w:sz w:val="22"/>
          <w:szCs w:val="22"/>
        </w:rPr>
      </w:pPr>
      <w:r w:rsidRPr="009014AB">
        <w:rPr>
          <w:rFonts w:cs="Arial"/>
          <w:sz w:val="22"/>
          <w:szCs w:val="22"/>
          <w:lang w:val="sr-Latn-CS"/>
        </w:rPr>
        <w:t>Izgradnja i funkcionisanje planiranog zahvata neće imati značajnih uticaja na kvalitet površinskih i podzemnih voda na lokaciji, jer njegova gradnja i funkcionisanje ne dovodi do emisije zagađujućih materija, pa samim tim nema mogućnosti za negativan uticaj ni na prekogranično zagađivanje voda. Takođe, planom su date smjernice i mjere koje eliminišu potencijalne negativne uticaje.</w:t>
      </w:r>
      <w:r w:rsidRPr="009014AB">
        <w:rPr>
          <w:sz w:val="22"/>
          <w:szCs w:val="22"/>
        </w:rPr>
        <w:t xml:space="preserve"> Prednosti malih hidroelektrana je što sprečavaju opasnost od poplava jer omogućavaju regulaciju vodotoka.</w:t>
      </w:r>
    </w:p>
    <w:p w:rsidR="009014AB" w:rsidRPr="009014AB" w:rsidRDefault="009014AB" w:rsidP="009014AB">
      <w:pPr>
        <w:autoSpaceDE w:val="0"/>
        <w:autoSpaceDN w:val="0"/>
        <w:adjustRightInd w:val="0"/>
        <w:rPr>
          <w:rFonts w:cs="Arial"/>
          <w:sz w:val="22"/>
          <w:szCs w:val="22"/>
          <w:u w:val="single"/>
          <w:lang w:val="sr-Latn-CS"/>
        </w:rPr>
      </w:pPr>
      <w:r w:rsidRPr="009014AB">
        <w:rPr>
          <w:rFonts w:cs="Arial"/>
          <w:sz w:val="22"/>
          <w:szCs w:val="22"/>
          <w:lang w:val="sr-Latn-CS"/>
        </w:rPr>
        <w:t xml:space="preserve">Ovaj uticaj je ocjenjen kao </w:t>
      </w:r>
      <w:r w:rsidRPr="009014AB">
        <w:rPr>
          <w:rFonts w:cs="Arial"/>
          <w:sz w:val="22"/>
          <w:szCs w:val="22"/>
          <w:u w:val="single"/>
          <w:lang w:val="sr-Latn-CS"/>
        </w:rPr>
        <w:t>neznatan.</w:t>
      </w:r>
    </w:p>
    <w:p w:rsidR="009014AB" w:rsidRPr="009014AB" w:rsidRDefault="009014AB" w:rsidP="009014AB">
      <w:pPr>
        <w:pStyle w:val="Default"/>
        <w:rPr>
          <w:b/>
          <w:sz w:val="22"/>
          <w:szCs w:val="22"/>
          <w:u w:val="single"/>
        </w:rPr>
      </w:pPr>
    </w:p>
    <w:p w:rsidR="009014AB" w:rsidRPr="009014AB" w:rsidRDefault="009014AB" w:rsidP="00C61C4E">
      <w:pPr>
        <w:pStyle w:val="ListParagraph"/>
        <w:numPr>
          <w:ilvl w:val="0"/>
          <w:numId w:val="68"/>
        </w:numPr>
        <w:suppressAutoHyphens/>
        <w:autoSpaceDE w:val="0"/>
        <w:autoSpaceDN w:val="0"/>
        <w:adjustRightInd w:val="0"/>
        <w:spacing w:after="0" w:line="240" w:lineRule="auto"/>
        <w:ind w:left="284" w:hanging="284"/>
        <w:contextualSpacing w:val="0"/>
        <w:rPr>
          <w:rFonts w:ascii="Arial Narrow" w:hAnsi="Arial Narrow" w:cs="ArialNarrow"/>
          <w:b/>
          <w:sz w:val="22"/>
        </w:rPr>
      </w:pPr>
      <w:r w:rsidRPr="009014AB">
        <w:rPr>
          <w:rFonts w:ascii="Arial Narrow" w:hAnsi="Arial Narrow" w:cs="ArialNarrow"/>
          <w:b/>
          <w:sz w:val="22"/>
        </w:rPr>
        <w:t>Zemljište</w:t>
      </w:r>
    </w:p>
    <w:p w:rsidR="009014AB" w:rsidRPr="009014AB" w:rsidRDefault="009014AB" w:rsidP="009014AB">
      <w:pPr>
        <w:autoSpaceDE w:val="0"/>
        <w:autoSpaceDN w:val="0"/>
        <w:adjustRightInd w:val="0"/>
        <w:rPr>
          <w:rFonts w:cs="ArialNarrow"/>
          <w:sz w:val="22"/>
          <w:szCs w:val="22"/>
        </w:rPr>
      </w:pPr>
      <w:r w:rsidRPr="009014AB">
        <w:rPr>
          <w:rFonts w:cs="ArialNarrow"/>
          <w:sz w:val="22"/>
          <w:szCs w:val="22"/>
        </w:rPr>
        <w:t>Objekti predviđeni za izgradnju, srazmjerno veličini zone koju zahvata LSL i stepenu/koeficijentu izgrađenosti, obuhvataju manju površinu. Zona uticaja će biti šira usljed pripremnih radova i izgradnje pristupnih puteva (po potrebi).</w:t>
      </w:r>
    </w:p>
    <w:p w:rsidR="009014AB" w:rsidRPr="009014AB" w:rsidRDefault="009014AB" w:rsidP="009014AB">
      <w:pPr>
        <w:autoSpaceDE w:val="0"/>
        <w:autoSpaceDN w:val="0"/>
        <w:adjustRightInd w:val="0"/>
        <w:rPr>
          <w:rFonts w:cs="ArialNarrow"/>
          <w:sz w:val="22"/>
          <w:szCs w:val="22"/>
        </w:rPr>
      </w:pPr>
      <w:r w:rsidRPr="009014AB">
        <w:rPr>
          <w:rFonts w:cs="ArialNarrow"/>
          <w:sz w:val="22"/>
          <w:szCs w:val="22"/>
        </w:rPr>
        <w:t>Generisanje otpada tokom izgradnje je neizbježno, pogotovo kod zemljanih radova, te je neophodno tretirati taj otpad na odgovarajući način, propisan zakonom i podzakonskim aktima i primjereno dobroj praksi. Treba naglasiti da otpad koji nastaje u toj fazi neće imati karakter opasnog otpada. Jedini izvor opasnog otpada mogu biti ulja iz građevinskih mašina, nafta i derivati, ukoliko se skladište ili ispuštaju iz bilo kog razloga na samom lokalitetu. Predviđa se korišćenje prirodnih materijala tokom izgradnje i korišćenje ekološki prihvatljivih materijala (izolacija, spoljašnje i unutrašnje boje).</w:t>
      </w:r>
    </w:p>
    <w:p w:rsidR="009014AB" w:rsidRPr="009014AB" w:rsidRDefault="009014AB" w:rsidP="009014AB">
      <w:pPr>
        <w:autoSpaceDE w:val="0"/>
        <w:autoSpaceDN w:val="0"/>
        <w:adjustRightInd w:val="0"/>
        <w:rPr>
          <w:rFonts w:cs="ArialNarrow"/>
          <w:sz w:val="22"/>
          <w:szCs w:val="22"/>
        </w:rPr>
      </w:pPr>
      <w:r w:rsidRPr="009014AB">
        <w:rPr>
          <w:rFonts w:cs="ArialNarrow"/>
          <w:sz w:val="22"/>
          <w:szCs w:val="22"/>
        </w:rPr>
        <w:t xml:space="preserve">Generisanje komunalnog i drugog otpada u periodu tokom korišćenja objekta je minimalno. Planom je kroz mjere zaštite predviđeno sakupljanje i odlaganje otpada u toku gradnje. </w:t>
      </w:r>
    </w:p>
    <w:p w:rsidR="009014AB" w:rsidRPr="009014AB" w:rsidRDefault="009014AB" w:rsidP="009014AB">
      <w:pPr>
        <w:autoSpaceDE w:val="0"/>
        <w:autoSpaceDN w:val="0"/>
        <w:adjustRightInd w:val="0"/>
        <w:rPr>
          <w:rFonts w:cs="ArialNarrow"/>
          <w:sz w:val="22"/>
          <w:szCs w:val="22"/>
          <w:highlight w:val="yellow"/>
        </w:rPr>
      </w:pPr>
      <w:r w:rsidRPr="009014AB">
        <w:rPr>
          <w:rFonts w:cs="ArialNarrow"/>
          <w:sz w:val="22"/>
          <w:szCs w:val="22"/>
        </w:rPr>
        <w:t xml:space="preserve">Osiguranje uslova za odvojeno prikupljanje i finalno odlaganje na sanitarne deponije je ocijenjeno kao </w:t>
      </w:r>
      <w:r w:rsidRPr="009014AB">
        <w:rPr>
          <w:rFonts w:cs="ArialNarrow"/>
          <w:sz w:val="22"/>
          <w:szCs w:val="22"/>
          <w:u w:val="single"/>
        </w:rPr>
        <w:t>pozitivan</w:t>
      </w:r>
      <w:r w:rsidRPr="009014AB">
        <w:rPr>
          <w:rFonts w:cs="ArialNarrow"/>
          <w:sz w:val="22"/>
          <w:szCs w:val="22"/>
        </w:rPr>
        <w:t xml:space="preserve"> utjecaj.</w:t>
      </w:r>
    </w:p>
    <w:p w:rsidR="009014AB" w:rsidRPr="009014AB" w:rsidRDefault="009014AB" w:rsidP="009014AB">
      <w:pPr>
        <w:rPr>
          <w:rFonts w:eastAsia="ArialMT"/>
          <w:sz w:val="22"/>
          <w:szCs w:val="22"/>
          <w:highlight w:val="yellow"/>
          <w:lang w:val="sr-Latn-CS"/>
        </w:rPr>
      </w:pPr>
    </w:p>
    <w:p w:rsidR="009014AB" w:rsidRPr="009014AB" w:rsidRDefault="009014AB" w:rsidP="00C61C4E">
      <w:pPr>
        <w:pStyle w:val="ListParagraph"/>
        <w:numPr>
          <w:ilvl w:val="0"/>
          <w:numId w:val="69"/>
        </w:numPr>
        <w:suppressAutoHyphens/>
        <w:spacing w:after="0" w:line="240" w:lineRule="auto"/>
        <w:ind w:left="284" w:hanging="284"/>
        <w:contextualSpacing w:val="0"/>
        <w:rPr>
          <w:rFonts w:ascii="Arial Narrow" w:eastAsia="ArialMT" w:hAnsi="Arial Narrow"/>
          <w:b/>
          <w:sz w:val="22"/>
          <w:lang w:val="sr-Latn-CS"/>
        </w:rPr>
      </w:pPr>
      <w:r w:rsidRPr="009014AB">
        <w:rPr>
          <w:rFonts w:ascii="Arial Narrow" w:eastAsia="ArialMT" w:hAnsi="Arial Narrow"/>
          <w:b/>
          <w:sz w:val="22"/>
          <w:lang w:val="sr-Latn-CS"/>
        </w:rPr>
        <w:t>Vazduh</w:t>
      </w:r>
    </w:p>
    <w:p w:rsidR="009014AB" w:rsidRPr="009014AB" w:rsidRDefault="009014AB" w:rsidP="009014AB">
      <w:pPr>
        <w:rPr>
          <w:rFonts w:eastAsia="ArialMT"/>
          <w:sz w:val="22"/>
          <w:szCs w:val="22"/>
          <w:lang w:val="sr-Latn-CS"/>
        </w:rPr>
      </w:pPr>
      <w:r w:rsidRPr="009014AB">
        <w:rPr>
          <w:rFonts w:eastAsia="ArialMT"/>
          <w:sz w:val="22"/>
          <w:szCs w:val="22"/>
          <w:lang w:val="sr-Latn-CS"/>
        </w:rPr>
        <w:t>Uticaji  na okolinu tokom funkcionisanja mHE "Lještanica" i njene izgradnje su uglavnom vezani za izgradnju objekata koji ulaze u sastav postrojenja. Ova moguća zagađenja nijesu velika jer su privremenog karaktera (izgradnja postrojenja se planira za  oko 12  mjeseci).</w:t>
      </w:r>
    </w:p>
    <w:p w:rsidR="009014AB" w:rsidRPr="009014AB" w:rsidRDefault="009014AB" w:rsidP="009014AB">
      <w:pPr>
        <w:rPr>
          <w:rFonts w:eastAsia="ArialMT"/>
          <w:sz w:val="22"/>
          <w:szCs w:val="22"/>
          <w:lang w:val="sr-Latn-CS"/>
        </w:rPr>
      </w:pPr>
      <w:r w:rsidRPr="009014AB">
        <w:rPr>
          <w:rFonts w:eastAsia="ArialMT"/>
          <w:sz w:val="22"/>
          <w:szCs w:val="22"/>
          <w:lang w:val="sr-Latn-CS"/>
        </w:rPr>
        <w:t>Uticaj ovih emisija je najčešće lokalizovan samo na prostor izvođenja radova, rjeđe na neposredno uže okruženje. Negativni uticaji na neposredne izvršioce radova neutrališu se ili umanjuju korišćenjem odgovarajuće opreme (maska i aspiratori), dok se uticaj na uže okruženje umanjuje dobrom organizacijom gradilišta i izborom prikladnog vremena za takvu vrstu radova (smjer vjetra, itd).</w:t>
      </w:r>
    </w:p>
    <w:p w:rsidR="009014AB" w:rsidRPr="009014AB" w:rsidRDefault="009014AB" w:rsidP="009014AB">
      <w:pPr>
        <w:rPr>
          <w:rFonts w:eastAsia="ArialMT"/>
          <w:sz w:val="22"/>
          <w:szCs w:val="22"/>
          <w:lang w:val="sr-Latn-CS"/>
        </w:rPr>
      </w:pPr>
      <w:r w:rsidRPr="009014AB">
        <w:rPr>
          <w:rFonts w:eastAsia="ArialMT"/>
          <w:sz w:val="22"/>
          <w:szCs w:val="22"/>
          <w:lang w:val="sr-Latn-CS"/>
        </w:rPr>
        <w:lastRenderedPageBreak/>
        <w:t xml:space="preserve">Za vrijeme redovnog rada postrojenja mHE neće biti negativnih emisija u vazduh. Izgradnjom novih i rekonstukcijom postojećih saobraćajne infrastrukture se doprinosi boljem odvijanju saobraćaja. </w:t>
      </w:r>
    </w:p>
    <w:p w:rsidR="009014AB" w:rsidRPr="009014AB" w:rsidRDefault="009014AB" w:rsidP="009014AB">
      <w:pPr>
        <w:rPr>
          <w:rFonts w:eastAsia="ArialMT"/>
          <w:sz w:val="22"/>
          <w:szCs w:val="22"/>
          <w:lang w:val="sr-Latn-CS"/>
        </w:rPr>
      </w:pPr>
      <w:r w:rsidRPr="009014AB">
        <w:rPr>
          <w:rFonts w:eastAsia="ArialMT"/>
          <w:sz w:val="22"/>
          <w:szCs w:val="22"/>
          <w:lang w:val="sr-Latn-CS"/>
        </w:rPr>
        <w:t xml:space="preserve">Ovaj uticaj je ocijenjen kao  vrlo </w:t>
      </w:r>
      <w:r w:rsidRPr="009014AB">
        <w:rPr>
          <w:rFonts w:eastAsia="ArialMT"/>
          <w:sz w:val="22"/>
          <w:szCs w:val="22"/>
          <w:u w:val="single"/>
          <w:lang w:val="sr-Latn-CS"/>
        </w:rPr>
        <w:t>neznatan.</w:t>
      </w:r>
      <w:r w:rsidRPr="009014AB">
        <w:rPr>
          <w:rFonts w:eastAsia="ArialMT"/>
          <w:sz w:val="22"/>
          <w:szCs w:val="22"/>
          <w:lang w:val="sr-Latn-CS"/>
        </w:rPr>
        <w:t xml:space="preserve">  </w:t>
      </w:r>
    </w:p>
    <w:p w:rsidR="009014AB" w:rsidRPr="009014AB" w:rsidRDefault="009014AB" w:rsidP="009014AB">
      <w:pPr>
        <w:rPr>
          <w:rFonts w:eastAsia="ArialMT"/>
          <w:sz w:val="22"/>
          <w:szCs w:val="22"/>
          <w:highlight w:val="yellow"/>
          <w:lang w:val="sr-Latn-CS"/>
        </w:rPr>
      </w:pPr>
    </w:p>
    <w:p w:rsidR="009014AB" w:rsidRPr="009014AB" w:rsidRDefault="009014AB" w:rsidP="00C61C4E">
      <w:pPr>
        <w:pStyle w:val="ListParagraph"/>
        <w:numPr>
          <w:ilvl w:val="0"/>
          <w:numId w:val="70"/>
        </w:numPr>
        <w:suppressAutoHyphens/>
        <w:spacing w:after="0" w:line="240" w:lineRule="auto"/>
        <w:ind w:left="284" w:hanging="284"/>
        <w:contextualSpacing w:val="0"/>
        <w:rPr>
          <w:rFonts w:ascii="Arial Narrow" w:eastAsia="ArialMT" w:hAnsi="Arial Narrow"/>
          <w:b/>
          <w:sz w:val="22"/>
          <w:lang w:val="sr-Latn-CS"/>
        </w:rPr>
      </w:pPr>
      <w:r w:rsidRPr="009014AB">
        <w:rPr>
          <w:rFonts w:ascii="Arial Narrow" w:eastAsia="ArialMT" w:hAnsi="Arial Narrow"/>
          <w:b/>
          <w:sz w:val="22"/>
          <w:lang w:val="sr-Latn-CS"/>
        </w:rPr>
        <w:t>Buka</w:t>
      </w:r>
    </w:p>
    <w:p w:rsidR="009014AB" w:rsidRPr="009014AB" w:rsidRDefault="009014AB" w:rsidP="009014AB">
      <w:pPr>
        <w:rPr>
          <w:rFonts w:eastAsia="ArialMT"/>
          <w:sz w:val="22"/>
          <w:szCs w:val="22"/>
          <w:lang w:val="sr-Latn-CS"/>
        </w:rPr>
      </w:pPr>
      <w:r w:rsidRPr="009014AB">
        <w:rPr>
          <w:rFonts w:eastAsia="ArialMT"/>
          <w:sz w:val="22"/>
          <w:szCs w:val="22"/>
          <w:lang w:val="sr-Latn-CS"/>
        </w:rPr>
        <w:t>Problem buke nije izražen, nema prekomernog nivoa buke osim lokalnog karaktera na prostoru mašinske zgrade i na izlazu iz mašinske zgrade usljed strujanja vode gde ostaje lokalizovana na neposrednu okolinu izvora. Uticaj buke tokom građevinskih radova neće biti značajno većeg obsega.</w:t>
      </w:r>
    </w:p>
    <w:p w:rsidR="009014AB" w:rsidRPr="009014AB" w:rsidRDefault="009014AB" w:rsidP="009014AB">
      <w:pPr>
        <w:rPr>
          <w:rFonts w:eastAsia="ArialMT"/>
          <w:sz w:val="22"/>
          <w:szCs w:val="22"/>
          <w:lang w:val="sr-Latn-CS"/>
        </w:rPr>
      </w:pPr>
      <w:r w:rsidRPr="009014AB">
        <w:rPr>
          <w:rFonts w:eastAsia="ArialMT"/>
          <w:sz w:val="22"/>
          <w:szCs w:val="22"/>
          <w:lang w:val="sr-Latn-CS"/>
        </w:rPr>
        <w:t xml:space="preserve">Ovaj uticaj primjenom LSL je ocijenjen kao </w:t>
      </w:r>
      <w:r w:rsidRPr="009014AB">
        <w:rPr>
          <w:rFonts w:eastAsia="ArialMT"/>
          <w:sz w:val="22"/>
          <w:szCs w:val="22"/>
          <w:u w:val="single"/>
          <w:lang w:val="sr-Latn-CS"/>
        </w:rPr>
        <w:t>neznatan</w:t>
      </w:r>
      <w:r w:rsidRPr="009014AB">
        <w:rPr>
          <w:rFonts w:eastAsia="ArialMT"/>
          <w:sz w:val="22"/>
          <w:szCs w:val="22"/>
          <w:lang w:val="sr-Latn-CS"/>
        </w:rPr>
        <w:t>.</w:t>
      </w:r>
    </w:p>
    <w:p w:rsidR="009014AB" w:rsidRPr="009014AB" w:rsidRDefault="009014AB" w:rsidP="009014AB">
      <w:pPr>
        <w:rPr>
          <w:rFonts w:eastAsia="ArialMT"/>
          <w:sz w:val="22"/>
          <w:szCs w:val="22"/>
          <w:lang w:val="sr-Latn-CS"/>
        </w:rPr>
      </w:pPr>
    </w:p>
    <w:p w:rsidR="009014AB" w:rsidRPr="009014AB" w:rsidRDefault="009014AB" w:rsidP="00C61C4E">
      <w:pPr>
        <w:pStyle w:val="ListParagraph"/>
        <w:numPr>
          <w:ilvl w:val="0"/>
          <w:numId w:val="71"/>
        </w:numPr>
        <w:suppressAutoHyphens/>
        <w:spacing w:after="0" w:line="240" w:lineRule="auto"/>
        <w:ind w:left="284" w:hanging="284"/>
        <w:contextualSpacing w:val="0"/>
        <w:rPr>
          <w:rFonts w:ascii="Arial Narrow" w:eastAsia="ArialMT" w:hAnsi="Arial Narrow"/>
          <w:b/>
          <w:sz w:val="22"/>
          <w:lang w:val="sr-Latn-CS"/>
        </w:rPr>
      </w:pPr>
      <w:r w:rsidRPr="009014AB">
        <w:rPr>
          <w:rFonts w:ascii="Arial Narrow" w:eastAsia="ArialMT" w:hAnsi="Arial Narrow"/>
          <w:b/>
          <w:sz w:val="22"/>
          <w:lang w:val="sr-Latn-CS"/>
        </w:rPr>
        <w:t>Energetska efikasnost</w:t>
      </w:r>
    </w:p>
    <w:p w:rsidR="009014AB" w:rsidRPr="009014AB" w:rsidRDefault="009014AB" w:rsidP="009014AB">
      <w:pPr>
        <w:rPr>
          <w:rFonts w:eastAsia="ArialMT"/>
          <w:sz w:val="22"/>
          <w:szCs w:val="22"/>
          <w:lang w:val="sr-Latn-CS"/>
        </w:rPr>
      </w:pPr>
      <w:r w:rsidRPr="009014AB">
        <w:rPr>
          <w:rFonts w:eastAsia="ArialMT"/>
          <w:sz w:val="22"/>
          <w:szCs w:val="22"/>
          <w:lang w:val="sr-Latn-CS"/>
        </w:rPr>
        <w:t>Izgradnja Mhe omogućuje iskorišćenje obnovljivog energetskog izvora (vodnog resursa).</w:t>
      </w:r>
    </w:p>
    <w:p w:rsidR="009014AB" w:rsidRPr="009014AB" w:rsidRDefault="009014AB" w:rsidP="009014AB">
      <w:pPr>
        <w:rPr>
          <w:rFonts w:eastAsia="ArialMT"/>
          <w:sz w:val="22"/>
          <w:szCs w:val="22"/>
          <w:highlight w:val="yellow"/>
          <w:lang w:val="sr-Latn-CS"/>
        </w:rPr>
      </w:pPr>
      <w:r w:rsidRPr="009014AB">
        <w:rPr>
          <w:rFonts w:eastAsia="ArialMT"/>
          <w:sz w:val="22"/>
          <w:szCs w:val="22"/>
          <w:lang w:val="sr-Latn-CS"/>
        </w:rPr>
        <w:t xml:space="preserve">Ovaj uticaj je ocjenjen kao </w:t>
      </w:r>
      <w:r w:rsidRPr="009014AB">
        <w:rPr>
          <w:rFonts w:eastAsia="ArialMT"/>
          <w:sz w:val="22"/>
          <w:szCs w:val="22"/>
          <w:u w:val="single"/>
          <w:lang w:val="sr-Latn-CS"/>
        </w:rPr>
        <w:t>pozitivan.</w:t>
      </w:r>
    </w:p>
    <w:p w:rsidR="009014AB" w:rsidRPr="009014AB" w:rsidRDefault="009014AB" w:rsidP="009014AB">
      <w:pPr>
        <w:rPr>
          <w:rFonts w:eastAsia="ArialMT"/>
          <w:sz w:val="22"/>
          <w:szCs w:val="22"/>
          <w:highlight w:val="yellow"/>
          <w:lang w:val="sr-Latn-CS"/>
        </w:rPr>
      </w:pPr>
    </w:p>
    <w:p w:rsidR="009014AB" w:rsidRPr="009014AB" w:rsidRDefault="009014AB" w:rsidP="009014AB">
      <w:pPr>
        <w:rPr>
          <w:rFonts w:cs="Arial"/>
          <w:b/>
          <w:color w:val="000000"/>
          <w:sz w:val="22"/>
          <w:szCs w:val="22"/>
          <w:lang w:val="sr-Latn-CS"/>
        </w:rPr>
      </w:pPr>
      <w:r w:rsidRPr="009014AB">
        <w:rPr>
          <w:rFonts w:cs="Arial"/>
          <w:b/>
          <w:color w:val="000000"/>
          <w:sz w:val="22"/>
          <w:szCs w:val="22"/>
          <w:lang w:val="sr-Latn-CS"/>
        </w:rPr>
        <w:t xml:space="preserve">Mjere </w:t>
      </w:r>
      <w:r w:rsidRPr="009014AB">
        <w:rPr>
          <w:b/>
          <w:sz w:val="22"/>
          <w:szCs w:val="22"/>
          <w:lang w:val="sr-Latn-CS"/>
        </w:rPr>
        <w:t xml:space="preserve">za ublažavanje uticaja </w:t>
      </w:r>
      <w:r w:rsidRPr="009014AB">
        <w:rPr>
          <w:rFonts w:cs="Arial"/>
          <w:b/>
          <w:color w:val="000000"/>
          <w:sz w:val="22"/>
          <w:szCs w:val="22"/>
          <w:lang w:val="sr-Latn-CS"/>
        </w:rPr>
        <w:t xml:space="preserve">i monitoring </w:t>
      </w:r>
    </w:p>
    <w:p w:rsidR="009014AB" w:rsidRPr="009014AB" w:rsidRDefault="009014AB" w:rsidP="009014AB">
      <w:pPr>
        <w:rPr>
          <w:rFonts w:cs="Arial"/>
          <w:color w:val="000000"/>
          <w:sz w:val="22"/>
          <w:szCs w:val="22"/>
          <w:lang w:val="sr-Latn-CS"/>
        </w:rPr>
      </w:pPr>
      <w:r w:rsidRPr="009014AB">
        <w:rPr>
          <w:rFonts w:cs="Arial"/>
          <w:color w:val="000000"/>
          <w:sz w:val="22"/>
          <w:szCs w:val="22"/>
          <w:lang w:val="sr-Latn-CS"/>
        </w:rPr>
        <w:t xml:space="preserve">U ISPU na životnu sredinu za </w:t>
      </w:r>
      <w:r w:rsidRPr="009014AB">
        <w:rPr>
          <w:rFonts w:cs="ArialNarrow"/>
          <w:sz w:val="22"/>
          <w:szCs w:val="22"/>
          <w:lang w:val="sr-Latn-CS"/>
        </w:rPr>
        <w:t>LSL</w:t>
      </w:r>
      <w:r w:rsidRPr="009014AB">
        <w:rPr>
          <w:sz w:val="22"/>
          <w:szCs w:val="22"/>
        </w:rPr>
        <w:t xml:space="preserve"> </w:t>
      </w:r>
      <w:r w:rsidRPr="009014AB">
        <w:rPr>
          <w:rFonts w:eastAsia="ArialMT" w:cs="ArialMT"/>
          <w:sz w:val="22"/>
          <w:szCs w:val="22"/>
        </w:rPr>
        <w:t>"mHE Lještanica</w:t>
      </w:r>
      <w:r w:rsidRPr="009014AB">
        <w:rPr>
          <w:rFonts w:cs="Arial"/>
          <w:bCs/>
          <w:sz w:val="22"/>
          <w:szCs w:val="22"/>
          <w:lang w:val="sr-Latn-CS"/>
        </w:rPr>
        <w:t>"</w:t>
      </w:r>
      <w:r w:rsidRPr="009014AB">
        <w:rPr>
          <w:rFonts w:eastAsia="ArialMT" w:cs="ArialMT"/>
          <w:sz w:val="22"/>
          <w:szCs w:val="22"/>
        </w:rPr>
        <w:t xml:space="preserve"> </w:t>
      </w:r>
      <w:r w:rsidRPr="009014AB">
        <w:rPr>
          <w:rFonts w:cs="Times-Roman"/>
          <w:sz w:val="22"/>
          <w:szCs w:val="22"/>
          <w:lang w:val="sr-Latn-CS"/>
        </w:rPr>
        <w:t xml:space="preserve">date su </w:t>
      </w:r>
      <w:r w:rsidRPr="009014AB">
        <w:rPr>
          <w:rFonts w:cs="Arial"/>
          <w:color w:val="000000"/>
          <w:sz w:val="22"/>
          <w:szCs w:val="22"/>
          <w:lang w:val="sr-Latn-CS"/>
        </w:rPr>
        <w:t xml:space="preserve">mjere za uklanjanje i ublažavanje uticaja koje treba sprovesti u </w:t>
      </w:r>
      <w:r w:rsidRPr="009014AB">
        <w:rPr>
          <w:rFonts w:cs="Times-Roman"/>
          <w:sz w:val="22"/>
          <w:szCs w:val="22"/>
          <w:lang w:val="sr-Latn-CS"/>
        </w:rPr>
        <w:t xml:space="preserve">toku </w:t>
      </w:r>
      <w:r w:rsidRPr="009014AB">
        <w:rPr>
          <w:rFonts w:cs="Arial"/>
          <w:color w:val="000000"/>
          <w:sz w:val="22"/>
          <w:szCs w:val="22"/>
          <w:lang w:val="sr-Latn-CS"/>
        </w:rPr>
        <w:t xml:space="preserve">planiranja, projektovanja i izgradnje objekata. Predložen je i monitoring za određene komponetne životne sredine.   </w:t>
      </w:r>
    </w:p>
    <w:p w:rsidR="009014AB" w:rsidRPr="009014AB" w:rsidRDefault="009014AB" w:rsidP="009014AB">
      <w:pPr>
        <w:rPr>
          <w:rFonts w:eastAsia="ArialMT"/>
          <w:sz w:val="22"/>
          <w:szCs w:val="22"/>
          <w:highlight w:val="yellow"/>
          <w:lang w:val="sr-Latn-CS"/>
        </w:rPr>
      </w:pPr>
    </w:p>
    <w:p w:rsidR="009014AB" w:rsidRPr="009014AB" w:rsidRDefault="009014AB" w:rsidP="000F533B">
      <w:pPr>
        <w:autoSpaceDE w:val="0"/>
        <w:autoSpaceDN w:val="0"/>
        <w:adjustRightInd w:val="0"/>
        <w:rPr>
          <w:rFonts w:eastAsia="Arial,Bold" w:cs="Arial"/>
          <w:b/>
          <w:sz w:val="22"/>
          <w:szCs w:val="22"/>
          <w:lang w:val="de-DE"/>
        </w:rPr>
      </w:pPr>
      <w:r w:rsidRPr="009014AB">
        <w:rPr>
          <w:rFonts w:eastAsia="Arial,Bold" w:cs="Arial"/>
          <w:b/>
          <w:sz w:val="22"/>
          <w:szCs w:val="22"/>
          <w:lang w:val="de-DE"/>
        </w:rPr>
        <w:t>Zaključak</w:t>
      </w:r>
    </w:p>
    <w:p w:rsidR="009014AB" w:rsidRPr="009014AB" w:rsidRDefault="009014AB" w:rsidP="009014AB">
      <w:pPr>
        <w:keepNext/>
        <w:outlineLvl w:val="1"/>
        <w:rPr>
          <w:rFonts w:cs="Arial"/>
          <w:sz w:val="22"/>
          <w:szCs w:val="22"/>
          <w:lang w:val="sr-Latn-CS"/>
        </w:rPr>
      </w:pPr>
      <w:r w:rsidRPr="009014AB">
        <w:rPr>
          <w:rFonts w:cs="Arial"/>
          <w:sz w:val="22"/>
          <w:szCs w:val="22"/>
          <w:lang w:val="sr-Latn-CS"/>
        </w:rPr>
        <w:t>Analizom mogućih negativnih uticaja izgradnje i funkcionisanja postrojenja mHE moguće je predvidjeti njihove posledice tako da se predlože mjere, koje imaju za cilj da se te posledice minimalizuju i stvara mogućnost da budući objekti i postrojenja imaju što manji uticaj na životnu sredinu dok bi sa druge strane omogućile održiv ekonomski razovoj regije.</w:t>
      </w:r>
    </w:p>
    <w:p w:rsidR="009014AB" w:rsidRPr="009014AB" w:rsidRDefault="009014AB" w:rsidP="009014AB">
      <w:pPr>
        <w:keepNext/>
        <w:outlineLvl w:val="1"/>
        <w:rPr>
          <w:rFonts w:cs="Arial"/>
          <w:sz w:val="22"/>
          <w:szCs w:val="22"/>
          <w:lang w:val="sr-Latn-CS"/>
        </w:rPr>
      </w:pPr>
    </w:p>
    <w:p w:rsidR="009014AB" w:rsidRPr="009014AB" w:rsidRDefault="009014AB" w:rsidP="009014AB">
      <w:pPr>
        <w:keepNext/>
        <w:outlineLvl w:val="1"/>
        <w:rPr>
          <w:rFonts w:cs="Arial"/>
          <w:sz w:val="22"/>
          <w:szCs w:val="22"/>
          <w:lang w:val="sr-Latn-CS"/>
        </w:rPr>
      </w:pPr>
      <w:r w:rsidRPr="009014AB">
        <w:rPr>
          <w:rFonts w:cs="Arial"/>
          <w:sz w:val="22"/>
          <w:szCs w:val="22"/>
          <w:lang w:val="sr-Latn-CS"/>
        </w:rPr>
        <w:t xml:space="preserve">Kako bi se prepoznati negativni uticaji na životnu sredinu, realizacijom plan </w:t>
      </w:r>
      <w:r w:rsidRPr="009014AB">
        <w:rPr>
          <w:rFonts w:cs="Arial"/>
          <w:sz w:val="22"/>
          <w:szCs w:val="22"/>
          <w:lang w:val="pl-PL"/>
        </w:rPr>
        <w:t>LSL "mHe Lještanica"</w:t>
      </w:r>
      <w:r w:rsidRPr="009014AB">
        <w:rPr>
          <w:rFonts w:cs="Arial"/>
          <w:sz w:val="22"/>
          <w:szCs w:val="22"/>
          <w:lang w:val="sr-Latn-CS"/>
        </w:rPr>
        <w:t>, sveli u okvire koji neće opteretiti ukupni kapacitet prostora, neophodno je dosledno i kontinuirano sprovoditi predviđene mjere za spriječavanje i ograničavanje negativnih uticaja kao i monitoring segmenata životne sredine. Ovim Izvještajem propisane su i obaveze lokalnoj samoupravi u cilju žaštite i unapređenja životne sredine.</w:t>
      </w:r>
    </w:p>
    <w:p w:rsidR="009014AB" w:rsidRPr="009014AB" w:rsidRDefault="009014AB" w:rsidP="009014AB">
      <w:pPr>
        <w:keepNext/>
        <w:outlineLvl w:val="1"/>
        <w:rPr>
          <w:rFonts w:cs="Arial"/>
          <w:sz w:val="22"/>
          <w:szCs w:val="22"/>
          <w:lang w:val="sr-Latn-CS"/>
        </w:rPr>
      </w:pPr>
    </w:p>
    <w:p w:rsidR="009014AB" w:rsidRPr="009014AB" w:rsidRDefault="009014AB" w:rsidP="009014AB">
      <w:pPr>
        <w:keepNext/>
        <w:outlineLvl w:val="1"/>
        <w:rPr>
          <w:rFonts w:cs="Arial"/>
          <w:sz w:val="22"/>
          <w:szCs w:val="22"/>
          <w:lang w:val="sr-Latn-CS"/>
        </w:rPr>
      </w:pPr>
      <w:r w:rsidRPr="009014AB">
        <w:rPr>
          <w:rFonts w:cs="Arial"/>
          <w:sz w:val="22"/>
          <w:szCs w:val="22"/>
          <w:lang w:val="sr-Latn-CS"/>
        </w:rPr>
        <w:t>Uticaji pojedinačnih projektnih rješenja u zahvatu LSL biće tretirani u okviru procedure procjene uticaja na životnu sredinu (Elaborat o procjeni uticaja na životnu sredinu), a u skladu sa vrstom i karakteristikama projekta odnosno objekata za koje se rade.</w:t>
      </w:r>
    </w:p>
    <w:p w:rsidR="00E0332E" w:rsidRPr="00C55226" w:rsidRDefault="00E0332E" w:rsidP="00ED0828">
      <w:pPr>
        <w:keepNext/>
        <w:outlineLvl w:val="1"/>
        <w:rPr>
          <w:rFonts w:cs="Times New Roman"/>
          <w:b/>
          <w:bCs/>
          <w:iCs/>
          <w:sz w:val="22"/>
          <w:szCs w:val="22"/>
          <w:lang w:val="sr-Latn-CS"/>
        </w:rPr>
      </w:pPr>
    </w:p>
    <w:p w:rsidR="00ED0828" w:rsidRPr="00C55226" w:rsidRDefault="009B5643" w:rsidP="00ED0828">
      <w:pPr>
        <w:keepNext/>
        <w:outlineLvl w:val="1"/>
        <w:rPr>
          <w:rFonts w:cs="Times New Roman"/>
          <w:b/>
          <w:bCs/>
          <w:iCs/>
          <w:sz w:val="22"/>
          <w:szCs w:val="22"/>
          <w:lang w:val="sr-Latn-CS"/>
        </w:rPr>
      </w:pPr>
      <w:r w:rsidRPr="00C55226">
        <w:rPr>
          <w:rFonts w:cs="Times New Roman"/>
          <w:b/>
          <w:bCs/>
          <w:iCs/>
          <w:sz w:val="22"/>
          <w:szCs w:val="22"/>
          <w:lang w:val="sr-Latn-CS"/>
        </w:rPr>
        <w:t xml:space="preserve">5.1. </w:t>
      </w:r>
      <w:r w:rsidR="00ED0828" w:rsidRPr="00C55226">
        <w:rPr>
          <w:rFonts w:cs="Times New Roman"/>
          <w:b/>
          <w:bCs/>
          <w:iCs/>
          <w:sz w:val="22"/>
          <w:szCs w:val="22"/>
          <w:lang w:val="sr-Latn-CS"/>
        </w:rPr>
        <w:t>MJERE PREDVIĐENE U CILJU SPRIJEČAVANJA, SMANJENJA ILI OTKLANJANJA ZNAČAJNIH NEGATIVNIH  UTICAJA DO KOJIH DOVODI REALIZACIJA PLANA</w:t>
      </w:r>
    </w:p>
    <w:p w:rsidR="00ED0828" w:rsidRPr="00C55226" w:rsidRDefault="00ED0828" w:rsidP="00ED0828">
      <w:pPr>
        <w:keepNext/>
        <w:suppressAutoHyphens/>
        <w:rPr>
          <w:rFonts w:eastAsia="MS Mincho" w:cs="Tahoma"/>
          <w:b/>
          <w:sz w:val="22"/>
          <w:szCs w:val="22"/>
          <w:lang w:val="hr-HR" w:bidi="en-US"/>
        </w:rPr>
      </w:pPr>
    </w:p>
    <w:p w:rsidR="00C55226" w:rsidRPr="00C55226" w:rsidRDefault="00C55226" w:rsidP="00C55226">
      <w:pPr>
        <w:jc w:val="left"/>
        <w:rPr>
          <w:rFonts w:eastAsia="Calibri" w:cs="Arial"/>
          <w:sz w:val="22"/>
          <w:szCs w:val="22"/>
          <w:lang w:val="sr-Latn-CS"/>
        </w:rPr>
      </w:pPr>
      <w:r w:rsidRPr="00C55226">
        <w:rPr>
          <w:rFonts w:eastAsia="Calibri" w:cs="Arial"/>
          <w:sz w:val="22"/>
          <w:szCs w:val="22"/>
          <w:lang w:val="sr-Latn-CS"/>
        </w:rPr>
        <w:t xml:space="preserve">Da bi se spriječili, smanjili ili otklonili, u najvećoj mogućoj mjeri, značajni negativni uticaji na zdravlje ljudi i životnu sredinu do kojeg dolazi realizacija LSL predlažu se sledeće mjere: </w:t>
      </w:r>
    </w:p>
    <w:p w:rsidR="00C55226" w:rsidRPr="00C55226" w:rsidRDefault="00C55226" w:rsidP="00C55226">
      <w:pPr>
        <w:jc w:val="left"/>
        <w:rPr>
          <w:rFonts w:eastAsia="Calibri" w:cs="Arial"/>
          <w:sz w:val="22"/>
          <w:szCs w:val="22"/>
          <w:lang w:val="sr-Latn-CS"/>
        </w:rPr>
      </w:pPr>
    </w:p>
    <w:p w:rsidR="00C55226" w:rsidRPr="00C55226" w:rsidRDefault="00C55226" w:rsidP="00C55226">
      <w:pPr>
        <w:jc w:val="left"/>
        <w:rPr>
          <w:rFonts w:eastAsia="Calibri" w:cs="Arial"/>
          <w:b/>
          <w:sz w:val="22"/>
          <w:szCs w:val="22"/>
          <w:lang w:val="sr-Latn-CS"/>
        </w:rPr>
      </w:pPr>
      <w:r w:rsidRPr="00C55226">
        <w:rPr>
          <w:rFonts w:eastAsia="Calibri" w:cs="Arial"/>
          <w:b/>
          <w:sz w:val="22"/>
          <w:szCs w:val="22"/>
          <w:lang w:val="sr-Latn-CS"/>
        </w:rPr>
        <w:t xml:space="preserve">Mjere za ublažavanje uticaja biodiverzitet  </w:t>
      </w:r>
    </w:p>
    <w:p w:rsidR="00C55226" w:rsidRPr="00C55226" w:rsidRDefault="00C55226" w:rsidP="00C61C4E">
      <w:pPr>
        <w:pStyle w:val="ListParagraph"/>
        <w:numPr>
          <w:ilvl w:val="0"/>
          <w:numId w:val="63"/>
        </w:numPr>
        <w:ind w:left="284" w:hanging="284"/>
        <w:jc w:val="left"/>
        <w:rPr>
          <w:rFonts w:ascii="Arial Narrow" w:hAnsi="Arial Narrow" w:cs="Arial"/>
          <w:sz w:val="22"/>
          <w:lang w:val="sr-Latn-CS"/>
        </w:rPr>
      </w:pPr>
      <w:r w:rsidRPr="00C55226">
        <w:rPr>
          <w:rFonts w:ascii="Arial Narrow" w:hAnsi="Arial Narrow" w:cs="Arial"/>
          <w:sz w:val="22"/>
          <w:lang w:val="sr-Latn-CS"/>
        </w:rPr>
        <w:t>Isključiti izgradnju mHE koje podrazumjevaju izgradnju bilo kakvih brana. Preporuka je izgradnja mHE gdje je vodozahvat  sa rešetkom.</w:t>
      </w:r>
    </w:p>
    <w:p w:rsidR="00C55226" w:rsidRPr="00C55226" w:rsidRDefault="00C55226" w:rsidP="00C61C4E">
      <w:pPr>
        <w:pStyle w:val="ListParagraph"/>
        <w:numPr>
          <w:ilvl w:val="0"/>
          <w:numId w:val="63"/>
        </w:numPr>
        <w:ind w:left="284" w:hanging="284"/>
        <w:jc w:val="left"/>
        <w:rPr>
          <w:rFonts w:ascii="Arial Narrow" w:hAnsi="Arial Narrow" w:cs="Arial"/>
          <w:sz w:val="22"/>
          <w:lang w:val="sr-Latn-CS"/>
        </w:rPr>
      </w:pPr>
      <w:r w:rsidRPr="00C55226">
        <w:rPr>
          <w:rFonts w:ascii="Arial Narrow" w:hAnsi="Arial Narrow" w:cs="Arial"/>
          <w:sz w:val="22"/>
          <w:lang w:val="sr-Latn-CS"/>
        </w:rPr>
        <w:t>Uraditi Studiju zaštite za Kanjon rijeke Stožernice kao bi se odredile granice potencijalno zaštićenog područja, odredio vid i režim zaštite.</w:t>
      </w:r>
    </w:p>
    <w:p w:rsidR="00C55226" w:rsidRPr="00C55226" w:rsidRDefault="00C55226" w:rsidP="00C61C4E">
      <w:pPr>
        <w:pStyle w:val="ListParagraph"/>
        <w:numPr>
          <w:ilvl w:val="0"/>
          <w:numId w:val="63"/>
        </w:numPr>
        <w:ind w:left="284" w:hanging="284"/>
        <w:jc w:val="left"/>
        <w:rPr>
          <w:rFonts w:ascii="Arial Narrow" w:hAnsi="Arial Narrow" w:cs="Arial"/>
          <w:sz w:val="22"/>
          <w:lang w:val="sr-Latn-CS"/>
        </w:rPr>
      </w:pPr>
      <w:r w:rsidRPr="00C55226">
        <w:rPr>
          <w:rFonts w:ascii="Arial Narrow" w:hAnsi="Arial Narrow" w:cs="Arial"/>
          <w:sz w:val="22"/>
          <w:lang w:val="sr-Latn-CS"/>
        </w:rPr>
        <w:t>U toku izrade tehničke dokumentacije neophodna je izrada Studije nultog stanja biodiverziteta (kopna i voda) u zonama planiranih intervencija</w:t>
      </w:r>
    </w:p>
    <w:p w:rsidR="00C55226" w:rsidRPr="00C55226" w:rsidRDefault="00C55226" w:rsidP="00C61C4E">
      <w:pPr>
        <w:pStyle w:val="ListParagraph"/>
        <w:numPr>
          <w:ilvl w:val="0"/>
          <w:numId w:val="63"/>
        </w:numPr>
        <w:ind w:left="284" w:hanging="284"/>
        <w:jc w:val="left"/>
        <w:rPr>
          <w:rFonts w:ascii="Arial Narrow" w:hAnsi="Arial Narrow" w:cs="Arial"/>
          <w:sz w:val="22"/>
          <w:lang w:val="sr-Latn-CS"/>
        </w:rPr>
      </w:pPr>
      <w:r w:rsidRPr="00C55226">
        <w:rPr>
          <w:rFonts w:ascii="Arial Narrow" w:hAnsi="Arial Narrow" w:cs="Arial"/>
          <w:sz w:val="22"/>
          <w:lang w:val="sr-Latn-CS"/>
        </w:rPr>
        <w:t>Za prostor zahvata LSL-a koji je u kontaknoj zoni sa potencijalno zaštićenim područjem, u skladu sa Zakonom o zaštiti prirode (SL. list CG br. 054/16) spovesti strogu kontrolu sadnog materijala i zabranu invazivnih vrsta, genetski modifikovanih i vrsta iz drugog areala, upotrebu hemiskih sredstava i sl.</w:t>
      </w:r>
    </w:p>
    <w:p w:rsidR="00C55226" w:rsidRPr="00C55226" w:rsidRDefault="00C55226" w:rsidP="00C61C4E">
      <w:pPr>
        <w:pStyle w:val="ListParagraph"/>
        <w:numPr>
          <w:ilvl w:val="0"/>
          <w:numId w:val="63"/>
        </w:numPr>
        <w:ind w:left="284" w:hanging="284"/>
        <w:jc w:val="left"/>
        <w:rPr>
          <w:rFonts w:ascii="Arial Narrow" w:hAnsi="Arial Narrow" w:cs="Arial"/>
          <w:sz w:val="22"/>
          <w:lang w:val="sr-Latn-CS"/>
        </w:rPr>
      </w:pPr>
      <w:r w:rsidRPr="00C55226">
        <w:rPr>
          <w:rFonts w:ascii="Arial Narrow" w:hAnsi="Arial Narrow" w:cs="Arial"/>
          <w:sz w:val="22"/>
          <w:lang w:val="sr-Latn-CS"/>
        </w:rPr>
        <w:t>Maksimalno izbjegavati nasipanje terena na slobodnim površinama u okviru urbanističkih parcela predviđenih za izgradnju i uređenje radi očuvanja postojeće vegetacije i staništa</w:t>
      </w:r>
    </w:p>
    <w:p w:rsidR="00C55226" w:rsidRPr="00C55226" w:rsidRDefault="00C55226" w:rsidP="00C61C4E">
      <w:pPr>
        <w:pStyle w:val="ListParagraph"/>
        <w:numPr>
          <w:ilvl w:val="0"/>
          <w:numId w:val="63"/>
        </w:numPr>
        <w:ind w:left="284" w:hanging="284"/>
        <w:jc w:val="left"/>
        <w:rPr>
          <w:rFonts w:ascii="Arial Narrow" w:hAnsi="Arial Narrow" w:cs="Arial"/>
          <w:sz w:val="22"/>
          <w:lang w:val="sr-Latn-CS"/>
        </w:rPr>
      </w:pPr>
      <w:r w:rsidRPr="00C55226">
        <w:rPr>
          <w:rFonts w:ascii="Arial Narrow" w:hAnsi="Arial Narrow" w:cs="Arial"/>
          <w:sz w:val="22"/>
          <w:lang w:val="sr-Latn-CS"/>
        </w:rPr>
        <w:t>Kontrolisati parametre vode u cilju očuvanja vodenih habitata</w:t>
      </w:r>
    </w:p>
    <w:p w:rsidR="00C55226" w:rsidRPr="00C55226" w:rsidRDefault="00C55226" w:rsidP="00C61C4E">
      <w:pPr>
        <w:pStyle w:val="ListParagraph"/>
        <w:numPr>
          <w:ilvl w:val="0"/>
          <w:numId w:val="63"/>
        </w:numPr>
        <w:ind w:left="284" w:hanging="284"/>
        <w:jc w:val="left"/>
        <w:rPr>
          <w:rFonts w:ascii="Arial Narrow" w:hAnsi="Arial Narrow" w:cs="Arial"/>
          <w:sz w:val="22"/>
          <w:lang w:val="sr-Latn-CS"/>
        </w:rPr>
      </w:pPr>
      <w:r w:rsidRPr="00C55226">
        <w:rPr>
          <w:rFonts w:ascii="Arial Narrow" w:hAnsi="Arial Narrow" w:cs="Arial"/>
          <w:sz w:val="22"/>
          <w:lang w:val="sr-Latn-CS"/>
        </w:rPr>
        <w:t>U smjernicama za rekultivaciju težiti ka očuvanju vlažnih i vodenih staništa</w:t>
      </w:r>
    </w:p>
    <w:p w:rsidR="00C55226" w:rsidRPr="00C55226" w:rsidRDefault="00C55226" w:rsidP="00C61C4E">
      <w:pPr>
        <w:pStyle w:val="ListParagraph"/>
        <w:numPr>
          <w:ilvl w:val="0"/>
          <w:numId w:val="63"/>
        </w:numPr>
        <w:ind w:left="284" w:hanging="284"/>
        <w:jc w:val="left"/>
        <w:rPr>
          <w:rFonts w:ascii="Arial Narrow" w:hAnsi="Arial Narrow" w:cs="Arial"/>
          <w:sz w:val="22"/>
          <w:lang w:val="sr-Latn-CS"/>
        </w:rPr>
      </w:pPr>
      <w:r w:rsidRPr="00C55226">
        <w:rPr>
          <w:rFonts w:ascii="Arial Narrow" w:hAnsi="Arial Narrow" w:cs="Arial"/>
          <w:sz w:val="22"/>
          <w:lang w:val="sr-Latn-CS"/>
        </w:rPr>
        <w:t>Ograničiti kretanje građevinskih mašina, mehanizacije i transportnih sredstava isključivo na prostor planskog zahvata, a radi spriječavanja  krčenje vegetacije</w:t>
      </w:r>
    </w:p>
    <w:p w:rsidR="00C55226" w:rsidRPr="00C55226" w:rsidRDefault="00C55226" w:rsidP="00C61C4E">
      <w:pPr>
        <w:pStyle w:val="ListParagraph"/>
        <w:numPr>
          <w:ilvl w:val="0"/>
          <w:numId w:val="63"/>
        </w:numPr>
        <w:ind w:left="284" w:hanging="284"/>
        <w:jc w:val="left"/>
        <w:rPr>
          <w:rFonts w:ascii="Arial Narrow" w:hAnsi="Arial Narrow" w:cs="Arial"/>
          <w:sz w:val="22"/>
          <w:lang w:val="sr-Latn-CS"/>
        </w:rPr>
      </w:pPr>
      <w:r w:rsidRPr="00C55226">
        <w:rPr>
          <w:rFonts w:ascii="Arial Narrow" w:hAnsi="Arial Narrow" w:cs="Arial"/>
          <w:sz w:val="22"/>
          <w:lang w:val="sr-Latn-CS"/>
        </w:rPr>
        <w:lastRenderedPageBreak/>
        <w:t>Obavezno sprovesti ozelenjavanje zadato planskim dokumentom</w:t>
      </w:r>
    </w:p>
    <w:p w:rsidR="00C55226" w:rsidRPr="00C55226" w:rsidRDefault="00C55226" w:rsidP="00C61C4E">
      <w:pPr>
        <w:pStyle w:val="ListParagraph"/>
        <w:numPr>
          <w:ilvl w:val="0"/>
          <w:numId w:val="63"/>
        </w:numPr>
        <w:ind w:left="284" w:hanging="284"/>
        <w:jc w:val="left"/>
        <w:rPr>
          <w:rFonts w:ascii="Arial Narrow" w:hAnsi="Arial Narrow" w:cs="Arial"/>
          <w:sz w:val="22"/>
          <w:lang w:val="sr-Latn-CS"/>
        </w:rPr>
      </w:pPr>
      <w:r w:rsidRPr="00C55226">
        <w:rPr>
          <w:rFonts w:ascii="Arial Narrow" w:hAnsi="Arial Narrow" w:cs="Arial"/>
          <w:sz w:val="22"/>
          <w:lang w:val="sr-Latn-CS"/>
        </w:rPr>
        <w:t>Primjenjivati redovne administartivne mjere na cijelom planskom području (učešće ekološke inspekcije).</w:t>
      </w:r>
    </w:p>
    <w:p w:rsidR="00C55226" w:rsidRPr="00C55226" w:rsidRDefault="00C55226" w:rsidP="00C55226">
      <w:pPr>
        <w:suppressAutoHyphens/>
        <w:autoSpaceDE w:val="0"/>
        <w:autoSpaceDN w:val="0"/>
        <w:adjustRightInd w:val="0"/>
        <w:rPr>
          <w:rFonts w:cs="Calibri"/>
          <w:b/>
          <w:bCs/>
          <w:iCs/>
          <w:color w:val="000000"/>
          <w:sz w:val="22"/>
          <w:szCs w:val="22"/>
          <w:lang w:bidi="en-US"/>
        </w:rPr>
      </w:pPr>
      <w:r w:rsidRPr="00C55226">
        <w:rPr>
          <w:rFonts w:cs="Calibri"/>
          <w:b/>
          <w:bCs/>
          <w:iCs/>
          <w:color w:val="000000"/>
          <w:sz w:val="22"/>
          <w:szCs w:val="22"/>
          <w:lang w:bidi="en-US"/>
        </w:rPr>
        <w:t>Mjere za ublažavanje uticaja na pejzaž</w:t>
      </w:r>
    </w:p>
    <w:p w:rsidR="00C55226" w:rsidRPr="00C55226" w:rsidRDefault="00C55226" w:rsidP="00C55226">
      <w:pPr>
        <w:suppressAutoHyphens/>
        <w:autoSpaceDE w:val="0"/>
        <w:autoSpaceDN w:val="0"/>
        <w:adjustRightInd w:val="0"/>
        <w:ind w:left="284" w:hanging="284"/>
        <w:rPr>
          <w:rFonts w:cs="Calibri"/>
          <w:bCs/>
          <w:iCs/>
          <w:color w:val="000000"/>
          <w:sz w:val="22"/>
          <w:szCs w:val="22"/>
          <w:lang w:bidi="en-US"/>
        </w:rPr>
      </w:pPr>
      <w:r w:rsidRPr="00C55226">
        <w:rPr>
          <w:rFonts w:cs="Calibri"/>
          <w:bCs/>
          <w:iCs/>
          <w:color w:val="000000"/>
          <w:sz w:val="22"/>
          <w:szCs w:val="22"/>
          <w:lang w:bidi="en-US"/>
        </w:rPr>
        <w:t>-</w:t>
      </w:r>
      <w:r w:rsidRPr="00C55226">
        <w:rPr>
          <w:rFonts w:cs="Calibri"/>
          <w:bCs/>
          <w:iCs/>
          <w:color w:val="000000"/>
          <w:sz w:val="22"/>
          <w:szCs w:val="22"/>
          <w:lang w:bidi="en-US"/>
        </w:rPr>
        <w:tab/>
        <w:t xml:space="preserve">U Planu propisati izradu Detaljne studije predjela sa pejzažnom taksacijom, koja </w:t>
      </w:r>
      <w:proofErr w:type="gramStart"/>
      <w:r w:rsidRPr="00C55226">
        <w:rPr>
          <w:rFonts w:cs="Calibri"/>
          <w:bCs/>
          <w:iCs/>
          <w:color w:val="000000"/>
          <w:sz w:val="22"/>
          <w:szCs w:val="22"/>
          <w:lang w:bidi="en-US"/>
        </w:rPr>
        <w:t>podrazumjeva  mapiranje</w:t>
      </w:r>
      <w:proofErr w:type="gramEnd"/>
      <w:r w:rsidRPr="00C55226">
        <w:rPr>
          <w:rFonts w:cs="Calibri"/>
          <w:bCs/>
          <w:iCs/>
          <w:color w:val="000000"/>
          <w:sz w:val="22"/>
          <w:szCs w:val="22"/>
          <w:lang w:bidi="en-US"/>
        </w:rPr>
        <w:t xml:space="preserve"> predionih elemenata kao i vrijednih primjeraka i graupacija dendroflore, od značaja za očuvanje</w:t>
      </w:r>
    </w:p>
    <w:p w:rsidR="00C55226" w:rsidRPr="00C55226" w:rsidRDefault="00C55226" w:rsidP="00C61C4E">
      <w:pPr>
        <w:numPr>
          <w:ilvl w:val="0"/>
          <w:numId w:val="62"/>
        </w:numPr>
        <w:suppressAutoHyphens/>
        <w:autoSpaceDE w:val="0"/>
        <w:autoSpaceDN w:val="0"/>
        <w:adjustRightInd w:val="0"/>
        <w:spacing w:after="200"/>
        <w:ind w:left="284" w:hanging="284"/>
        <w:jc w:val="left"/>
        <w:rPr>
          <w:rFonts w:cs="Calibri"/>
          <w:bCs/>
          <w:iCs/>
          <w:color w:val="000000"/>
          <w:sz w:val="22"/>
          <w:szCs w:val="22"/>
          <w:lang w:bidi="en-US"/>
        </w:rPr>
      </w:pPr>
      <w:r w:rsidRPr="00C55226">
        <w:rPr>
          <w:rFonts w:cs="Arial"/>
          <w:sz w:val="22"/>
          <w:szCs w:val="22"/>
          <w:lang w:val="sr-Latn-CS" w:bidi="en-US"/>
        </w:rPr>
        <w:t xml:space="preserve">Obavezno je sanacija i dovođenje u prvobitno stanje privremenih deponija, pozajmišta i drugih površina neposredno na i uz gradilište. </w:t>
      </w:r>
    </w:p>
    <w:p w:rsidR="00ED0828" w:rsidRPr="00C55226" w:rsidRDefault="00ED0828" w:rsidP="00ED0828">
      <w:pPr>
        <w:jc w:val="left"/>
        <w:rPr>
          <w:rFonts w:eastAsia="Calibri" w:cs="Times New Roman"/>
          <w:b/>
          <w:sz w:val="22"/>
          <w:szCs w:val="22"/>
          <w:lang w:val="sr-Latn-CS" w:bidi="en-US"/>
        </w:rPr>
      </w:pPr>
      <w:r w:rsidRPr="00C55226">
        <w:rPr>
          <w:rFonts w:eastAsia="Calibri" w:cs="Times New Roman"/>
          <w:b/>
          <w:sz w:val="22"/>
          <w:szCs w:val="22"/>
          <w:lang w:val="sr-Latn-CS" w:bidi="en-US"/>
        </w:rPr>
        <w:t xml:space="preserve">Mjere ublažavanja uticaja na vazduh </w:t>
      </w:r>
    </w:p>
    <w:p w:rsidR="00ED0828" w:rsidRPr="00C55226" w:rsidRDefault="00ED0828" w:rsidP="00C61C4E">
      <w:pPr>
        <w:numPr>
          <w:ilvl w:val="0"/>
          <w:numId w:val="44"/>
        </w:numPr>
        <w:suppressAutoHyphens/>
        <w:ind w:left="284" w:hanging="284"/>
        <w:jc w:val="left"/>
        <w:rPr>
          <w:rFonts w:cs="Times New Roman"/>
          <w:sz w:val="22"/>
          <w:szCs w:val="22"/>
          <w:lang w:val="sr-Latn-CS" w:bidi="en-US"/>
        </w:rPr>
      </w:pPr>
      <w:r w:rsidRPr="00C55226">
        <w:rPr>
          <w:rFonts w:cs="Times New Roman"/>
          <w:sz w:val="22"/>
          <w:szCs w:val="22"/>
          <w:lang w:bidi="en-US"/>
        </w:rPr>
        <w:t>Smanjiti</w:t>
      </w:r>
      <w:r w:rsidRPr="00C55226">
        <w:rPr>
          <w:rFonts w:cs="Times New Roman"/>
          <w:sz w:val="22"/>
          <w:szCs w:val="22"/>
          <w:lang w:val="sr-Latn-CS" w:bidi="en-US"/>
        </w:rPr>
        <w:t xml:space="preserve"> </w:t>
      </w:r>
      <w:r w:rsidRPr="00C55226">
        <w:rPr>
          <w:rFonts w:cs="Times New Roman"/>
          <w:sz w:val="22"/>
          <w:szCs w:val="22"/>
          <w:lang w:bidi="en-US"/>
        </w:rPr>
        <w:t>emisiju</w:t>
      </w:r>
      <w:r w:rsidRPr="00C55226">
        <w:rPr>
          <w:rFonts w:cs="Times New Roman"/>
          <w:sz w:val="22"/>
          <w:szCs w:val="22"/>
          <w:lang w:val="sr-Latn-CS" w:bidi="en-US"/>
        </w:rPr>
        <w:t xml:space="preserve"> </w:t>
      </w:r>
      <w:r w:rsidRPr="00C55226">
        <w:rPr>
          <w:rFonts w:cs="Times New Roman"/>
          <w:sz w:val="22"/>
          <w:szCs w:val="22"/>
          <w:lang w:bidi="en-US"/>
        </w:rPr>
        <w:t>pra</w:t>
      </w:r>
      <w:r w:rsidRPr="00C55226">
        <w:rPr>
          <w:rFonts w:cs="Times New Roman"/>
          <w:sz w:val="22"/>
          <w:szCs w:val="22"/>
          <w:lang w:val="sr-Latn-CS" w:bidi="en-US"/>
        </w:rPr>
        <w:t>š</w:t>
      </w:r>
      <w:r w:rsidRPr="00C55226">
        <w:rPr>
          <w:rFonts w:cs="Times New Roman"/>
          <w:sz w:val="22"/>
          <w:szCs w:val="22"/>
          <w:lang w:bidi="en-US"/>
        </w:rPr>
        <w:t>ine</w:t>
      </w:r>
      <w:r w:rsidRPr="00C55226">
        <w:rPr>
          <w:rFonts w:cs="Times New Roman"/>
          <w:sz w:val="22"/>
          <w:szCs w:val="22"/>
          <w:lang w:val="sr-Latn-CS" w:bidi="en-US"/>
        </w:rPr>
        <w:t xml:space="preserve"> </w:t>
      </w:r>
      <w:r w:rsidRPr="00C55226">
        <w:rPr>
          <w:rFonts w:cs="Times New Roman"/>
          <w:sz w:val="22"/>
          <w:szCs w:val="22"/>
          <w:lang w:bidi="en-US"/>
        </w:rPr>
        <w:t>asfaltiranjem</w:t>
      </w:r>
      <w:r w:rsidRPr="00C55226">
        <w:rPr>
          <w:rFonts w:cs="Times New Roman"/>
          <w:sz w:val="22"/>
          <w:szCs w:val="22"/>
          <w:lang w:val="sr-Latn-CS" w:bidi="en-US"/>
        </w:rPr>
        <w:t xml:space="preserve"> </w:t>
      </w:r>
      <w:r w:rsidRPr="00C55226">
        <w:rPr>
          <w:rFonts w:cs="Times New Roman"/>
          <w:sz w:val="22"/>
          <w:szCs w:val="22"/>
          <w:lang w:bidi="en-US"/>
        </w:rPr>
        <w:t>manipulativnih</w:t>
      </w:r>
      <w:r w:rsidRPr="00C55226">
        <w:rPr>
          <w:rFonts w:cs="Times New Roman"/>
          <w:sz w:val="22"/>
          <w:szCs w:val="22"/>
          <w:lang w:val="sr-Latn-CS" w:bidi="en-US"/>
        </w:rPr>
        <w:t xml:space="preserve"> </w:t>
      </w:r>
      <w:r w:rsidRPr="00C55226">
        <w:rPr>
          <w:rFonts w:cs="Times New Roman"/>
          <w:sz w:val="22"/>
          <w:szCs w:val="22"/>
          <w:lang w:bidi="en-US"/>
        </w:rPr>
        <w:t>i</w:t>
      </w:r>
      <w:r w:rsidRPr="00C55226">
        <w:rPr>
          <w:rFonts w:cs="Times New Roman"/>
          <w:sz w:val="22"/>
          <w:szCs w:val="22"/>
          <w:lang w:val="sr-Latn-CS" w:bidi="en-US"/>
        </w:rPr>
        <w:t xml:space="preserve"> </w:t>
      </w:r>
      <w:r w:rsidRPr="00C55226">
        <w:rPr>
          <w:rFonts w:cs="Times New Roman"/>
          <w:sz w:val="22"/>
          <w:szCs w:val="22"/>
          <w:lang w:bidi="en-US"/>
        </w:rPr>
        <w:t>saobra</w:t>
      </w:r>
      <w:r w:rsidRPr="00C55226">
        <w:rPr>
          <w:rFonts w:cs="Times New Roman"/>
          <w:sz w:val="22"/>
          <w:szCs w:val="22"/>
          <w:lang w:val="sr-Latn-CS" w:bidi="en-US"/>
        </w:rPr>
        <w:t>ć</w:t>
      </w:r>
      <w:r w:rsidRPr="00C55226">
        <w:rPr>
          <w:rFonts w:cs="Times New Roman"/>
          <w:sz w:val="22"/>
          <w:szCs w:val="22"/>
          <w:lang w:bidi="en-US"/>
        </w:rPr>
        <w:t>ajnih</w:t>
      </w:r>
      <w:r w:rsidRPr="00C55226">
        <w:rPr>
          <w:rFonts w:cs="Times New Roman"/>
          <w:sz w:val="22"/>
          <w:szCs w:val="22"/>
          <w:lang w:val="sr-Latn-CS" w:bidi="en-US"/>
        </w:rPr>
        <w:t xml:space="preserve"> </w:t>
      </w:r>
      <w:r w:rsidRPr="00C55226">
        <w:rPr>
          <w:rFonts w:cs="Times New Roman"/>
          <w:sz w:val="22"/>
          <w:szCs w:val="22"/>
          <w:lang w:bidi="en-US"/>
        </w:rPr>
        <w:t>povr</w:t>
      </w:r>
      <w:r w:rsidRPr="00C55226">
        <w:rPr>
          <w:rFonts w:cs="Times New Roman"/>
          <w:sz w:val="22"/>
          <w:szCs w:val="22"/>
          <w:lang w:val="sr-Latn-CS" w:bidi="en-US"/>
        </w:rPr>
        <w:t>š</w:t>
      </w:r>
      <w:r w:rsidRPr="00C55226">
        <w:rPr>
          <w:rFonts w:cs="Times New Roman"/>
          <w:sz w:val="22"/>
          <w:szCs w:val="22"/>
          <w:lang w:bidi="en-US"/>
        </w:rPr>
        <w:t>ina</w:t>
      </w:r>
      <w:r w:rsidRPr="00C55226">
        <w:rPr>
          <w:rFonts w:cs="Times New Roman"/>
          <w:sz w:val="22"/>
          <w:szCs w:val="22"/>
          <w:lang w:val="sr-Latn-CS" w:bidi="en-US"/>
        </w:rPr>
        <w:t xml:space="preserve"> </w:t>
      </w:r>
      <w:r w:rsidRPr="00C55226">
        <w:rPr>
          <w:rFonts w:cs="Times New Roman"/>
          <w:sz w:val="22"/>
          <w:szCs w:val="22"/>
          <w:lang w:bidi="en-US"/>
        </w:rPr>
        <w:t>kao</w:t>
      </w:r>
      <w:r w:rsidRPr="00C55226">
        <w:rPr>
          <w:rFonts w:cs="Times New Roman"/>
          <w:sz w:val="22"/>
          <w:szCs w:val="22"/>
          <w:lang w:val="sr-Latn-CS" w:bidi="en-US"/>
        </w:rPr>
        <w:t xml:space="preserve"> </w:t>
      </w:r>
      <w:r w:rsidRPr="00C55226">
        <w:rPr>
          <w:rFonts w:cs="Times New Roman"/>
          <w:sz w:val="22"/>
          <w:szCs w:val="22"/>
          <w:lang w:bidi="en-US"/>
        </w:rPr>
        <w:t>i</w:t>
      </w:r>
      <w:r w:rsidRPr="00C55226">
        <w:rPr>
          <w:rFonts w:cs="Times New Roman"/>
          <w:sz w:val="22"/>
          <w:szCs w:val="22"/>
          <w:lang w:val="sr-Latn-CS" w:bidi="en-US"/>
        </w:rPr>
        <w:t xml:space="preserve"> </w:t>
      </w:r>
      <w:r w:rsidRPr="00C55226">
        <w:rPr>
          <w:rFonts w:cs="Times New Roman"/>
          <w:sz w:val="22"/>
          <w:szCs w:val="22"/>
          <w:lang w:bidi="en-US"/>
        </w:rPr>
        <w:t>njihovim</w:t>
      </w:r>
      <w:r w:rsidRPr="00C55226">
        <w:rPr>
          <w:rFonts w:cs="Times New Roman"/>
          <w:sz w:val="22"/>
          <w:szCs w:val="22"/>
          <w:lang w:val="sr-Latn-CS" w:bidi="en-US"/>
        </w:rPr>
        <w:t xml:space="preserve"> </w:t>
      </w:r>
      <w:r w:rsidRPr="00C55226">
        <w:rPr>
          <w:rFonts w:cs="Times New Roman"/>
          <w:sz w:val="22"/>
          <w:szCs w:val="22"/>
          <w:lang w:bidi="en-US"/>
        </w:rPr>
        <w:t>redovitim</w:t>
      </w:r>
      <w:r w:rsidRPr="00C55226">
        <w:rPr>
          <w:rFonts w:cs="Times New Roman"/>
          <w:sz w:val="22"/>
          <w:szCs w:val="22"/>
          <w:lang w:val="sr-Latn-CS" w:bidi="en-US"/>
        </w:rPr>
        <w:t xml:space="preserve"> </w:t>
      </w:r>
      <w:r w:rsidRPr="00C55226">
        <w:rPr>
          <w:rFonts w:cs="Times New Roman"/>
          <w:sz w:val="22"/>
          <w:szCs w:val="22"/>
          <w:lang w:bidi="en-US"/>
        </w:rPr>
        <w:t>pranjem</w:t>
      </w:r>
      <w:r w:rsidRPr="00C55226">
        <w:rPr>
          <w:rFonts w:cs="Times New Roman"/>
          <w:sz w:val="22"/>
          <w:szCs w:val="22"/>
          <w:lang w:val="sr-Latn-CS" w:bidi="en-US"/>
        </w:rPr>
        <w:t xml:space="preserve"> </w:t>
      </w:r>
    </w:p>
    <w:p w:rsidR="00ED0828" w:rsidRPr="00C55226" w:rsidRDefault="00ED0828" w:rsidP="00C61C4E">
      <w:pPr>
        <w:numPr>
          <w:ilvl w:val="0"/>
          <w:numId w:val="44"/>
        </w:numPr>
        <w:suppressAutoHyphens/>
        <w:autoSpaceDE w:val="0"/>
        <w:autoSpaceDN w:val="0"/>
        <w:adjustRightInd w:val="0"/>
        <w:ind w:left="284" w:hanging="284"/>
        <w:jc w:val="left"/>
        <w:rPr>
          <w:rFonts w:cs="Arial"/>
          <w:color w:val="000000"/>
          <w:sz w:val="22"/>
          <w:szCs w:val="22"/>
          <w:lang w:bidi="en-US"/>
        </w:rPr>
      </w:pPr>
      <w:r w:rsidRPr="00C55226">
        <w:rPr>
          <w:rFonts w:cs="Arial"/>
          <w:color w:val="000000"/>
          <w:sz w:val="22"/>
          <w:szCs w:val="22"/>
          <w:lang w:bidi="en-US"/>
        </w:rPr>
        <w:t>Mehanizaciju je potrebno održavati tehnički ispravnom</w:t>
      </w:r>
    </w:p>
    <w:p w:rsidR="00ED0828" w:rsidRPr="00C55226" w:rsidRDefault="00ED0828" w:rsidP="00C61C4E">
      <w:pPr>
        <w:numPr>
          <w:ilvl w:val="0"/>
          <w:numId w:val="44"/>
        </w:numPr>
        <w:suppressAutoHyphens/>
        <w:autoSpaceDE w:val="0"/>
        <w:autoSpaceDN w:val="0"/>
        <w:adjustRightInd w:val="0"/>
        <w:ind w:left="284" w:hanging="284"/>
        <w:jc w:val="left"/>
        <w:rPr>
          <w:rFonts w:cs="Arial"/>
          <w:color w:val="000000"/>
          <w:sz w:val="22"/>
          <w:szCs w:val="22"/>
          <w:lang w:bidi="en-US"/>
        </w:rPr>
      </w:pPr>
      <w:r w:rsidRPr="00C55226">
        <w:rPr>
          <w:rFonts w:cs="Arial"/>
          <w:color w:val="000000"/>
          <w:sz w:val="22"/>
          <w:szCs w:val="22"/>
          <w:lang w:bidi="en-US"/>
        </w:rPr>
        <w:t>Prilagoditi brzinu kretanja vozila i mehanizacije</w:t>
      </w:r>
    </w:p>
    <w:p w:rsidR="00ED0828" w:rsidRPr="00C55226" w:rsidRDefault="00ED0828" w:rsidP="00C61C4E">
      <w:pPr>
        <w:numPr>
          <w:ilvl w:val="0"/>
          <w:numId w:val="44"/>
        </w:numPr>
        <w:suppressAutoHyphens/>
        <w:autoSpaceDE w:val="0"/>
        <w:autoSpaceDN w:val="0"/>
        <w:adjustRightInd w:val="0"/>
        <w:ind w:left="284" w:hanging="284"/>
        <w:jc w:val="left"/>
        <w:rPr>
          <w:rFonts w:cs="Arial"/>
          <w:color w:val="000000"/>
          <w:sz w:val="22"/>
          <w:szCs w:val="22"/>
          <w:lang w:bidi="en-US"/>
        </w:rPr>
      </w:pPr>
      <w:r w:rsidRPr="00C55226">
        <w:rPr>
          <w:rFonts w:cs="Arial"/>
          <w:color w:val="000000"/>
          <w:sz w:val="22"/>
          <w:szCs w:val="22"/>
          <w:lang w:bidi="en-US"/>
        </w:rPr>
        <w:t>Obezbjediti redovnu kontrolu inspekcije i mjerenje kvaliteta vazduha.</w:t>
      </w:r>
    </w:p>
    <w:p w:rsidR="00ED0828" w:rsidRPr="00C55226" w:rsidRDefault="00ED0828" w:rsidP="00ED0828">
      <w:pPr>
        <w:suppressAutoHyphens/>
        <w:autoSpaceDE w:val="0"/>
        <w:autoSpaceDN w:val="0"/>
        <w:adjustRightInd w:val="0"/>
        <w:ind w:left="284"/>
        <w:rPr>
          <w:rFonts w:cs="Arial"/>
          <w:color w:val="000000"/>
          <w:sz w:val="22"/>
          <w:szCs w:val="22"/>
          <w:lang w:bidi="en-US"/>
        </w:rPr>
      </w:pPr>
    </w:p>
    <w:p w:rsidR="00C55226" w:rsidRPr="00C55226" w:rsidRDefault="00C55226" w:rsidP="00C55226">
      <w:pPr>
        <w:rPr>
          <w:sz w:val="22"/>
          <w:szCs w:val="22"/>
          <w:lang w:val="sr-Latn-CS" w:bidi="en-US"/>
        </w:rPr>
      </w:pPr>
      <w:r w:rsidRPr="00C55226">
        <w:rPr>
          <w:b/>
          <w:bCs/>
          <w:iCs/>
          <w:sz w:val="22"/>
          <w:szCs w:val="22"/>
          <w:lang w:val="sr-Latn-CS" w:bidi="en-US"/>
        </w:rPr>
        <w:t>Mjere ublažavanja uticaja na vode i vodeni ekosistem</w:t>
      </w:r>
    </w:p>
    <w:p w:rsidR="00C55226" w:rsidRPr="00C55226" w:rsidRDefault="00C55226" w:rsidP="00C61C4E">
      <w:pPr>
        <w:numPr>
          <w:ilvl w:val="0"/>
          <w:numId w:val="43"/>
        </w:numPr>
        <w:suppressAutoHyphens/>
        <w:ind w:left="426" w:hanging="426"/>
        <w:rPr>
          <w:rFonts w:cs="Arial"/>
          <w:sz w:val="22"/>
          <w:szCs w:val="22"/>
          <w:lang w:val="sr-Latn-CS" w:bidi="en-US"/>
        </w:rPr>
      </w:pPr>
      <w:r w:rsidRPr="00C55226">
        <w:rPr>
          <w:rFonts w:cs="Arial"/>
          <w:color w:val="000000"/>
          <w:sz w:val="22"/>
          <w:szCs w:val="22"/>
          <w:lang w:bidi="en-US"/>
        </w:rPr>
        <w:t>Planom predvidjeti isključivo b</w:t>
      </w:r>
      <w:r w:rsidRPr="00C55226">
        <w:rPr>
          <w:sz w:val="22"/>
          <w:szCs w:val="22"/>
          <w:lang w:val="it-IT" w:bidi="en-US"/>
        </w:rPr>
        <w:t>ioprečišćivače otpadnih voda sa visokim stepenom prečićavanja (tercijalni nivo) prije ispuštanje u recepijent</w:t>
      </w:r>
    </w:p>
    <w:p w:rsidR="00C55226" w:rsidRPr="00C55226" w:rsidRDefault="00C55226" w:rsidP="00C61C4E">
      <w:pPr>
        <w:numPr>
          <w:ilvl w:val="0"/>
          <w:numId w:val="43"/>
        </w:numPr>
        <w:suppressAutoHyphens/>
        <w:ind w:left="426" w:hanging="426"/>
        <w:rPr>
          <w:rFonts w:cs="Arial"/>
          <w:sz w:val="22"/>
          <w:szCs w:val="22"/>
          <w:lang w:val="sr-Latn-CS" w:bidi="en-US"/>
        </w:rPr>
      </w:pPr>
      <w:r w:rsidRPr="00C55226">
        <w:rPr>
          <w:rFonts w:cs="Arial"/>
          <w:sz w:val="22"/>
          <w:szCs w:val="22"/>
          <w:lang w:val="sr-Latn-CS" w:bidi="en-US"/>
        </w:rPr>
        <w:t>Obezbijediti redovno održavanje postrojenja i opreme za prečišćavanje otadnih voda od strane nadležne službe</w:t>
      </w:r>
    </w:p>
    <w:p w:rsidR="00C55226" w:rsidRPr="00C55226" w:rsidRDefault="00C55226" w:rsidP="00C61C4E">
      <w:pPr>
        <w:numPr>
          <w:ilvl w:val="0"/>
          <w:numId w:val="43"/>
        </w:numPr>
        <w:suppressAutoHyphens/>
        <w:ind w:left="426" w:hanging="426"/>
        <w:rPr>
          <w:rFonts w:cs="Arial"/>
          <w:sz w:val="22"/>
          <w:szCs w:val="22"/>
          <w:lang w:val="sr-Latn-CS" w:bidi="en-US"/>
        </w:rPr>
      </w:pPr>
      <w:r w:rsidRPr="00C55226">
        <w:rPr>
          <w:rFonts w:cs="Arial"/>
          <w:sz w:val="22"/>
          <w:szCs w:val="22"/>
          <w:lang w:val="sr-Latn-CS" w:bidi="en-US"/>
        </w:rPr>
        <w:t>Nakon ispuštanja prečišćene otpadne vode u recipijent ne smije se ni u kom slučaju narušiti kvalitet recipijenta odnosno recipijent mora ostati u okviru klase i kategorije recipijenta predviđene Uredbom o klasifikaciji i kategorizaciji površinskih i podzemnih voda (Sl. list RCG, br. 27/07) i Zakonom o vodama (</w:t>
      </w:r>
      <w:r w:rsidRPr="00C55226">
        <w:rPr>
          <w:rFonts w:cs="Arial"/>
          <w:sz w:val="22"/>
          <w:szCs w:val="22"/>
          <w:lang w:val="it-IT" w:bidi="en-US"/>
        </w:rPr>
        <w:t>Sl. list RCG br. 27/07</w:t>
      </w:r>
      <w:r w:rsidRPr="00C55226">
        <w:rPr>
          <w:sz w:val="22"/>
          <w:szCs w:val="22"/>
          <w:lang w:bidi="en-US"/>
        </w:rPr>
        <w:t xml:space="preserve"> i Sl. CG, br. 73/10, 32/11, 47/11, 48/15, 52/16, </w:t>
      </w:r>
      <w:r w:rsidRPr="00C55226">
        <w:rPr>
          <w:rFonts w:eastAsiaTheme="minorHAnsi"/>
          <w:sz w:val="22"/>
          <w:szCs w:val="22"/>
          <w:lang w:bidi="en-US"/>
        </w:rPr>
        <w:t>55/16</w:t>
      </w:r>
      <w:r w:rsidRPr="00C55226">
        <w:rPr>
          <w:sz w:val="22"/>
          <w:szCs w:val="22"/>
          <w:lang w:bidi="en-US"/>
        </w:rPr>
        <w:t>).</w:t>
      </w:r>
    </w:p>
    <w:p w:rsidR="00C55226" w:rsidRPr="00C55226" w:rsidRDefault="00C55226" w:rsidP="00C61C4E">
      <w:pPr>
        <w:numPr>
          <w:ilvl w:val="0"/>
          <w:numId w:val="43"/>
        </w:numPr>
        <w:suppressAutoHyphens/>
        <w:ind w:left="426" w:hanging="426"/>
        <w:rPr>
          <w:rFonts w:cs="Arial"/>
          <w:sz w:val="22"/>
          <w:szCs w:val="22"/>
          <w:lang w:val="sr-Latn-CS" w:bidi="en-US"/>
        </w:rPr>
      </w:pPr>
      <w:r w:rsidRPr="00C55226">
        <w:rPr>
          <w:sz w:val="22"/>
          <w:szCs w:val="22"/>
          <w:lang w:val="it-IT" w:bidi="en-US"/>
        </w:rPr>
        <w:t>Predvidjeti i prečišćavanje atmosferskih voda sa radno-manipulativnih površina</w:t>
      </w:r>
      <w:r>
        <w:rPr>
          <w:sz w:val="22"/>
          <w:szCs w:val="22"/>
          <w:lang w:val="it-IT" w:bidi="en-US"/>
        </w:rPr>
        <w:t>.</w:t>
      </w:r>
    </w:p>
    <w:p w:rsidR="00C55226" w:rsidRPr="00C55226" w:rsidRDefault="00C55226" w:rsidP="00C61C4E">
      <w:pPr>
        <w:numPr>
          <w:ilvl w:val="0"/>
          <w:numId w:val="43"/>
        </w:numPr>
        <w:suppressAutoHyphens/>
        <w:ind w:left="426" w:hanging="426"/>
        <w:rPr>
          <w:rFonts w:cs="Arial"/>
          <w:sz w:val="22"/>
          <w:szCs w:val="22"/>
          <w:lang w:val="sr-Latn-CS" w:bidi="en-US"/>
        </w:rPr>
      </w:pPr>
      <w:r w:rsidRPr="00C55226">
        <w:rPr>
          <w:sz w:val="22"/>
          <w:szCs w:val="22"/>
          <w:lang w:val="it-IT" w:bidi="en-US"/>
        </w:rPr>
        <w:t>Regulaciju vodotoka predvidjeti u prirodnom maniru</w:t>
      </w:r>
      <w:r>
        <w:rPr>
          <w:sz w:val="22"/>
          <w:szCs w:val="22"/>
          <w:lang w:val="it-IT" w:bidi="en-US"/>
        </w:rPr>
        <w:t>.</w:t>
      </w:r>
    </w:p>
    <w:p w:rsidR="00C55226" w:rsidRPr="00C55226" w:rsidRDefault="00C55226" w:rsidP="00C61C4E">
      <w:pPr>
        <w:numPr>
          <w:ilvl w:val="0"/>
          <w:numId w:val="43"/>
        </w:numPr>
        <w:suppressAutoHyphens/>
        <w:ind w:left="426" w:hanging="426"/>
        <w:rPr>
          <w:rFonts w:cs="Arial"/>
          <w:sz w:val="22"/>
          <w:szCs w:val="22"/>
          <w:lang w:val="sr-Latn-CS" w:bidi="en-US"/>
        </w:rPr>
      </w:pPr>
      <w:r w:rsidRPr="00C55226">
        <w:rPr>
          <w:rFonts w:cs="Arial"/>
          <w:sz w:val="22"/>
          <w:szCs w:val="22"/>
        </w:rPr>
        <w:t>Obezbjediti pravilno</w:t>
      </w:r>
      <w:r w:rsidRPr="00C55226">
        <w:rPr>
          <w:rFonts w:cs="Arial"/>
          <w:sz w:val="22"/>
          <w:szCs w:val="22"/>
          <w:lang w:val="sr-Latn-CS"/>
        </w:rPr>
        <w:t xml:space="preserve"> </w:t>
      </w:r>
      <w:r w:rsidRPr="00C55226">
        <w:rPr>
          <w:rFonts w:cs="Arial"/>
          <w:sz w:val="22"/>
          <w:szCs w:val="22"/>
        </w:rPr>
        <w:t>odr</w:t>
      </w:r>
      <w:r w:rsidRPr="00C55226">
        <w:rPr>
          <w:rFonts w:cs="Arial"/>
          <w:sz w:val="22"/>
          <w:szCs w:val="22"/>
          <w:lang w:val="sr-Latn-CS"/>
        </w:rPr>
        <w:t>ž</w:t>
      </w:r>
      <w:r w:rsidRPr="00C55226">
        <w:rPr>
          <w:rFonts w:cs="Arial"/>
          <w:sz w:val="22"/>
          <w:szCs w:val="22"/>
        </w:rPr>
        <w:t>avanje</w:t>
      </w:r>
      <w:r w:rsidRPr="00C55226">
        <w:rPr>
          <w:rFonts w:cs="Arial"/>
          <w:sz w:val="22"/>
          <w:szCs w:val="22"/>
          <w:lang w:val="sr-Latn-CS"/>
        </w:rPr>
        <w:t xml:space="preserve"> </w:t>
      </w:r>
      <w:r w:rsidRPr="00C55226">
        <w:rPr>
          <w:rFonts w:cs="Arial"/>
          <w:sz w:val="22"/>
          <w:szCs w:val="22"/>
        </w:rPr>
        <w:t>objekta</w:t>
      </w:r>
      <w:r w:rsidRPr="00C55226">
        <w:rPr>
          <w:rFonts w:cs="Arial"/>
          <w:sz w:val="22"/>
          <w:szCs w:val="22"/>
          <w:lang w:val="sr-Latn-CS"/>
        </w:rPr>
        <w:t xml:space="preserve"> mHE </w:t>
      </w:r>
      <w:r w:rsidRPr="00C55226">
        <w:rPr>
          <w:rFonts w:cs="Arial"/>
          <w:sz w:val="22"/>
          <w:szCs w:val="22"/>
        </w:rPr>
        <w:t>i</w:t>
      </w:r>
      <w:r w:rsidRPr="00C55226">
        <w:rPr>
          <w:rFonts w:cs="Arial"/>
          <w:sz w:val="22"/>
          <w:szCs w:val="22"/>
          <w:lang w:val="sr-Latn-CS"/>
        </w:rPr>
        <w:t xml:space="preserve"> </w:t>
      </w:r>
      <w:r w:rsidRPr="00C55226">
        <w:rPr>
          <w:rFonts w:cs="Arial"/>
          <w:sz w:val="22"/>
          <w:szCs w:val="22"/>
        </w:rPr>
        <w:t>strogo</w:t>
      </w:r>
      <w:r w:rsidRPr="00C55226">
        <w:rPr>
          <w:rFonts w:cs="Arial"/>
          <w:sz w:val="22"/>
          <w:szCs w:val="22"/>
          <w:lang w:val="sr-Latn-CS"/>
        </w:rPr>
        <w:t xml:space="preserve"> </w:t>
      </w:r>
      <w:r w:rsidRPr="00C55226">
        <w:rPr>
          <w:rFonts w:cs="Arial"/>
          <w:sz w:val="22"/>
          <w:szCs w:val="22"/>
        </w:rPr>
        <w:t>pridr</w:t>
      </w:r>
      <w:r w:rsidRPr="00C55226">
        <w:rPr>
          <w:rFonts w:cs="Arial"/>
          <w:sz w:val="22"/>
          <w:szCs w:val="22"/>
          <w:lang w:val="sr-Latn-CS"/>
        </w:rPr>
        <w:t>ž</w:t>
      </w:r>
      <w:r w:rsidRPr="00C55226">
        <w:rPr>
          <w:rFonts w:cs="Arial"/>
          <w:sz w:val="22"/>
          <w:szCs w:val="22"/>
        </w:rPr>
        <w:t>avanje</w:t>
      </w:r>
      <w:r w:rsidRPr="00C55226">
        <w:rPr>
          <w:rFonts w:cs="Arial"/>
          <w:sz w:val="22"/>
          <w:szCs w:val="22"/>
          <w:lang w:val="sr-Latn-CS"/>
        </w:rPr>
        <w:t xml:space="preserve"> </w:t>
      </w:r>
      <w:r w:rsidRPr="00C55226">
        <w:rPr>
          <w:rFonts w:cs="Arial"/>
          <w:sz w:val="22"/>
          <w:szCs w:val="22"/>
        </w:rPr>
        <w:t>procedura</w:t>
      </w:r>
      <w:r w:rsidRPr="00C55226">
        <w:rPr>
          <w:rFonts w:cs="Arial"/>
          <w:sz w:val="22"/>
          <w:szCs w:val="22"/>
          <w:lang w:val="sr-Latn-CS"/>
        </w:rPr>
        <w:t xml:space="preserve"> </w:t>
      </w:r>
      <w:r w:rsidRPr="00C55226">
        <w:rPr>
          <w:rFonts w:cs="Arial"/>
          <w:sz w:val="22"/>
          <w:szCs w:val="22"/>
        </w:rPr>
        <w:t>u</w:t>
      </w:r>
      <w:r w:rsidRPr="00C55226">
        <w:rPr>
          <w:rFonts w:cs="Arial"/>
          <w:sz w:val="22"/>
          <w:szCs w:val="22"/>
          <w:lang w:val="sr-Latn-CS"/>
        </w:rPr>
        <w:t xml:space="preserve"> </w:t>
      </w:r>
      <w:r w:rsidRPr="00C55226">
        <w:rPr>
          <w:rFonts w:cs="Arial"/>
          <w:sz w:val="22"/>
          <w:szCs w:val="22"/>
        </w:rPr>
        <w:t>toku</w:t>
      </w:r>
      <w:r w:rsidRPr="00C55226">
        <w:rPr>
          <w:rFonts w:cs="Arial"/>
          <w:sz w:val="22"/>
          <w:szCs w:val="22"/>
          <w:lang w:val="sr-Latn-CS"/>
        </w:rPr>
        <w:t xml:space="preserve"> </w:t>
      </w:r>
      <w:r w:rsidRPr="00C55226">
        <w:rPr>
          <w:rFonts w:cs="Arial"/>
          <w:sz w:val="22"/>
          <w:szCs w:val="22"/>
        </w:rPr>
        <w:t>redovnih</w:t>
      </w:r>
      <w:r w:rsidRPr="00C55226">
        <w:rPr>
          <w:rFonts w:cs="Arial"/>
          <w:sz w:val="22"/>
          <w:szCs w:val="22"/>
          <w:lang w:val="sr-Latn-CS"/>
        </w:rPr>
        <w:t xml:space="preserve"> </w:t>
      </w:r>
      <w:r w:rsidRPr="00C55226">
        <w:rPr>
          <w:rFonts w:cs="Arial"/>
          <w:sz w:val="22"/>
          <w:szCs w:val="22"/>
        </w:rPr>
        <w:t>remonta</w:t>
      </w:r>
      <w:r w:rsidRPr="00C55226">
        <w:rPr>
          <w:rFonts w:cs="Arial"/>
          <w:sz w:val="22"/>
          <w:szCs w:val="22"/>
          <w:lang w:val="sr-Latn-CS"/>
        </w:rPr>
        <w:t xml:space="preserve"> </w:t>
      </w:r>
      <w:r w:rsidRPr="00C55226">
        <w:rPr>
          <w:rFonts w:cs="Arial"/>
          <w:sz w:val="22"/>
          <w:szCs w:val="22"/>
        </w:rPr>
        <w:t>hidroelektrane</w:t>
      </w:r>
      <w:r w:rsidRPr="00C55226">
        <w:rPr>
          <w:rFonts w:cs="Arial"/>
          <w:sz w:val="22"/>
          <w:szCs w:val="22"/>
          <w:lang w:val="sr-Latn-CS"/>
        </w:rPr>
        <w:t xml:space="preserve"> </w:t>
      </w:r>
      <w:r w:rsidRPr="00C55226">
        <w:rPr>
          <w:rFonts w:cs="Arial"/>
          <w:sz w:val="22"/>
          <w:szCs w:val="22"/>
        </w:rPr>
        <w:t>kako</w:t>
      </w:r>
      <w:r w:rsidRPr="00C55226">
        <w:rPr>
          <w:rFonts w:cs="Arial"/>
          <w:sz w:val="22"/>
          <w:szCs w:val="22"/>
          <w:lang w:val="sr-Latn-CS"/>
        </w:rPr>
        <w:t xml:space="preserve"> </w:t>
      </w:r>
      <w:r w:rsidRPr="00C55226">
        <w:rPr>
          <w:rFonts w:cs="Arial"/>
          <w:sz w:val="22"/>
          <w:szCs w:val="22"/>
        </w:rPr>
        <w:t>ne</w:t>
      </w:r>
      <w:r w:rsidRPr="00C55226">
        <w:rPr>
          <w:rFonts w:cs="Arial"/>
          <w:sz w:val="22"/>
          <w:szCs w:val="22"/>
          <w:lang w:val="sr-Latn-CS"/>
        </w:rPr>
        <w:t xml:space="preserve"> </w:t>
      </w:r>
      <w:r w:rsidRPr="00C55226">
        <w:rPr>
          <w:rFonts w:cs="Arial"/>
          <w:sz w:val="22"/>
          <w:szCs w:val="22"/>
        </w:rPr>
        <w:t>bi</w:t>
      </w:r>
      <w:r w:rsidRPr="00C55226">
        <w:rPr>
          <w:rFonts w:cs="Arial"/>
          <w:sz w:val="22"/>
          <w:szCs w:val="22"/>
          <w:lang w:val="sr-Latn-CS"/>
        </w:rPr>
        <w:t xml:space="preserve"> </w:t>
      </w:r>
      <w:r w:rsidRPr="00C55226">
        <w:rPr>
          <w:rFonts w:cs="Arial"/>
          <w:sz w:val="22"/>
          <w:szCs w:val="22"/>
        </w:rPr>
        <w:t>do</w:t>
      </w:r>
      <w:r w:rsidRPr="00C55226">
        <w:rPr>
          <w:rFonts w:cs="Arial"/>
          <w:sz w:val="22"/>
          <w:szCs w:val="22"/>
          <w:lang w:val="sr-Latn-CS"/>
        </w:rPr>
        <w:t>š</w:t>
      </w:r>
      <w:r w:rsidRPr="00C55226">
        <w:rPr>
          <w:rFonts w:cs="Arial"/>
          <w:sz w:val="22"/>
          <w:szCs w:val="22"/>
        </w:rPr>
        <w:t>lo</w:t>
      </w:r>
      <w:r w:rsidRPr="00C55226">
        <w:rPr>
          <w:rFonts w:cs="Arial"/>
          <w:sz w:val="22"/>
          <w:szCs w:val="22"/>
          <w:lang w:val="sr-Latn-CS"/>
        </w:rPr>
        <w:t xml:space="preserve"> </w:t>
      </w:r>
      <w:r w:rsidRPr="00C55226">
        <w:rPr>
          <w:rFonts w:cs="Arial"/>
          <w:sz w:val="22"/>
          <w:szCs w:val="22"/>
        </w:rPr>
        <w:t>do</w:t>
      </w:r>
      <w:r w:rsidRPr="00C55226">
        <w:rPr>
          <w:rFonts w:cs="Arial"/>
          <w:sz w:val="22"/>
          <w:szCs w:val="22"/>
          <w:lang w:val="sr-Latn-CS"/>
        </w:rPr>
        <w:t xml:space="preserve"> </w:t>
      </w:r>
      <w:r w:rsidRPr="00C55226">
        <w:rPr>
          <w:rFonts w:cs="Arial"/>
          <w:sz w:val="22"/>
          <w:szCs w:val="22"/>
        </w:rPr>
        <w:t>najmanjeg</w:t>
      </w:r>
      <w:r w:rsidRPr="00C55226">
        <w:rPr>
          <w:rFonts w:cs="Arial"/>
          <w:sz w:val="22"/>
          <w:szCs w:val="22"/>
          <w:lang w:val="sr-Latn-CS"/>
        </w:rPr>
        <w:t xml:space="preserve"> </w:t>
      </w:r>
      <w:r w:rsidRPr="00C55226">
        <w:rPr>
          <w:rFonts w:cs="Arial"/>
          <w:sz w:val="22"/>
          <w:szCs w:val="22"/>
        </w:rPr>
        <w:t>iscurivanja</w:t>
      </w:r>
      <w:r w:rsidRPr="00C55226">
        <w:rPr>
          <w:rFonts w:cs="Arial"/>
          <w:sz w:val="22"/>
          <w:szCs w:val="22"/>
          <w:lang w:val="sr-Latn-CS"/>
        </w:rPr>
        <w:t xml:space="preserve"> </w:t>
      </w:r>
      <w:r w:rsidRPr="00C55226">
        <w:rPr>
          <w:rFonts w:cs="Arial"/>
          <w:sz w:val="22"/>
          <w:szCs w:val="22"/>
        </w:rPr>
        <w:t>ulja</w:t>
      </w:r>
      <w:r w:rsidRPr="00C55226">
        <w:rPr>
          <w:rFonts w:cs="Arial"/>
          <w:sz w:val="22"/>
          <w:szCs w:val="22"/>
          <w:lang w:val="sr-Latn-CS"/>
        </w:rPr>
        <w:t xml:space="preserve"> </w:t>
      </w:r>
      <w:r w:rsidRPr="00C55226">
        <w:rPr>
          <w:rFonts w:cs="Arial"/>
          <w:sz w:val="22"/>
          <w:szCs w:val="22"/>
        </w:rPr>
        <w:t>ili</w:t>
      </w:r>
      <w:r w:rsidRPr="00C55226">
        <w:rPr>
          <w:rFonts w:cs="Arial"/>
          <w:sz w:val="22"/>
          <w:szCs w:val="22"/>
          <w:lang w:val="sr-Latn-CS"/>
        </w:rPr>
        <w:t xml:space="preserve"> </w:t>
      </w:r>
      <w:r w:rsidRPr="00C55226">
        <w:rPr>
          <w:rFonts w:cs="Arial"/>
          <w:sz w:val="22"/>
          <w:szCs w:val="22"/>
        </w:rPr>
        <w:t>maziva</w:t>
      </w:r>
      <w:r w:rsidRPr="00C55226">
        <w:rPr>
          <w:rFonts w:cs="Arial"/>
          <w:sz w:val="22"/>
          <w:szCs w:val="22"/>
          <w:lang w:val="sr-Latn-CS"/>
        </w:rPr>
        <w:t xml:space="preserve"> </w:t>
      </w:r>
      <w:r w:rsidRPr="00C55226">
        <w:rPr>
          <w:rFonts w:cs="Arial"/>
          <w:sz w:val="22"/>
          <w:szCs w:val="22"/>
        </w:rPr>
        <w:t>iz</w:t>
      </w:r>
      <w:r w:rsidRPr="00C55226">
        <w:rPr>
          <w:rFonts w:cs="Arial"/>
          <w:sz w:val="22"/>
          <w:szCs w:val="22"/>
          <w:lang w:val="sr-Latn-CS"/>
        </w:rPr>
        <w:t xml:space="preserve"> </w:t>
      </w:r>
      <w:r w:rsidRPr="00C55226">
        <w:rPr>
          <w:rFonts w:cs="Arial"/>
          <w:sz w:val="22"/>
          <w:szCs w:val="22"/>
        </w:rPr>
        <w:t>ma</w:t>
      </w:r>
      <w:r w:rsidRPr="00C55226">
        <w:rPr>
          <w:rFonts w:cs="Arial"/>
          <w:sz w:val="22"/>
          <w:szCs w:val="22"/>
          <w:lang w:val="sr-Latn-CS"/>
        </w:rPr>
        <w:t>š</w:t>
      </w:r>
      <w:r w:rsidRPr="00C55226">
        <w:rPr>
          <w:rFonts w:cs="Arial"/>
          <w:sz w:val="22"/>
          <w:szCs w:val="22"/>
        </w:rPr>
        <w:t>inskog</w:t>
      </w:r>
      <w:r w:rsidRPr="00C55226">
        <w:rPr>
          <w:rFonts w:cs="Arial"/>
          <w:sz w:val="22"/>
          <w:szCs w:val="22"/>
          <w:lang w:val="sr-Latn-CS"/>
        </w:rPr>
        <w:t xml:space="preserve"> </w:t>
      </w:r>
      <w:r w:rsidRPr="00C55226">
        <w:rPr>
          <w:rFonts w:cs="Arial"/>
          <w:sz w:val="22"/>
          <w:szCs w:val="22"/>
        </w:rPr>
        <w:t>dijela</w:t>
      </w:r>
      <w:r w:rsidRPr="00C55226">
        <w:rPr>
          <w:rFonts w:cs="Arial"/>
          <w:sz w:val="22"/>
          <w:szCs w:val="22"/>
          <w:lang w:val="sr-Latn-CS"/>
        </w:rPr>
        <w:t xml:space="preserve"> </w:t>
      </w:r>
      <w:r w:rsidRPr="00C55226">
        <w:rPr>
          <w:rFonts w:cs="Arial"/>
          <w:sz w:val="22"/>
          <w:szCs w:val="22"/>
        </w:rPr>
        <w:t>objekta</w:t>
      </w:r>
      <w:r w:rsidRPr="00C55226">
        <w:rPr>
          <w:rFonts w:cs="Arial"/>
          <w:sz w:val="22"/>
          <w:szCs w:val="22"/>
          <w:lang w:val="sr-Latn-CS"/>
        </w:rPr>
        <w:t xml:space="preserve"> </w:t>
      </w:r>
      <w:r w:rsidRPr="00C55226">
        <w:rPr>
          <w:rFonts w:cs="Arial"/>
          <w:sz w:val="22"/>
          <w:szCs w:val="22"/>
        </w:rPr>
        <w:t>u</w:t>
      </w:r>
      <w:r w:rsidRPr="00C55226">
        <w:rPr>
          <w:rFonts w:cs="Arial"/>
          <w:sz w:val="22"/>
          <w:szCs w:val="22"/>
          <w:lang w:val="sr-Latn-CS"/>
        </w:rPr>
        <w:t xml:space="preserve"> </w:t>
      </w:r>
      <w:r w:rsidRPr="00C55226">
        <w:rPr>
          <w:rFonts w:cs="Arial"/>
          <w:sz w:val="22"/>
          <w:szCs w:val="22"/>
        </w:rPr>
        <w:t>okolinu</w:t>
      </w:r>
      <w:r w:rsidRPr="00C55226">
        <w:rPr>
          <w:rFonts w:cs="Arial"/>
          <w:sz w:val="22"/>
          <w:szCs w:val="22"/>
          <w:lang w:val="sr-Latn-CS"/>
        </w:rPr>
        <w:t>.</w:t>
      </w:r>
    </w:p>
    <w:p w:rsidR="00C55226" w:rsidRPr="00C55226" w:rsidRDefault="00C55226" w:rsidP="00C61C4E">
      <w:pPr>
        <w:numPr>
          <w:ilvl w:val="0"/>
          <w:numId w:val="43"/>
        </w:numPr>
        <w:suppressAutoHyphens/>
        <w:ind w:left="426" w:hanging="426"/>
        <w:rPr>
          <w:rFonts w:cs="Arial"/>
          <w:sz w:val="22"/>
          <w:szCs w:val="22"/>
          <w:lang w:val="sr-Latn-CS" w:bidi="en-US"/>
        </w:rPr>
      </w:pPr>
      <w:r w:rsidRPr="00C55226">
        <w:rPr>
          <w:rFonts w:cs="Arial"/>
          <w:sz w:val="22"/>
          <w:szCs w:val="22"/>
        </w:rPr>
        <w:t>Primjenom</w:t>
      </w:r>
      <w:r w:rsidRPr="00C55226">
        <w:rPr>
          <w:rFonts w:cs="Arial"/>
          <w:sz w:val="22"/>
          <w:szCs w:val="22"/>
          <w:lang w:val="sr-Latn-CS"/>
        </w:rPr>
        <w:t xml:space="preserve"> </w:t>
      </w:r>
      <w:r w:rsidRPr="00C55226">
        <w:rPr>
          <w:rFonts w:cs="Arial"/>
          <w:sz w:val="22"/>
          <w:szCs w:val="22"/>
        </w:rPr>
        <w:t>strogih</w:t>
      </w:r>
      <w:r w:rsidRPr="00C55226">
        <w:rPr>
          <w:rFonts w:cs="Arial"/>
          <w:sz w:val="22"/>
          <w:szCs w:val="22"/>
          <w:lang w:val="sr-Latn-CS"/>
        </w:rPr>
        <w:t xml:space="preserve"> </w:t>
      </w:r>
      <w:r w:rsidRPr="00C55226">
        <w:rPr>
          <w:rFonts w:cs="Arial"/>
          <w:sz w:val="22"/>
          <w:szCs w:val="22"/>
        </w:rPr>
        <w:t>mjera</w:t>
      </w:r>
      <w:r w:rsidRPr="00C55226">
        <w:rPr>
          <w:rFonts w:cs="Arial"/>
          <w:sz w:val="22"/>
          <w:szCs w:val="22"/>
          <w:lang w:val="sr-Latn-CS"/>
        </w:rPr>
        <w:t xml:space="preserve"> </w:t>
      </w:r>
      <w:r w:rsidRPr="00C55226">
        <w:rPr>
          <w:rFonts w:cs="Arial"/>
          <w:sz w:val="22"/>
          <w:szCs w:val="22"/>
        </w:rPr>
        <w:t>za</w:t>
      </w:r>
      <w:r w:rsidRPr="00C55226">
        <w:rPr>
          <w:rFonts w:cs="Arial"/>
          <w:sz w:val="22"/>
          <w:szCs w:val="22"/>
          <w:lang w:val="sr-Latn-CS"/>
        </w:rPr>
        <w:t>š</w:t>
      </w:r>
      <w:r w:rsidRPr="00C55226">
        <w:rPr>
          <w:rFonts w:cs="Arial"/>
          <w:sz w:val="22"/>
          <w:szCs w:val="22"/>
        </w:rPr>
        <w:t>tite</w:t>
      </w:r>
      <w:r w:rsidRPr="00C55226">
        <w:rPr>
          <w:rFonts w:cs="Arial"/>
          <w:sz w:val="22"/>
          <w:szCs w:val="22"/>
          <w:lang w:val="sr-Latn-CS"/>
        </w:rPr>
        <w:t xml:space="preserve"> </w:t>
      </w:r>
      <w:r w:rsidRPr="00C55226">
        <w:rPr>
          <w:rFonts w:cs="Arial"/>
          <w:sz w:val="22"/>
          <w:szCs w:val="22"/>
        </w:rPr>
        <w:t>za</w:t>
      </w:r>
      <w:r w:rsidRPr="00C55226">
        <w:rPr>
          <w:rFonts w:cs="Arial"/>
          <w:sz w:val="22"/>
          <w:szCs w:val="22"/>
          <w:lang w:val="sr-Latn-CS"/>
        </w:rPr>
        <w:t xml:space="preserve"> </w:t>
      </w:r>
      <w:r w:rsidRPr="00C55226">
        <w:rPr>
          <w:rFonts w:cs="Arial"/>
          <w:sz w:val="22"/>
          <w:szCs w:val="22"/>
        </w:rPr>
        <w:t>prihvatanje</w:t>
      </w:r>
      <w:r w:rsidRPr="00C55226">
        <w:rPr>
          <w:rFonts w:cs="Arial"/>
          <w:sz w:val="22"/>
          <w:szCs w:val="22"/>
          <w:lang w:val="sr-Latn-CS"/>
        </w:rPr>
        <w:t xml:space="preserve"> </w:t>
      </w:r>
      <w:r w:rsidRPr="00C55226">
        <w:rPr>
          <w:rFonts w:cs="Arial"/>
          <w:sz w:val="22"/>
          <w:szCs w:val="22"/>
        </w:rPr>
        <w:t>i</w:t>
      </w:r>
      <w:r w:rsidRPr="00C55226">
        <w:rPr>
          <w:rFonts w:cs="Arial"/>
          <w:sz w:val="22"/>
          <w:szCs w:val="22"/>
          <w:lang w:val="sr-Latn-CS"/>
        </w:rPr>
        <w:t xml:space="preserve"> </w:t>
      </w:r>
      <w:r w:rsidRPr="00C55226">
        <w:rPr>
          <w:rFonts w:cs="Arial"/>
          <w:sz w:val="22"/>
          <w:szCs w:val="22"/>
        </w:rPr>
        <w:t>skladi</w:t>
      </w:r>
      <w:r w:rsidRPr="00C55226">
        <w:rPr>
          <w:rFonts w:cs="Arial"/>
          <w:sz w:val="22"/>
          <w:szCs w:val="22"/>
          <w:lang w:val="sr-Latn-CS"/>
        </w:rPr>
        <w:t>š</w:t>
      </w:r>
      <w:r w:rsidRPr="00C55226">
        <w:rPr>
          <w:rFonts w:cs="Arial"/>
          <w:sz w:val="22"/>
          <w:szCs w:val="22"/>
        </w:rPr>
        <w:t>tenje</w:t>
      </w:r>
      <w:r w:rsidRPr="00C55226">
        <w:rPr>
          <w:rFonts w:cs="Arial"/>
          <w:sz w:val="22"/>
          <w:szCs w:val="22"/>
          <w:lang w:val="sr-Latn-CS"/>
        </w:rPr>
        <w:t xml:space="preserve"> </w:t>
      </w:r>
      <w:r w:rsidRPr="00C55226">
        <w:rPr>
          <w:rFonts w:cs="Arial"/>
          <w:sz w:val="22"/>
          <w:szCs w:val="22"/>
        </w:rPr>
        <w:t>otpadnih</w:t>
      </w:r>
      <w:r w:rsidRPr="00C55226">
        <w:rPr>
          <w:rFonts w:cs="Arial"/>
          <w:sz w:val="22"/>
          <w:szCs w:val="22"/>
          <w:lang w:val="sr-Latn-CS"/>
        </w:rPr>
        <w:t xml:space="preserve"> </w:t>
      </w:r>
      <w:r w:rsidRPr="00C55226">
        <w:rPr>
          <w:rFonts w:cs="Arial"/>
          <w:sz w:val="22"/>
          <w:szCs w:val="22"/>
        </w:rPr>
        <w:t>ulja</w:t>
      </w:r>
      <w:r w:rsidRPr="00C55226">
        <w:rPr>
          <w:rFonts w:cs="Arial"/>
          <w:sz w:val="22"/>
          <w:szCs w:val="22"/>
          <w:lang w:val="sr-Latn-CS"/>
        </w:rPr>
        <w:t xml:space="preserve"> </w:t>
      </w:r>
      <w:r w:rsidRPr="00C55226">
        <w:rPr>
          <w:rFonts w:cs="Arial"/>
          <w:sz w:val="22"/>
          <w:szCs w:val="22"/>
        </w:rPr>
        <w:t>nastalih</w:t>
      </w:r>
      <w:r w:rsidRPr="00C55226">
        <w:rPr>
          <w:rFonts w:cs="Arial"/>
          <w:sz w:val="22"/>
          <w:szCs w:val="22"/>
          <w:lang w:val="sr-Latn-CS"/>
        </w:rPr>
        <w:t xml:space="preserve"> </w:t>
      </w:r>
      <w:r w:rsidRPr="00C55226">
        <w:rPr>
          <w:rFonts w:cs="Arial"/>
          <w:sz w:val="22"/>
          <w:szCs w:val="22"/>
        </w:rPr>
        <w:t>tokom</w:t>
      </w:r>
      <w:r w:rsidRPr="00C55226">
        <w:rPr>
          <w:rFonts w:cs="Arial"/>
          <w:sz w:val="22"/>
          <w:szCs w:val="22"/>
          <w:lang w:val="sr-Latn-CS"/>
        </w:rPr>
        <w:t xml:space="preserve"> </w:t>
      </w:r>
      <w:r w:rsidRPr="00C55226">
        <w:rPr>
          <w:rFonts w:cs="Arial"/>
          <w:sz w:val="22"/>
          <w:szCs w:val="22"/>
        </w:rPr>
        <w:t>remonta</w:t>
      </w:r>
      <w:r w:rsidRPr="00C55226">
        <w:rPr>
          <w:rFonts w:cs="Arial"/>
          <w:sz w:val="22"/>
          <w:szCs w:val="22"/>
          <w:lang w:val="sr-Latn-CS"/>
        </w:rPr>
        <w:t xml:space="preserve">, </w:t>
      </w:r>
      <w:r w:rsidRPr="00C55226">
        <w:rPr>
          <w:rFonts w:cs="Arial"/>
          <w:sz w:val="22"/>
          <w:szCs w:val="22"/>
        </w:rPr>
        <w:t>onemogu</w:t>
      </w:r>
      <w:r w:rsidRPr="00C55226">
        <w:rPr>
          <w:rFonts w:cs="Arial"/>
          <w:sz w:val="22"/>
          <w:szCs w:val="22"/>
          <w:lang w:val="sr-Latn-CS"/>
        </w:rPr>
        <w:t>ć</w:t>
      </w:r>
      <w:r w:rsidRPr="00C55226">
        <w:rPr>
          <w:rFonts w:cs="Arial"/>
          <w:sz w:val="22"/>
          <w:szCs w:val="22"/>
        </w:rPr>
        <w:t>iti</w:t>
      </w:r>
      <w:r w:rsidRPr="00C55226">
        <w:rPr>
          <w:rFonts w:cs="Arial"/>
          <w:sz w:val="22"/>
          <w:szCs w:val="22"/>
          <w:lang w:val="sr-Latn-CS"/>
        </w:rPr>
        <w:t xml:space="preserve"> </w:t>
      </w:r>
      <w:r w:rsidRPr="00C55226">
        <w:rPr>
          <w:rFonts w:cs="Arial"/>
          <w:sz w:val="22"/>
          <w:szCs w:val="22"/>
        </w:rPr>
        <w:t>njihovo</w:t>
      </w:r>
      <w:r w:rsidRPr="00C55226">
        <w:rPr>
          <w:rFonts w:cs="Arial"/>
          <w:sz w:val="22"/>
          <w:szCs w:val="22"/>
          <w:lang w:val="sr-Latn-CS"/>
        </w:rPr>
        <w:t xml:space="preserve"> </w:t>
      </w:r>
      <w:r w:rsidRPr="00C55226">
        <w:rPr>
          <w:rFonts w:cs="Arial"/>
          <w:sz w:val="22"/>
          <w:szCs w:val="22"/>
        </w:rPr>
        <w:t>dospijevanje</w:t>
      </w:r>
      <w:r w:rsidRPr="00C55226">
        <w:rPr>
          <w:rFonts w:cs="Arial"/>
          <w:sz w:val="22"/>
          <w:szCs w:val="22"/>
          <w:lang w:val="sr-Latn-CS"/>
        </w:rPr>
        <w:t xml:space="preserve"> </w:t>
      </w:r>
      <w:r w:rsidRPr="00C55226">
        <w:rPr>
          <w:rFonts w:cs="Arial"/>
          <w:sz w:val="22"/>
          <w:szCs w:val="22"/>
        </w:rPr>
        <w:t>u</w:t>
      </w:r>
      <w:r w:rsidRPr="00C55226">
        <w:rPr>
          <w:rFonts w:cs="Arial"/>
          <w:sz w:val="22"/>
          <w:szCs w:val="22"/>
          <w:lang w:val="sr-Latn-CS"/>
        </w:rPr>
        <w:t xml:space="preserve"> </w:t>
      </w:r>
      <w:r w:rsidRPr="00C55226">
        <w:rPr>
          <w:rFonts w:cs="Arial"/>
          <w:sz w:val="22"/>
          <w:szCs w:val="22"/>
        </w:rPr>
        <w:t>vodotok</w:t>
      </w:r>
      <w:r w:rsidRPr="00C55226">
        <w:rPr>
          <w:rFonts w:cs="Arial"/>
          <w:sz w:val="22"/>
          <w:szCs w:val="22"/>
          <w:lang w:val="sr-Latn-CS"/>
        </w:rPr>
        <w:t xml:space="preserve"> </w:t>
      </w:r>
      <w:r w:rsidRPr="00C55226">
        <w:rPr>
          <w:rFonts w:cs="Arial"/>
          <w:sz w:val="22"/>
          <w:szCs w:val="22"/>
        </w:rPr>
        <w:t>i</w:t>
      </w:r>
      <w:r w:rsidRPr="00C55226">
        <w:rPr>
          <w:rFonts w:cs="Arial"/>
          <w:sz w:val="22"/>
          <w:szCs w:val="22"/>
          <w:lang w:val="sr-Latn-CS"/>
        </w:rPr>
        <w:t xml:space="preserve"> </w:t>
      </w:r>
      <w:r w:rsidRPr="00C55226">
        <w:rPr>
          <w:rFonts w:cs="Arial"/>
          <w:sz w:val="22"/>
          <w:szCs w:val="22"/>
        </w:rPr>
        <w:t>njegovo</w:t>
      </w:r>
      <w:r w:rsidRPr="00C55226">
        <w:rPr>
          <w:rFonts w:cs="Arial"/>
          <w:sz w:val="22"/>
          <w:szCs w:val="22"/>
          <w:lang w:val="sr-Latn-CS"/>
        </w:rPr>
        <w:t xml:space="preserve"> </w:t>
      </w:r>
      <w:r w:rsidRPr="00C55226">
        <w:rPr>
          <w:rFonts w:cs="Arial"/>
          <w:sz w:val="22"/>
          <w:szCs w:val="22"/>
        </w:rPr>
        <w:t>zaga</w:t>
      </w:r>
      <w:r w:rsidRPr="00C55226">
        <w:rPr>
          <w:rFonts w:cs="Arial"/>
          <w:sz w:val="22"/>
          <w:szCs w:val="22"/>
          <w:lang w:val="sr-Latn-CS"/>
        </w:rPr>
        <w:t>đ</w:t>
      </w:r>
      <w:r w:rsidRPr="00C55226">
        <w:rPr>
          <w:rFonts w:cs="Arial"/>
          <w:sz w:val="22"/>
          <w:szCs w:val="22"/>
        </w:rPr>
        <w:t>ivanje</w:t>
      </w:r>
      <w:r w:rsidRPr="00C55226">
        <w:rPr>
          <w:rFonts w:cs="Arial"/>
          <w:sz w:val="22"/>
          <w:szCs w:val="22"/>
          <w:lang w:val="sr-Latn-CS"/>
        </w:rPr>
        <w:t xml:space="preserve">. </w:t>
      </w:r>
    </w:p>
    <w:p w:rsidR="00C55226" w:rsidRPr="00C55226" w:rsidRDefault="00C55226" w:rsidP="00C61C4E">
      <w:pPr>
        <w:numPr>
          <w:ilvl w:val="0"/>
          <w:numId w:val="43"/>
        </w:numPr>
        <w:suppressAutoHyphens/>
        <w:ind w:left="426" w:hanging="426"/>
        <w:rPr>
          <w:rFonts w:cs="Arial"/>
          <w:sz w:val="22"/>
          <w:szCs w:val="22"/>
          <w:lang w:val="sr-Latn-CS" w:bidi="en-US"/>
        </w:rPr>
      </w:pPr>
      <w:r w:rsidRPr="00C55226">
        <w:rPr>
          <w:rFonts w:cs="Arial"/>
          <w:sz w:val="22"/>
          <w:szCs w:val="22"/>
        </w:rPr>
        <w:t>Redovno</w:t>
      </w:r>
      <w:r w:rsidRPr="00C55226">
        <w:rPr>
          <w:rFonts w:cs="Arial"/>
          <w:sz w:val="22"/>
          <w:szCs w:val="22"/>
          <w:lang w:val="sr-Latn-CS"/>
        </w:rPr>
        <w:t xml:space="preserve"> </w:t>
      </w:r>
      <w:r w:rsidRPr="00C55226">
        <w:rPr>
          <w:rFonts w:cs="Arial"/>
          <w:sz w:val="22"/>
          <w:szCs w:val="22"/>
        </w:rPr>
        <w:t>sprovo</w:t>
      </w:r>
      <w:r w:rsidRPr="00C55226">
        <w:rPr>
          <w:rFonts w:cs="Arial"/>
          <w:sz w:val="22"/>
          <w:szCs w:val="22"/>
          <w:lang w:val="sr-Latn-CS"/>
        </w:rPr>
        <w:t>đ</w:t>
      </w:r>
      <w:r w:rsidRPr="00C55226">
        <w:rPr>
          <w:rFonts w:cs="Arial"/>
          <w:sz w:val="22"/>
          <w:szCs w:val="22"/>
        </w:rPr>
        <w:t>enje</w:t>
      </w:r>
      <w:r w:rsidRPr="00C55226">
        <w:rPr>
          <w:rFonts w:cs="Arial"/>
          <w:sz w:val="22"/>
          <w:szCs w:val="22"/>
          <w:lang w:val="sr-Latn-CS"/>
        </w:rPr>
        <w:t xml:space="preserve"> </w:t>
      </w:r>
      <w:r w:rsidRPr="00C55226">
        <w:rPr>
          <w:rFonts w:cs="Arial"/>
          <w:sz w:val="22"/>
          <w:szCs w:val="22"/>
        </w:rPr>
        <w:t>monitoringa</w:t>
      </w:r>
      <w:r w:rsidRPr="00C55226">
        <w:rPr>
          <w:rFonts w:cs="Arial"/>
          <w:sz w:val="22"/>
          <w:szCs w:val="22"/>
          <w:lang w:val="sr-Latn-CS"/>
        </w:rPr>
        <w:t xml:space="preserve"> </w:t>
      </w:r>
      <w:r w:rsidRPr="00C55226">
        <w:rPr>
          <w:rFonts w:cs="Arial"/>
          <w:sz w:val="22"/>
          <w:szCs w:val="22"/>
        </w:rPr>
        <w:t>kvaliteta</w:t>
      </w:r>
      <w:r w:rsidRPr="00C55226">
        <w:rPr>
          <w:rFonts w:cs="Arial"/>
          <w:sz w:val="22"/>
          <w:szCs w:val="22"/>
          <w:lang w:val="sr-Latn-CS"/>
        </w:rPr>
        <w:t xml:space="preserve"> </w:t>
      </w:r>
      <w:r w:rsidRPr="00C55226">
        <w:rPr>
          <w:rFonts w:cs="Arial"/>
          <w:sz w:val="22"/>
          <w:szCs w:val="22"/>
        </w:rPr>
        <w:t>vode</w:t>
      </w:r>
      <w:r w:rsidRPr="00C55226">
        <w:rPr>
          <w:rFonts w:cs="Arial"/>
          <w:sz w:val="22"/>
          <w:szCs w:val="22"/>
          <w:lang w:val="sr-Latn-CS"/>
        </w:rPr>
        <w:t xml:space="preserve"> </w:t>
      </w:r>
      <w:r w:rsidRPr="00C55226">
        <w:rPr>
          <w:rFonts w:cs="Arial"/>
          <w:sz w:val="22"/>
          <w:szCs w:val="22"/>
        </w:rPr>
        <w:t>prema</w:t>
      </w:r>
      <w:r w:rsidRPr="00C55226">
        <w:rPr>
          <w:rFonts w:cs="Arial"/>
          <w:sz w:val="22"/>
          <w:szCs w:val="22"/>
          <w:lang w:val="sr-Latn-CS"/>
        </w:rPr>
        <w:t xml:space="preserve"> </w:t>
      </w:r>
      <w:r w:rsidRPr="00C55226">
        <w:rPr>
          <w:rFonts w:cs="Arial"/>
          <w:sz w:val="22"/>
          <w:szCs w:val="22"/>
        </w:rPr>
        <w:t>usvojenom</w:t>
      </w:r>
      <w:r w:rsidRPr="00C55226">
        <w:rPr>
          <w:rFonts w:cs="Arial"/>
          <w:sz w:val="22"/>
          <w:szCs w:val="22"/>
          <w:lang w:val="sr-Latn-CS"/>
        </w:rPr>
        <w:t xml:space="preserve"> </w:t>
      </w:r>
      <w:r w:rsidRPr="00C55226">
        <w:rPr>
          <w:rFonts w:cs="Arial"/>
          <w:sz w:val="22"/>
          <w:szCs w:val="22"/>
        </w:rPr>
        <w:t>programu</w:t>
      </w:r>
      <w:r w:rsidRPr="00C55226">
        <w:rPr>
          <w:rFonts w:cs="Arial"/>
          <w:sz w:val="22"/>
          <w:szCs w:val="22"/>
          <w:lang w:val="sr-Latn-CS"/>
        </w:rPr>
        <w:t xml:space="preserve"> </w:t>
      </w:r>
      <w:r w:rsidRPr="00C55226">
        <w:rPr>
          <w:rFonts w:cs="Arial"/>
          <w:sz w:val="22"/>
          <w:szCs w:val="22"/>
        </w:rPr>
        <w:t>pra</w:t>
      </w:r>
      <w:r w:rsidRPr="00C55226">
        <w:rPr>
          <w:rFonts w:cs="Arial"/>
          <w:sz w:val="22"/>
          <w:szCs w:val="22"/>
          <w:lang w:val="sr-Latn-CS"/>
        </w:rPr>
        <w:t>ć</w:t>
      </w:r>
      <w:r w:rsidRPr="00C55226">
        <w:rPr>
          <w:rFonts w:cs="Arial"/>
          <w:sz w:val="22"/>
          <w:szCs w:val="22"/>
        </w:rPr>
        <w:t>enja</w:t>
      </w:r>
      <w:r w:rsidRPr="00C55226">
        <w:rPr>
          <w:rFonts w:cs="Arial"/>
          <w:sz w:val="22"/>
          <w:szCs w:val="22"/>
          <w:lang w:val="sr-Latn-CS"/>
        </w:rPr>
        <w:t xml:space="preserve"> </w:t>
      </w:r>
      <w:r w:rsidRPr="00C55226">
        <w:rPr>
          <w:rFonts w:cs="Arial"/>
          <w:sz w:val="22"/>
          <w:szCs w:val="22"/>
        </w:rPr>
        <w:t>i</w:t>
      </w:r>
      <w:r w:rsidRPr="00C55226">
        <w:rPr>
          <w:rFonts w:cs="Arial"/>
          <w:sz w:val="22"/>
          <w:szCs w:val="22"/>
          <w:lang w:val="sr-Latn-CS"/>
        </w:rPr>
        <w:t xml:space="preserve"> </w:t>
      </w:r>
      <w:r w:rsidRPr="00C55226">
        <w:rPr>
          <w:rFonts w:cs="Arial"/>
          <w:sz w:val="22"/>
          <w:szCs w:val="22"/>
        </w:rPr>
        <w:t>u</w:t>
      </w:r>
      <w:r w:rsidRPr="00C55226">
        <w:rPr>
          <w:rFonts w:cs="Arial"/>
          <w:sz w:val="22"/>
          <w:szCs w:val="22"/>
          <w:lang w:val="sr-Latn-CS"/>
        </w:rPr>
        <w:t xml:space="preserve"> </w:t>
      </w:r>
      <w:r w:rsidRPr="00C55226">
        <w:rPr>
          <w:rFonts w:cs="Arial"/>
          <w:sz w:val="22"/>
          <w:szCs w:val="22"/>
        </w:rPr>
        <w:t>slu</w:t>
      </w:r>
      <w:r w:rsidRPr="00C55226">
        <w:rPr>
          <w:rFonts w:cs="Arial"/>
          <w:sz w:val="22"/>
          <w:szCs w:val="22"/>
          <w:lang w:val="sr-Latn-CS"/>
        </w:rPr>
        <w:t>č</w:t>
      </w:r>
      <w:r w:rsidRPr="00C55226">
        <w:rPr>
          <w:rFonts w:cs="Arial"/>
          <w:sz w:val="22"/>
          <w:szCs w:val="22"/>
        </w:rPr>
        <w:t>aju</w:t>
      </w:r>
      <w:r w:rsidRPr="00C55226">
        <w:rPr>
          <w:rFonts w:cs="Arial"/>
          <w:sz w:val="22"/>
          <w:szCs w:val="22"/>
          <w:lang w:val="sr-Latn-CS"/>
        </w:rPr>
        <w:t xml:space="preserve"> </w:t>
      </w:r>
      <w:r w:rsidRPr="00C55226">
        <w:rPr>
          <w:rFonts w:cs="Arial"/>
          <w:sz w:val="22"/>
          <w:szCs w:val="22"/>
        </w:rPr>
        <w:t>prekora</w:t>
      </w:r>
      <w:r w:rsidRPr="00C55226">
        <w:rPr>
          <w:rFonts w:cs="Arial"/>
          <w:sz w:val="22"/>
          <w:szCs w:val="22"/>
          <w:lang w:val="sr-Latn-CS"/>
        </w:rPr>
        <w:t>č</w:t>
      </w:r>
      <w:r w:rsidRPr="00C55226">
        <w:rPr>
          <w:rFonts w:cs="Arial"/>
          <w:sz w:val="22"/>
          <w:szCs w:val="22"/>
        </w:rPr>
        <w:t>enja</w:t>
      </w:r>
      <w:r w:rsidRPr="00C55226">
        <w:rPr>
          <w:rFonts w:cs="Arial"/>
          <w:sz w:val="22"/>
          <w:szCs w:val="22"/>
          <w:lang w:val="sr-Latn-CS"/>
        </w:rPr>
        <w:t xml:space="preserve">, </w:t>
      </w:r>
      <w:r w:rsidRPr="00C55226">
        <w:rPr>
          <w:rFonts w:cs="Arial"/>
          <w:sz w:val="22"/>
          <w:szCs w:val="22"/>
        </w:rPr>
        <w:t>obavijestiti</w:t>
      </w:r>
      <w:r w:rsidRPr="00C55226">
        <w:rPr>
          <w:rFonts w:cs="Arial"/>
          <w:sz w:val="22"/>
          <w:szCs w:val="22"/>
          <w:lang w:val="sr-Latn-CS"/>
        </w:rPr>
        <w:t xml:space="preserve"> </w:t>
      </w:r>
      <w:r w:rsidRPr="00C55226">
        <w:rPr>
          <w:rFonts w:cs="Arial"/>
          <w:sz w:val="22"/>
          <w:szCs w:val="22"/>
        </w:rPr>
        <w:t>nadle</w:t>
      </w:r>
      <w:r w:rsidRPr="00C55226">
        <w:rPr>
          <w:rFonts w:cs="Arial"/>
          <w:sz w:val="22"/>
          <w:szCs w:val="22"/>
          <w:lang w:val="sr-Latn-CS"/>
        </w:rPr>
        <w:t>ž</w:t>
      </w:r>
      <w:r w:rsidRPr="00C55226">
        <w:rPr>
          <w:rFonts w:cs="Arial"/>
          <w:sz w:val="22"/>
          <w:szCs w:val="22"/>
        </w:rPr>
        <w:t>ne</w:t>
      </w:r>
      <w:r w:rsidRPr="00C55226">
        <w:rPr>
          <w:rFonts w:cs="Arial"/>
          <w:sz w:val="22"/>
          <w:szCs w:val="22"/>
          <w:lang w:val="sr-Latn-CS"/>
        </w:rPr>
        <w:t xml:space="preserve"> </w:t>
      </w:r>
      <w:r w:rsidRPr="00C55226">
        <w:rPr>
          <w:rFonts w:cs="Arial"/>
          <w:sz w:val="22"/>
          <w:szCs w:val="22"/>
        </w:rPr>
        <w:t>institucije</w:t>
      </w:r>
      <w:r w:rsidRPr="00C55226">
        <w:rPr>
          <w:rFonts w:cs="Arial"/>
          <w:sz w:val="22"/>
          <w:szCs w:val="22"/>
          <w:lang w:val="sr-Latn-CS"/>
        </w:rPr>
        <w:t xml:space="preserve"> </w:t>
      </w:r>
      <w:r w:rsidRPr="00C55226">
        <w:rPr>
          <w:rFonts w:cs="Arial"/>
          <w:sz w:val="22"/>
          <w:szCs w:val="22"/>
        </w:rPr>
        <w:t>i</w:t>
      </w:r>
      <w:r w:rsidRPr="00C55226">
        <w:rPr>
          <w:rFonts w:cs="Arial"/>
          <w:sz w:val="22"/>
          <w:szCs w:val="22"/>
          <w:lang w:val="sr-Latn-CS"/>
        </w:rPr>
        <w:t xml:space="preserve"> </w:t>
      </w:r>
      <w:r w:rsidRPr="00C55226">
        <w:rPr>
          <w:rFonts w:cs="Arial"/>
          <w:sz w:val="22"/>
          <w:szCs w:val="22"/>
        </w:rPr>
        <w:t>izvr</w:t>
      </w:r>
      <w:r w:rsidRPr="00C55226">
        <w:rPr>
          <w:rFonts w:cs="Arial"/>
          <w:sz w:val="22"/>
          <w:szCs w:val="22"/>
          <w:lang w:val="sr-Latn-CS"/>
        </w:rPr>
        <w:t>š</w:t>
      </w:r>
      <w:r w:rsidRPr="00C55226">
        <w:rPr>
          <w:rFonts w:cs="Arial"/>
          <w:sz w:val="22"/>
          <w:szCs w:val="22"/>
        </w:rPr>
        <w:t>iti</w:t>
      </w:r>
      <w:r w:rsidRPr="00C55226">
        <w:rPr>
          <w:rFonts w:cs="Arial"/>
          <w:sz w:val="22"/>
          <w:szCs w:val="22"/>
          <w:lang w:val="sr-Latn-CS"/>
        </w:rPr>
        <w:t xml:space="preserve"> </w:t>
      </w:r>
      <w:r w:rsidRPr="00C55226">
        <w:rPr>
          <w:rFonts w:cs="Arial"/>
          <w:sz w:val="22"/>
          <w:szCs w:val="22"/>
        </w:rPr>
        <w:t>neophodne</w:t>
      </w:r>
      <w:r w:rsidRPr="00C55226">
        <w:rPr>
          <w:rFonts w:cs="Arial"/>
          <w:sz w:val="22"/>
          <w:szCs w:val="22"/>
          <w:lang w:val="sr-Latn-CS"/>
        </w:rPr>
        <w:t xml:space="preserve"> </w:t>
      </w:r>
      <w:r w:rsidRPr="00C55226">
        <w:rPr>
          <w:rFonts w:cs="Arial"/>
          <w:sz w:val="22"/>
          <w:szCs w:val="22"/>
        </w:rPr>
        <w:t>korekcije</w:t>
      </w:r>
      <w:r w:rsidRPr="00C55226">
        <w:rPr>
          <w:rFonts w:cs="Arial"/>
          <w:sz w:val="22"/>
          <w:szCs w:val="22"/>
          <w:lang w:val="sr-Latn-CS"/>
        </w:rPr>
        <w:t xml:space="preserve"> </w:t>
      </w:r>
      <w:r w:rsidRPr="00C55226">
        <w:rPr>
          <w:rFonts w:cs="Arial"/>
          <w:sz w:val="22"/>
          <w:szCs w:val="22"/>
        </w:rPr>
        <w:t>kako</w:t>
      </w:r>
      <w:r w:rsidRPr="00C55226">
        <w:rPr>
          <w:rFonts w:cs="Arial"/>
          <w:sz w:val="22"/>
          <w:szCs w:val="22"/>
          <w:lang w:val="sr-Latn-CS"/>
        </w:rPr>
        <w:t xml:space="preserve"> </w:t>
      </w:r>
      <w:r w:rsidRPr="00C55226">
        <w:rPr>
          <w:rFonts w:cs="Arial"/>
          <w:sz w:val="22"/>
          <w:szCs w:val="22"/>
        </w:rPr>
        <w:t>bi</w:t>
      </w:r>
      <w:r w:rsidRPr="00C55226">
        <w:rPr>
          <w:rFonts w:cs="Arial"/>
          <w:sz w:val="22"/>
          <w:szCs w:val="22"/>
          <w:lang w:val="sr-Latn-CS"/>
        </w:rPr>
        <w:t xml:space="preserve"> </w:t>
      </w:r>
      <w:r w:rsidRPr="00C55226">
        <w:rPr>
          <w:rFonts w:cs="Arial"/>
          <w:sz w:val="22"/>
          <w:szCs w:val="22"/>
        </w:rPr>
        <w:t>prekomjerni</w:t>
      </w:r>
      <w:r w:rsidRPr="00C55226">
        <w:rPr>
          <w:rFonts w:cs="Arial"/>
          <w:sz w:val="22"/>
          <w:szCs w:val="22"/>
          <w:lang w:val="sr-Latn-CS"/>
        </w:rPr>
        <w:t xml:space="preserve"> </w:t>
      </w:r>
      <w:r w:rsidRPr="00C55226">
        <w:rPr>
          <w:rFonts w:cs="Arial"/>
          <w:sz w:val="22"/>
          <w:szCs w:val="22"/>
        </w:rPr>
        <w:t>uticaj</w:t>
      </w:r>
      <w:r w:rsidRPr="00C55226">
        <w:rPr>
          <w:rFonts w:cs="Arial"/>
          <w:sz w:val="22"/>
          <w:szCs w:val="22"/>
          <w:lang w:val="sr-Latn-CS"/>
        </w:rPr>
        <w:t xml:space="preserve"> </w:t>
      </w:r>
      <w:r w:rsidRPr="00C55226">
        <w:rPr>
          <w:rFonts w:cs="Arial"/>
          <w:sz w:val="22"/>
          <w:szCs w:val="22"/>
        </w:rPr>
        <w:t>bio</w:t>
      </w:r>
      <w:r w:rsidRPr="00C55226">
        <w:rPr>
          <w:rFonts w:cs="Arial"/>
          <w:sz w:val="22"/>
          <w:szCs w:val="22"/>
          <w:lang w:val="sr-Latn-CS"/>
        </w:rPr>
        <w:t xml:space="preserve"> </w:t>
      </w:r>
      <w:r w:rsidRPr="00C55226">
        <w:rPr>
          <w:rFonts w:cs="Arial"/>
          <w:sz w:val="22"/>
          <w:szCs w:val="22"/>
        </w:rPr>
        <w:t>sveden</w:t>
      </w:r>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 xml:space="preserve"> </w:t>
      </w:r>
      <w:r w:rsidRPr="00C55226">
        <w:rPr>
          <w:rFonts w:cs="Arial"/>
          <w:sz w:val="22"/>
          <w:szCs w:val="22"/>
        </w:rPr>
        <w:t>zakonom</w:t>
      </w:r>
      <w:r w:rsidRPr="00C55226">
        <w:rPr>
          <w:rFonts w:cs="Arial"/>
          <w:sz w:val="22"/>
          <w:szCs w:val="22"/>
          <w:lang w:val="sr-Latn-CS"/>
        </w:rPr>
        <w:t xml:space="preserve"> </w:t>
      </w:r>
      <w:r w:rsidRPr="00C55226">
        <w:rPr>
          <w:rFonts w:cs="Arial"/>
          <w:sz w:val="22"/>
          <w:szCs w:val="22"/>
        </w:rPr>
        <w:t>definisan</w:t>
      </w:r>
      <w:r w:rsidRPr="00C55226">
        <w:rPr>
          <w:rFonts w:cs="Arial"/>
          <w:sz w:val="22"/>
          <w:szCs w:val="22"/>
          <w:lang w:val="sr-Latn-CS"/>
        </w:rPr>
        <w:t xml:space="preserve"> </w:t>
      </w:r>
      <w:r w:rsidRPr="00C55226">
        <w:rPr>
          <w:rFonts w:cs="Arial"/>
          <w:sz w:val="22"/>
          <w:szCs w:val="22"/>
        </w:rPr>
        <w:t>nivo</w:t>
      </w:r>
      <w:r w:rsidRPr="00C55226">
        <w:rPr>
          <w:rFonts w:cs="Arial"/>
          <w:sz w:val="22"/>
          <w:szCs w:val="22"/>
          <w:lang w:val="sr-Latn-CS"/>
        </w:rPr>
        <w:t>.</w:t>
      </w:r>
    </w:p>
    <w:p w:rsidR="00C55226" w:rsidRPr="00C55226" w:rsidRDefault="00C55226" w:rsidP="00C61C4E">
      <w:pPr>
        <w:numPr>
          <w:ilvl w:val="0"/>
          <w:numId w:val="64"/>
        </w:numPr>
        <w:suppressAutoHyphens/>
        <w:autoSpaceDE w:val="0"/>
        <w:autoSpaceDN w:val="0"/>
        <w:adjustRightInd w:val="0"/>
        <w:ind w:left="426" w:hanging="426"/>
        <w:rPr>
          <w:rFonts w:cs="Arial"/>
          <w:sz w:val="22"/>
          <w:szCs w:val="22"/>
          <w:lang w:val="sr-Latn-CS"/>
        </w:rPr>
      </w:pPr>
      <w:r w:rsidRPr="00C55226">
        <w:rPr>
          <w:sz w:val="22"/>
          <w:szCs w:val="22"/>
          <w:lang w:val="sr-Latn-CS" w:bidi="en-US"/>
        </w:rPr>
        <w:t>Primjenjivati redovne administartivne mjere na cijelom planskom području u cilju obezbjeđivanja EPP (ekološki prihvatljiv proticaj površinskih voda). S</w:t>
      </w:r>
      <w:r w:rsidRPr="00C55226">
        <w:rPr>
          <w:rFonts w:cs="Arial"/>
          <w:sz w:val="22"/>
          <w:szCs w:val="22"/>
        </w:rPr>
        <w:t>troga</w:t>
      </w:r>
      <w:r w:rsidRPr="00C55226">
        <w:rPr>
          <w:rFonts w:cs="Arial"/>
          <w:sz w:val="22"/>
          <w:szCs w:val="22"/>
          <w:lang w:val="sr-Latn-CS"/>
        </w:rPr>
        <w:t xml:space="preserve"> </w:t>
      </w:r>
      <w:r w:rsidRPr="00C55226">
        <w:rPr>
          <w:rFonts w:cs="Arial"/>
          <w:sz w:val="22"/>
          <w:szCs w:val="22"/>
        </w:rPr>
        <w:t>kontrola</w:t>
      </w:r>
      <w:r w:rsidRPr="00C55226">
        <w:rPr>
          <w:rFonts w:cs="Arial"/>
          <w:sz w:val="22"/>
          <w:szCs w:val="22"/>
          <w:lang w:val="sr-Latn-CS"/>
        </w:rPr>
        <w:t xml:space="preserve"> </w:t>
      </w:r>
      <w:r w:rsidRPr="00C55226">
        <w:rPr>
          <w:rFonts w:cs="Arial"/>
          <w:sz w:val="22"/>
          <w:szCs w:val="22"/>
        </w:rPr>
        <w:t>protoka</w:t>
      </w:r>
      <w:r w:rsidRPr="00C55226">
        <w:rPr>
          <w:rFonts w:cs="Arial"/>
          <w:sz w:val="22"/>
          <w:szCs w:val="22"/>
          <w:lang w:val="sr-Latn-CS"/>
        </w:rPr>
        <w:t xml:space="preserve"> </w:t>
      </w:r>
      <w:r w:rsidRPr="00C55226">
        <w:rPr>
          <w:rFonts w:cs="Arial"/>
          <w:sz w:val="22"/>
          <w:szCs w:val="22"/>
        </w:rPr>
        <w:t>biolo</w:t>
      </w:r>
      <w:r w:rsidRPr="00C55226">
        <w:rPr>
          <w:rFonts w:cs="Arial"/>
          <w:sz w:val="22"/>
          <w:szCs w:val="22"/>
          <w:lang w:val="sr-Latn-CS"/>
        </w:rPr>
        <w:t>š</w:t>
      </w:r>
      <w:r w:rsidRPr="00C55226">
        <w:rPr>
          <w:rFonts w:cs="Arial"/>
          <w:sz w:val="22"/>
          <w:szCs w:val="22"/>
        </w:rPr>
        <w:t>kog</w:t>
      </w:r>
      <w:r w:rsidRPr="00C55226">
        <w:rPr>
          <w:rFonts w:cs="Arial"/>
          <w:sz w:val="22"/>
          <w:szCs w:val="22"/>
          <w:lang w:val="sr-Latn-CS"/>
        </w:rPr>
        <w:t xml:space="preserve"> </w:t>
      </w:r>
      <w:r w:rsidRPr="00C55226">
        <w:rPr>
          <w:rFonts w:cs="Arial"/>
          <w:sz w:val="22"/>
          <w:szCs w:val="22"/>
        </w:rPr>
        <w:t>minimuma</w:t>
      </w:r>
      <w:r w:rsidRPr="00C55226">
        <w:rPr>
          <w:rFonts w:cs="Arial"/>
          <w:sz w:val="22"/>
          <w:szCs w:val="22"/>
          <w:lang w:val="sr-Latn-CS"/>
        </w:rPr>
        <w:t xml:space="preserve"> </w:t>
      </w:r>
      <w:r w:rsidRPr="00C55226">
        <w:rPr>
          <w:rFonts w:cs="Arial"/>
          <w:sz w:val="22"/>
          <w:szCs w:val="22"/>
        </w:rPr>
        <w:t>vr</w:t>
      </w:r>
      <w:r w:rsidRPr="00C55226">
        <w:rPr>
          <w:rFonts w:cs="Arial"/>
          <w:sz w:val="22"/>
          <w:szCs w:val="22"/>
          <w:lang w:val="sr-Latn-CS"/>
        </w:rPr>
        <w:t>š</w:t>
      </w:r>
      <w:r w:rsidRPr="00C55226">
        <w:rPr>
          <w:rFonts w:cs="Arial"/>
          <w:sz w:val="22"/>
          <w:szCs w:val="22"/>
        </w:rPr>
        <w:t>i</w:t>
      </w:r>
      <w:r w:rsidRPr="00C55226">
        <w:rPr>
          <w:rFonts w:cs="Arial"/>
          <w:sz w:val="22"/>
          <w:szCs w:val="22"/>
          <w:lang w:val="sr-Latn-CS"/>
        </w:rPr>
        <w:t xml:space="preserve"> </w:t>
      </w:r>
      <w:r w:rsidRPr="00C55226">
        <w:rPr>
          <w:rFonts w:cs="Arial"/>
          <w:sz w:val="22"/>
          <w:szCs w:val="22"/>
        </w:rPr>
        <w:t>se</w:t>
      </w:r>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č</w:t>
      </w:r>
      <w:r w:rsidRPr="00C55226">
        <w:rPr>
          <w:rFonts w:cs="Arial"/>
          <w:sz w:val="22"/>
          <w:szCs w:val="22"/>
        </w:rPr>
        <w:t>in</w:t>
      </w:r>
      <w:r w:rsidRPr="00C55226">
        <w:rPr>
          <w:rFonts w:cs="Arial"/>
          <w:sz w:val="22"/>
          <w:szCs w:val="22"/>
          <w:lang w:val="sr-Latn-CS"/>
        </w:rPr>
        <w:t xml:space="preserve"> š</w:t>
      </w:r>
      <w:r w:rsidRPr="00C55226">
        <w:rPr>
          <w:rFonts w:cs="Arial"/>
          <w:sz w:val="22"/>
          <w:szCs w:val="22"/>
        </w:rPr>
        <w:t>to</w:t>
      </w:r>
      <w:r w:rsidRPr="00C55226">
        <w:rPr>
          <w:rFonts w:cs="Arial"/>
          <w:sz w:val="22"/>
          <w:szCs w:val="22"/>
          <w:lang w:val="sr-Latn-CS"/>
        </w:rPr>
        <w:t xml:space="preserve"> </w:t>
      </w:r>
      <w:r w:rsidRPr="00C55226">
        <w:rPr>
          <w:rFonts w:cs="Arial"/>
          <w:sz w:val="22"/>
          <w:szCs w:val="22"/>
        </w:rPr>
        <w:t>se</w:t>
      </w:r>
      <w:r w:rsidRPr="00C55226">
        <w:rPr>
          <w:rFonts w:cs="Arial"/>
          <w:sz w:val="22"/>
          <w:szCs w:val="22"/>
          <w:lang w:val="sr-Latn-CS"/>
        </w:rPr>
        <w:t xml:space="preserve"> </w:t>
      </w:r>
      <w:r w:rsidRPr="00C55226">
        <w:rPr>
          <w:rFonts w:cs="Arial"/>
          <w:sz w:val="22"/>
          <w:szCs w:val="22"/>
        </w:rPr>
        <w:t>otvor</w:t>
      </w:r>
      <w:r w:rsidRPr="00C55226">
        <w:rPr>
          <w:rFonts w:cs="Arial"/>
          <w:sz w:val="22"/>
          <w:szCs w:val="22"/>
          <w:lang w:val="sr-Latn-CS"/>
        </w:rPr>
        <w:t xml:space="preserve"> </w:t>
      </w:r>
      <w:r w:rsidRPr="00C55226">
        <w:rPr>
          <w:rFonts w:cs="Arial"/>
          <w:sz w:val="22"/>
          <w:szCs w:val="22"/>
        </w:rPr>
        <w:t>za</w:t>
      </w:r>
      <w:r w:rsidRPr="00C55226">
        <w:rPr>
          <w:rFonts w:cs="Arial"/>
          <w:sz w:val="22"/>
          <w:szCs w:val="22"/>
          <w:lang w:val="sr-Latn-CS"/>
        </w:rPr>
        <w:t xml:space="preserve"> </w:t>
      </w:r>
      <w:r w:rsidRPr="00C55226">
        <w:rPr>
          <w:rFonts w:cs="Arial"/>
          <w:sz w:val="22"/>
          <w:szCs w:val="22"/>
        </w:rPr>
        <w:t>biolo</w:t>
      </w:r>
      <w:r w:rsidRPr="00C55226">
        <w:rPr>
          <w:rFonts w:cs="Arial"/>
          <w:sz w:val="22"/>
          <w:szCs w:val="22"/>
          <w:lang w:val="sr-Latn-CS"/>
        </w:rPr>
        <w:t>š</w:t>
      </w:r>
      <w:r w:rsidRPr="00C55226">
        <w:rPr>
          <w:rFonts w:cs="Arial"/>
          <w:sz w:val="22"/>
          <w:szCs w:val="22"/>
        </w:rPr>
        <w:t>ki</w:t>
      </w:r>
      <w:r w:rsidRPr="00C55226">
        <w:rPr>
          <w:rFonts w:cs="Arial"/>
          <w:sz w:val="22"/>
          <w:szCs w:val="22"/>
          <w:lang w:val="sr-Latn-CS"/>
        </w:rPr>
        <w:t xml:space="preserve"> </w:t>
      </w:r>
      <w:r w:rsidRPr="00C55226">
        <w:rPr>
          <w:rFonts w:cs="Arial"/>
          <w:sz w:val="22"/>
          <w:szCs w:val="22"/>
        </w:rPr>
        <w:t>minimum</w:t>
      </w:r>
      <w:r w:rsidRPr="00C55226">
        <w:rPr>
          <w:rFonts w:cs="Arial"/>
          <w:sz w:val="22"/>
          <w:szCs w:val="22"/>
          <w:lang w:val="sr-Latn-CS"/>
        </w:rPr>
        <w:t xml:space="preserve"> </w:t>
      </w:r>
      <w:r w:rsidRPr="00C55226">
        <w:rPr>
          <w:rFonts w:cs="Arial"/>
          <w:sz w:val="22"/>
          <w:szCs w:val="22"/>
        </w:rPr>
        <w:t>ostavlja</w:t>
      </w:r>
      <w:r w:rsidRPr="00C55226">
        <w:rPr>
          <w:rFonts w:cs="Arial"/>
          <w:sz w:val="22"/>
          <w:szCs w:val="22"/>
          <w:lang w:val="sr-Latn-CS"/>
        </w:rPr>
        <w:t xml:space="preserve"> </w:t>
      </w:r>
      <w:r w:rsidRPr="00C55226">
        <w:rPr>
          <w:rFonts w:cs="Arial"/>
          <w:sz w:val="22"/>
          <w:szCs w:val="22"/>
        </w:rPr>
        <w:t>ispod</w:t>
      </w:r>
      <w:r w:rsidRPr="00C55226">
        <w:rPr>
          <w:rFonts w:cs="Arial"/>
          <w:sz w:val="22"/>
          <w:szCs w:val="22"/>
          <w:lang w:val="sr-Latn-CS"/>
        </w:rPr>
        <w:t xml:space="preserve"> </w:t>
      </w:r>
      <w:r w:rsidRPr="00C55226">
        <w:rPr>
          <w:rFonts w:cs="Arial"/>
          <w:sz w:val="22"/>
          <w:szCs w:val="22"/>
        </w:rPr>
        <w:t>nivoa</w:t>
      </w:r>
      <w:r w:rsidRPr="00C55226">
        <w:rPr>
          <w:rFonts w:cs="Arial"/>
          <w:sz w:val="22"/>
          <w:szCs w:val="22"/>
          <w:lang w:val="sr-Latn-CS"/>
        </w:rPr>
        <w:t xml:space="preserve"> </w:t>
      </w:r>
      <w:r w:rsidRPr="00C55226">
        <w:rPr>
          <w:rFonts w:cs="Arial"/>
          <w:sz w:val="22"/>
          <w:szCs w:val="22"/>
        </w:rPr>
        <w:t>gornje</w:t>
      </w:r>
      <w:r w:rsidRPr="00C55226">
        <w:rPr>
          <w:rFonts w:cs="Arial"/>
          <w:sz w:val="22"/>
          <w:szCs w:val="22"/>
          <w:lang w:val="sr-Latn-CS"/>
        </w:rPr>
        <w:t xml:space="preserve"> </w:t>
      </w:r>
      <w:r w:rsidRPr="00C55226">
        <w:rPr>
          <w:rFonts w:cs="Arial"/>
          <w:sz w:val="22"/>
          <w:szCs w:val="22"/>
        </w:rPr>
        <w:t>vode</w:t>
      </w:r>
      <w:r w:rsidRPr="00C55226">
        <w:rPr>
          <w:rFonts w:cs="Arial"/>
          <w:sz w:val="22"/>
          <w:szCs w:val="22"/>
          <w:lang w:val="sr-Latn-CS"/>
        </w:rPr>
        <w:t xml:space="preserve">, </w:t>
      </w:r>
      <w:r w:rsidRPr="00C55226">
        <w:rPr>
          <w:rFonts w:cs="Arial"/>
          <w:sz w:val="22"/>
          <w:szCs w:val="22"/>
        </w:rPr>
        <w:t>odnosno</w:t>
      </w:r>
      <w:r w:rsidRPr="00C55226">
        <w:rPr>
          <w:rFonts w:cs="Arial"/>
          <w:sz w:val="22"/>
          <w:szCs w:val="22"/>
          <w:lang w:val="sr-Latn-CS"/>
        </w:rPr>
        <w:t xml:space="preserve"> </w:t>
      </w:r>
      <w:r w:rsidRPr="00C55226">
        <w:rPr>
          <w:rFonts w:cs="Arial"/>
          <w:sz w:val="22"/>
          <w:szCs w:val="22"/>
        </w:rPr>
        <w:t>kote</w:t>
      </w:r>
      <w:r w:rsidRPr="00C55226">
        <w:rPr>
          <w:rFonts w:cs="Arial"/>
          <w:sz w:val="22"/>
          <w:szCs w:val="22"/>
          <w:lang w:val="sr-Latn-CS"/>
        </w:rPr>
        <w:t xml:space="preserve"> </w:t>
      </w:r>
      <w:r w:rsidRPr="00C55226">
        <w:rPr>
          <w:rFonts w:cs="Arial"/>
          <w:sz w:val="22"/>
          <w:szCs w:val="22"/>
        </w:rPr>
        <w:t>zahvatnog</w:t>
      </w:r>
      <w:r w:rsidRPr="00C55226">
        <w:rPr>
          <w:rFonts w:cs="Arial"/>
          <w:sz w:val="22"/>
          <w:szCs w:val="22"/>
          <w:lang w:val="sr-Latn-CS"/>
        </w:rPr>
        <w:t xml:space="preserve"> </w:t>
      </w:r>
      <w:r w:rsidRPr="00C55226">
        <w:rPr>
          <w:rFonts w:cs="Arial"/>
          <w:sz w:val="22"/>
          <w:szCs w:val="22"/>
        </w:rPr>
        <w:t>dijela</w:t>
      </w:r>
      <w:r w:rsidRPr="00C55226">
        <w:rPr>
          <w:rFonts w:cs="Arial"/>
          <w:sz w:val="22"/>
          <w:szCs w:val="22"/>
          <w:lang w:val="sr-Latn-CS"/>
        </w:rPr>
        <w:t xml:space="preserve"> </w:t>
      </w:r>
      <w:r w:rsidRPr="00C55226">
        <w:rPr>
          <w:rFonts w:cs="Arial"/>
          <w:sz w:val="22"/>
          <w:szCs w:val="22"/>
        </w:rPr>
        <w:t>vodozahvata</w:t>
      </w:r>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 xml:space="preserve"> </w:t>
      </w:r>
      <w:r w:rsidRPr="00C55226">
        <w:rPr>
          <w:rFonts w:cs="Arial"/>
          <w:sz w:val="22"/>
          <w:szCs w:val="22"/>
        </w:rPr>
        <w:t>taj</w:t>
      </w:r>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č</w:t>
      </w:r>
      <w:r w:rsidRPr="00C55226">
        <w:rPr>
          <w:rFonts w:cs="Arial"/>
          <w:sz w:val="22"/>
          <w:szCs w:val="22"/>
        </w:rPr>
        <w:t>in</w:t>
      </w:r>
      <w:r w:rsidRPr="00C55226">
        <w:rPr>
          <w:rFonts w:cs="Arial"/>
          <w:sz w:val="22"/>
          <w:szCs w:val="22"/>
          <w:lang w:val="sr-Latn-CS"/>
        </w:rPr>
        <w:t xml:space="preserve"> </w:t>
      </w:r>
      <w:r w:rsidRPr="00C55226">
        <w:rPr>
          <w:rFonts w:cs="Arial"/>
          <w:sz w:val="22"/>
          <w:szCs w:val="22"/>
        </w:rPr>
        <w:t>se</w:t>
      </w:r>
      <w:r w:rsidRPr="00C55226">
        <w:rPr>
          <w:rFonts w:cs="Arial"/>
          <w:sz w:val="22"/>
          <w:szCs w:val="22"/>
          <w:lang w:val="sr-Latn-CS"/>
        </w:rPr>
        <w:t xml:space="preserve"> </w:t>
      </w:r>
      <w:r w:rsidRPr="00C55226">
        <w:rPr>
          <w:rFonts w:cs="Arial"/>
          <w:sz w:val="22"/>
          <w:szCs w:val="22"/>
        </w:rPr>
        <w:t>uvijek</w:t>
      </w:r>
      <w:r w:rsidRPr="00C55226">
        <w:rPr>
          <w:rFonts w:cs="Arial"/>
          <w:sz w:val="22"/>
          <w:szCs w:val="22"/>
          <w:lang w:val="sr-Latn-CS"/>
        </w:rPr>
        <w:t xml:space="preserve"> </w:t>
      </w:r>
      <w:r w:rsidRPr="00C55226">
        <w:rPr>
          <w:rFonts w:cs="Arial"/>
          <w:sz w:val="22"/>
          <w:szCs w:val="22"/>
        </w:rPr>
        <w:t>obezbje</w:t>
      </w:r>
      <w:r w:rsidRPr="00C55226">
        <w:rPr>
          <w:rFonts w:cs="Arial"/>
          <w:sz w:val="22"/>
          <w:szCs w:val="22"/>
          <w:lang w:val="sr-Latn-CS"/>
        </w:rPr>
        <w:t>đ</w:t>
      </w:r>
      <w:r w:rsidRPr="00C55226">
        <w:rPr>
          <w:rFonts w:cs="Arial"/>
          <w:sz w:val="22"/>
          <w:szCs w:val="22"/>
        </w:rPr>
        <w:t>uje</w:t>
      </w:r>
      <w:r w:rsidRPr="00C55226">
        <w:rPr>
          <w:rFonts w:cs="Arial"/>
          <w:sz w:val="22"/>
          <w:szCs w:val="22"/>
          <w:lang w:val="sr-Latn-CS"/>
        </w:rPr>
        <w:t xml:space="preserve"> </w:t>
      </w:r>
      <w:r w:rsidRPr="00C55226">
        <w:rPr>
          <w:rFonts w:cs="Arial"/>
          <w:sz w:val="22"/>
          <w:szCs w:val="22"/>
        </w:rPr>
        <w:t>protok</w:t>
      </w:r>
      <w:r w:rsidRPr="00C55226">
        <w:rPr>
          <w:rFonts w:cs="Arial"/>
          <w:sz w:val="22"/>
          <w:szCs w:val="22"/>
          <w:lang w:val="sr-Latn-CS"/>
        </w:rPr>
        <w:t xml:space="preserve"> </w:t>
      </w:r>
      <w:r w:rsidRPr="00C55226">
        <w:rPr>
          <w:rFonts w:cs="Arial"/>
          <w:sz w:val="22"/>
          <w:szCs w:val="22"/>
        </w:rPr>
        <w:t>koji</w:t>
      </w:r>
      <w:r w:rsidRPr="00C55226">
        <w:rPr>
          <w:rFonts w:cs="Arial"/>
          <w:sz w:val="22"/>
          <w:szCs w:val="22"/>
          <w:lang w:val="sr-Latn-CS"/>
        </w:rPr>
        <w:t xml:space="preserve"> </w:t>
      </w:r>
      <w:r w:rsidRPr="00C55226">
        <w:rPr>
          <w:rFonts w:cs="Arial"/>
          <w:sz w:val="22"/>
          <w:szCs w:val="22"/>
        </w:rPr>
        <w:t>se</w:t>
      </w:r>
      <w:r w:rsidRPr="00C55226">
        <w:rPr>
          <w:rFonts w:cs="Arial"/>
          <w:sz w:val="22"/>
          <w:szCs w:val="22"/>
          <w:lang w:val="sr-Latn-CS"/>
        </w:rPr>
        <w:t xml:space="preserve"> </w:t>
      </w:r>
      <w:r w:rsidRPr="00C55226">
        <w:rPr>
          <w:rFonts w:cs="Arial"/>
          <w:sz w:val="22"/>
          <w:szCs w:val="22"/>
        </w:rPr>
        <w:t>reguli</w:t>
      </w:r>
      <w:r w:rsidRPr="00C55226">
        <w:rPr>
          <w:rFonts w:cs="Arial"/>
          <w:sz w:val="22"/>
          <w:szCs w:val="22"/>
          <w:lang w:val="sr-Latn-CS"/>
        </w:rPr>
        <w:t>š</w:t>
      </w:r>
      <w:r w:rsidRPr="00C55226">
        <w:rPr>
          <w:rFonts w:cs="Arial"/>
          <w:sz w:val="22"/>
          <w:szCs w:val="22"/>
        </w:rPr>
        <w:t>e</w:t>
      </w:r>
      <w:r w:rsidRPr="00C55226">
        <w:rPr>
          <w:rFonts w:cs="Arial"/>
          <w:sz w:val="22"/>
          <w:szCs w:val="22"/>
          <w:lang w:val="sr-Latn-CS"/>
        </w:rPr>
        <w:t xml:space="preserve"> </w:t>
      </w:r>
      <w:r w:rsidRPr="00C55226">
        <w:rPr>
          <w:rFonts w:cs="Arial"/>
          <w:sz w:val="22"/>
          <w:szCs w:val="22"/>
        </w:rPr>
        <w:t>tablastim</w:t>
      </w:r>
      <w:r w:rsidRPr="00C55226">
        <w:rPr>
          <w:rFonts w:cs="Arial"/>
          <w:sz w:val="22"/>
          <w:szCs w:val="22"/>
          <w:lang w:val="sr-Latn-CS"/>
        </w:rPr>
        <w:t xml:space="preserve"> </w:t>
      </w:r>
      <w:r w:rsidRPr="00C55226">
        <w:rPr>
          <w:rFonts w:cs="Arial"/>
          <w:sz w:val="22"/>
          <w:szCs w:val="22"/>
        </w:rPr>
        <w:t>zatvara</w:t>
      </w:r>
      <w:r w:rsidRPr="00C55226">
        <w:rPr>
          <w:rFonts w:cs="Arial"/>
          <w:sz w:val="22"/>
          <w:szCs w:val="22"/>
          <w:lang w:val="sr-Latn-CS"/>
        </w:rPr>
        <w:t>č</w:t>
      </w:r>
      <w:r w:rsidRPr="00C55226">
        <w:rPr>
          <w:rFonts w:cs="Arial"/>
          <w:sz w:val="22"/>
          <w:szCs w:val="22"/>
        </w:rPr>
        <w:t>em</w:t>
      </w:r>
      <w:r w:rsidRPr="00C55226">
        <w:rPr>
          <w:rFonts w:cs="Arial"/>
          <w:sz w:val="22"/>
          <w:szCs w:val="22"/>
          <w:lang w:val="sr-Latn-CS"/>
        </w:rPr>
        <w:t xml:space="preserve"> </w:t>
      </w:r>
      <w:r w:rsidRPr="00C55226">
        <w:rPr>
          <w:rFonts w:cs="Arial"/>
          <w:sz w:val="22"/>
          <w:szCs w:val="22"/>
        </w:rPr>
        <w:t>koji</w:t>
      </w:r>
      <w:r w:rsidRPr="00C55226">
        <w:rPr>
          <w:rFonts w:cs="Arial"/>
          <w:sz w:val="22"/>
          <w:szCs w:val="22"/>
          <w:lang w:val="sr-Latn-CS"/>
        </w:rPr>
        <w:t xml:space="preserve"> </w:t>
      </w:r>
      <w:r w:rsidRPr="00C55226">
        <w:rPr>
          <w:rFonts w:cs="Arial"/>
          <w:sz w:val="22"/>
          <w:szCs w:val="22"/>
        </w:rPr>
        <w:t>mo</w:t>
      </w:r>
      <w:r w:rsidRPr="00C55226">
        <w:rPr>
          <w:rFonts w:cs="Arial"/>
          <w:sz w:val="22"/>
          <w:szCs w:val="22"/>
          <w:lang w:val="sr-Latn-CS"/>
        </w:rPr>
        <w:t>ž</w:t>
      </w:r>
      <w:r w:rsidRPr="00C55226">
        <w:rPr>
          <w:rFonts w:cs="Arial"/>
          <w:sz w:val="22"/>
          <w:szCs w:val="22"/>
        </w:rPr>
        <w:t>e</w:t>
      </w:r>
      <w:r w:rsidRPr="00C55226">
        <w:rPr>
          <w:rFonts w:cs="Arial"/>
          <w:sz w:val="22"/>
          <w:szCs w:val="22"/>
          <w:lang w:val="sr-Latn-CS"/>
        </w:rPr>
        <w:t xml:space="preserve"> </w:t>
      </w:r>
      <w:r w:rsidRPr="00C55226">
        <w:rPr>
          <w:rFonts w:cs="Arial"/>
          <w:sz w:val="22"/>
          <w:szCs w:val="22"/>
        </w:rPr>
        <w:t>biti</w:t>
      </w:r>
      <w:r w:rsidRPr="00C55226">
        <w:rPr>
          <w:rFonts w:cs="Arial"/>
          <w:sz w:val="22"/>
          <w:szCs w:val="22"/>
          <w:lang w:val="sr-Latn-CS"/>
        </w:rPr>
        <w:t xml:space="preserve"> </w:t>
      </w:r>
      <w:r w:rsidRPr="00C55226">
        <w:rPr>
          <w:rFonts w:cs="Arial"/>
          <w:sz w:val="22"/>
          <w:szCs w:val="22"/>
        </w:rPr>
        <w:t>mehani</w:t>
      </w:r>
      <w:r w:rsidRPr="00C55226">
        <w:rPr>
          <w:rFonts w:cs="Arial"/>
          <w:sz w:val="22"/>
          <w:szCs w:val="22"/>
          <w:lang w:val="sr-Latn-CS"/>
        </w:rPr>
        <w:t>č</w:t>
      </w:r>
      <w:r w:rsidRPr="00C55226">
        <w:rPr>
          <w:rFonts w:cs="Arial"/>
          <w:sz w:val="22"/>
          <w:szCs w:val="22"/>
        </w:rPr>
        <w:t>ki</w:t>
      </w:r>
      <w:r w:rsidRPr="00C55226">
        <w:rPr>
          <w:rFonts w:cs="Arial"/>
          <w:sz w:val="22"/>
          <w:szCs w:val="22"/>
          <w:lang w:val="sr-Latn-CS"/>
        </w:rPr>
        <w:t xml:space="preserve"> </w:t>
      </w:r>
      <w:r w:rsidRPr="00C55226">
        <w:rPr>
          <w:rFonts w:cs="Arial"/>
          <w:sz w:val="22"/>
          <w:szCs w:val="22"/>
        </w:rPr>
        <w:t>ili</w:t>
      </w:r>
      <w:r w:rsidRPr="00C55226">
        <w:rPr>
          <w:rFonts w:cs="Arial"/>
          <w:sz w:val="22"/>
          <w:szCs w:val="22"/>
          <w:lang w:val="sr-Latn-CS"/>
        </w:rPr>
        <w:t xml:space="preserve"> </w:t>
      </w:r>
      <w:r w:rsidRPr="00C55226">
        <w:rPr>
          <w:rFonts w:cs="Arial"/>
          <w:sz w:val="22"/>
          <w:szCs w:val="22"/>
        </w:rPr>
        <w:t>automatski</w:t>
      </w:r>
      <w:r w:rsidRPr="00C55226">
        <w:rPr>
          <w:rFonts w:cs="Arial"/>
          <w:sz w:val="22"/>
          <w:szCs w:val="22"/>
          <w:lang w:val="sr-Latn-CS"/>
        </w:rPr>
        <w:t xml:space="preserve">. </w:t>
      </w:r>
      <w:r w:rsidRPr="00C55226">
        <w:rPr>
          <w:rFonts w:cs="Arial"/>
          <w:sz w:val="22"/>
          <w:szCs w:val="22"/>
        </w:rPr>
        <w:t>Podizanjem</w:t>
      </w:r>
      <w:r w:rsidRPr="00C55226">
        <w:rPr>
          <w:rFonts w:cs="Arial"/>
          <w:sz w:val="22"/>
          <w:szCs w:val="22"/>
          <w:lang w:val="sr-Latn-CS"/>
        </w:rPr>
        <w:t xml:space="preserve"> </w:t>
      </w:r>
      <w:r w:rsidRPr="00C55226">
        <w:rPr>
          <w:rFonts w:cs="Arial"/>
          <w:sz w:val="22"/>
          <w:szCs w:val="22"/>
        </w:rPr>
        <w:t>odnosno</w:t>
      </w:r>
      <w:r w:rsidRPr="00C55226">
        <w:rPr>
          <w:rFonts w:cs="Arial"/>
          <w:sz w:val="22"/>
          <w:szCs w:val="22"/>
          <w:lang w:val="sr-Latn-CS"/>
        </w:rPr>
        <w:t xml:space="preserve"> </w:t>
      </w:r>
      <w:r w:rsidRPr="00C55226">
        <w:rPr>
          <w:rFonts w:cs="Arial"/>
          <w:sz w:val="22"/>
          <w:szCs w:val="22"/>
        </w:rPr>
        <w:t>otvaranjem</w:t>
      </w:r>
      <w:r w:rsidRPr="00C55226">
        <w:rPr>
          <w:rFonts w:cs="Arial"/>
          <w:sz w:val="22"/>
          <w:szCs w:val="22"/>
          <w:lang w:val="sr-Latn-CS"/>
        </w:rPr>
        <w:t xml:space="preserve"> </w:t>
      </w:r>
      <w:r w:rsidRPr="00C55226">
        <w:rPr>
          <w:rFonts w:cs="Arial"/>
          <w:sz w:val="22"/>
          <w:szCs w:val="22"/>
        </w:rPr>
        <w:t>ovog</w:t>
      </w:r>
      <w:r w:rsidRPr="00C55226">
        <w:rPr>
          <w:rFonts w:cs="Arial"/>
          <w:sz w:val="22"/>
          <w:szCs w:val="22"/>
          <w:lang w:val="sr-Latn-CS"/>
        </w:rPr>
        <w:t xml:space="preserve"> </w:t>
      </w:r>
      <w:r w:rsidRPr="00C55226">
        <w:rPr>
          <w:rFonts w:cs="Arial"/>
          <w:sz w:val="22"/>
          <w:szCs w:val="22"/>
        </w:rPr>
        <w:t>zatvara</w:t>
      </w:r>
      <w:r w:rsidRPr="00C55226">
        <w:rPr>
          <w:rFonts w:cs="Arial"/>
          <w:sz w:val="22"/>
          <w:szCs w:val="22"/>
          <w:lang w:val="sr-Latn-CS"/>
        </w:rPr>
        <w:t>č</w:t>
      </w:r>
      <w:r w:rsidRPr="00C55226">
        <w:rPr>
          <w:rFonts w:cs="Arial"/>
          <w:sz w:val="22"/>
          <w:szCs w:val="22"/>
        </w:rPr>
        <w:t>a</w:t>
      </w:r>
      <w:r w:rsidRPr="00C55226">
        <w:rPr>
          <w:rFonts w:cs="Arial"/>
          <w:sz w:val="22"/>
          <w:szCs w:val="22"/>
          <w:lang w:val="sr-Latn-CS"/>
        </w:rPr>
        <w:t xml:space="preserve"> </w:t>
      </w:r>
      <w:r w:rsidRPr="00C55226">
        <w:rPr>
          <w:rFonts w:cs="Arial"/>
          <w:sz w:val="22"/>
          <w:szCs w:val="22"/>
        </w:rPr>
        <w:t>u</w:t>
      </w:r>
      <w:r w:rsidRPr="00C55226">
        <w:rPr>
          <w:rFonts w:cs="Arial"/>
          <w:sz w:val="22"/>
          <w:szCs w:val="22"/>
          <w:lang w:val="sr-Latn-CS"/>
        </w:rPr>
        <w:t xml:space="preserve"> </w:t>
      </w:r>
      <w:r w:rsidRPr="00C55226">
        <w:rPr>
          <w:rFonts w:cs="Arial"/>
          <w:sz w:val="22"/>
          <w:szCs w:val="22"/>
        </w:rPr>
        <w:t>zavisnosti</w:t>
      </w:r>
      <w:r w:rsidRPr="00C55226">
        <w:rPr>
          <w:rFonts w:cs="Arial"/>
          <w:sz w:val="22"/>
          <w:szCs w:val="22"/>
          <w:lang w:val="sr-Latn-CS"/>
        </w:rPr>
        <w:t xml:space="preserve"> </w:t>
      </w:r>
      <w:r w:rsidRPr="00C55226">
        <w:rPr>
          <w:rFonts w:cs="Arial"/>
          <w:sz w:val="22"/>
          <w:szCs w:val="22"/>
        </w:rPr>
        <w:t>od</w:t>
      </w:r>
      <w:r w:rsidRPr="00C55226">
        <w:rPr>
          <w:rFonts w:cs="Arial"/>
          <w:sz w:val="22"/>
          <w:szCs w:val="22"/>
          <w:lang w:val="sr-Latn-CS"/>
        </w:rPr>
        <w:t xml:space="preserve"> </w:t>
      </w:r>
      <w:r w:rsidRPr="00C55226">
        <w:rPr>
          <w:rFonts w:cs="Arial"/>
          <w:sz w:val="22"/>
          <w:szCs w:val="22"/>
        </w:rPr>
        <w:t>nivoa</w:t>
      </w:r>
      <w:r w:rsidRPr="00C55226">
        <w:rPr>
          <w:rFonts w:cs="Arial"/>
          <w:sz w:val="22"/>
          <w:szCs w:val="22"/>
          <w:lang w:val="sr-Latn-CS"/>
        </w:rPr>
        <w:t xml:space="preserve"> </w:t>
      </w:r>
      <w:r w:rsidRPr="00C55226">
        <w:rPr>
          <w:rFonts w:cs="Arial"/>
          <w:sz w:val="22"/>
          <w:szCs w:val="22"/>
        </w:rPr>
        <w:t>dotoka</w:t>
      </w:r>
      <w:r w:rsidRPr="00C55226">
        <w:rPr>
          <w:rFonts w:cs="Arial"/>
          <w:sz w:val="22"/>
          <w:szCs w:val="22"/>
          <w:lang w:val="sr-Latn-CS"/>
        </w:rPr>
        <w:t xml:space="preserve"> </w:t>
      </w:r>
      <w:r w:rsidRPr="00C55226">
        <w:rPr>
          <w:rFonts w:cs="Arial"/>
          <w:sz w:val="22"/>
          <w:szCs w:val="22"/>
        </w:rPr>
        <w:t>vode</w:t>
      </w:r>
      <w:r w:rsidRPr="00C55226">
        <w:rPr>
          <w:rFonts w:cs="Arial"/>
          <w:sz w:val="22"/>
          <w:szCs w:val="22"/>
          <w:lang w:val="sr-Latn-CS"/>
        </w:rPr>
        <w:t xml:space="preserve"> </w:t>
      </w:r>
      <w:r w:rsidRPr="00C55226">
        <w:rPr>
          <w:rFonts w:cs="Arial"/>
          <w:sz w:val="22"/>
          <w:szCs w:val="22"/>
        </w:rPr>
        <w:t>iznad</w:t>
      </w:r>
      <w:r w:rsidRPr="00C55226">
        <w:rPr>
          <w:rFonts w:cs="Arial"/>
          <w:sz w:val="22"/>
          <w:szCs w:val="22"/>
          <w:lang w:val="sr-Latn-CS"/>
        </w:rPr>
        <w:t xml:space="preserve"> </w:t>
      </w:r>
      <w:r w:rsidRPr="00C55226">
        <w:rPr>
          <w:rFonts w:cs="Arial"/>
          <w:sz w:val="22"/>
          <w:szCs w:val="22"/>
        </w:rPr>
        <w:t>vodozahvata</w:t>
      </w:r>
      <w:r w:rsidRPr="00C55226">
        <w:rPr>
          <w:rFonts w:cs="Arial"/>
          <w:sz w:val="22"/>
          <w:szCs w:val="22"/>
          <w:lang w:val="sr-Latn-CS"/>
        </w:rPr>
        <w:t xml:space="preserve"> </w:t>
      </w:r>
      <w:r w:rsidRPr="00C55226">
        <w:rPr>
          <w:rFonts w:cs="Arial"/>
          <w:sz w:val="22"/>
          <w:szCs w:val="22"/>
        </w:rPr>
        <w:t>u</w:t>
      </w:r>
      <w:r w:rsidRPr="00C55226">
        <w:rPr>
          <w:rFonts w:cs="Arial"/>
          <w:sz w:val="22"/>
          <w:szCs w:val="22"/>
          <w:lang w:val="sr-Latn-CS"/>
        </w:rPr>
        <w:t xml:space="preserve"> </w:t>
      </w:r>
      <w:r w:rsidRPr="00C55226">
        <w:rPr>
          <w:rFonts w:cs="Arial"/>
          <w:sz w:val="22"/>
          <w:szCs w:val="22"/>
        </w:rPr>
        <w:t>ovaj</w:t>
      </w:r>
      <w:r w:rsidRPr="00C55226">
        <w:rPr>
          <w:rFonts w:cs="Arial"/>
          <w:sz w:val="22"/>
          <w:szCs w:val="22"/>
          <w:lang w:val="sr-Latn-CS"/>
        </w:rPr>
        <w:t xml:space="preserve"> </w:t>
      </w:r>
      <w:r w:rsidRPr="00C55226">
        <w:rPr>
          <w:rFonts w:cs="Arial"/>
          <w:sz w:val="22"/>
          <w:szCs w:val="22"/>
        </w:rPr>
        <w:t>biolo</w:t>
      </w:r>
      <w:r w:rsidRPr="00C55226">
        <w:rPr>
          <w:rFonts w:cs="Arial"/>
          <w:sz w:val="22"/>
          <w:szCs w:val="22"/>
          <w:lang w:val="sr-Latn-CS"/>
        </w:rPr>
        <w:t>š</w:t>
      </w:r>
      <w:r w:rsidRPr="00C55226">
        <w:rPr>
          <w:rFonts w:cs="Arial"/>
          <w:sz w:val="22"/>
          <w:szCs w:val="22"/>
        </w:rPr>
        <w:t>ki</w:t>
      </w:r>
      <w:r w:rsidRPr="00C55226">
        <w:rPr>
          <w:rFonts w:cs="Arial"/>
          <w:sz w:val="22"/>
          <w:szCs w:val="22"/>
          <w:lang w:val="sr-Latn-CS"/>
        </w:rPr>
        <w:t xml:space="preserve"> </w:t>
      </w:r>
      <w:r w:rsidRPr="00C55226">
        <w:rPr>
          <w:rFonts w:cs="Arial"/>
          <w:sz w:val="22"/>
          <w:szCs w:val="22"/>
        </w:rPr>
        <w:t>minimum</w:t>
      </w:r>
      <w:r w:rsidRPr="00C55226">
        <w:rPr>
          <w:rFonts w:cs="Arial"/>
          <w:sz w:val="22"/>
          <w:szCs w:val="22"/>
          <w:lang w:val="sr-Latn-CS"/>
        </w:rPr>
        <w:t xml:space="preserve"> </w:t>
      </w:r>
      <w:r w:rsidRPr="00C55226">
        <w:rPr>
          <w:rFonts w:cs="Arial"/>
          <w:sz w:val="22"/>
          <w:szCs w:val="22"/>
        </w:rPr>
        <w:t>mo</w:t>
      </w:r>
      <w:r w:rsidRPr="00C55226">
        <w:rPr>
          <w:rFonts w:cs="Arial"/>
          <w:sz w:val="22"/>
          <w:szCs w:val="22"/>
          <w:lang w:val="sr-Latn-CS"/>
        </w:rPr>
        <w:t>ž</w:t>
      </w:r>
      <w:r w:rsidRPr="00C55226">
        <w:rPr>
          <w:rFonts w:cs="Arial"/>
          <w:sz w:val="22"/>
          <w:szCs w:val="22"/>
        </w:rPr>
        <w:t>e</w:t>
      </w:r>
      <w:r w:rsidRPr="00C55226">
        <w:rPr>
          <w:rFonts w:cs="Arial"/>
          <w:sz w:val="22"/>
          <w:szCs w:val="22"/>
          <w:lang w:val="sr-Latn-CS"/>
        </w:rPr>
        <w:t xml:space="preserve"> </w:t>
      </w:r>
      <w:r w:rsidRPr="00C55226">
        <w:rPr>
          <w:rFonts w:cs="Arial"/>
          <w:sz w:val="22"/>
          <w:szCs w:val="22"/>
        </w:rPr>
        <w:t>biti</w:t>
      </w:r>
      <w:r w:rsidRPr="00C55226">
        <w:rPr>
          <w:rFonts w:cs="Arial"/>
          <w:sz w:val="22"/>
          <w:szCs w:val="22"/>
          <w:lang w:val="sr-Latn-CS"/>
        </w:rPr>
        <w:t xml:space="preserve"> </w:t>
      </w:r>
      <w:r w:rsidRPr="00C55226">
        <w:rPr>
          <w:rFonts w:cs="Arial"/>
          <w:sz w:val="22"/>
          <w:szCs w:val="22"/>
        </w:rPr>
        <w:t>preusmjeren</w:t>
      </w:r>
      <w:r w:rsidRPr="00C55226">
        <w:rPr>
          <w:rFonts w:cs="Arial"/>
          <w:sz w:val="22"/>
          <w:szCs w:val="22"/>
          <w:lang w:val="sr-Latn-CS"/>
        </w:rPr>
        <w:t xml:space="preserve"> </w:t>
      </w:r>
      <w:r w:rsidRPr="00C55226">
        <w:rPr>
          <w:rFonts w:cs="Arial"/>
          <w:sz w:val="22"/>
          <w:szCs w:val="22"/>
        </w:rPr>
        <w:t>kompletan</w:t>
      </w:r>
      <w:r w:rsidRPr="00C55226">
        <w:rPr>
          <w:rFonts w:cs="Arial"/>
          <w:sz w:val="22"/>
          <w:szCs w:val="22"/>
          <w:lang w:val="sr-Latn-CS"/>
        </w:rPr>
        <w:t xml:space="preserve"> </w:t>
      </w:r>
      <w:r w:rsidRPr="00C55226">
        <w:rPr>
          <w:rFonts w:cs="Arial"/>
          <w:sz w:val="22"/>
          <w:szCs w:val="22"/>
        </w:rPr>
        <w:t>raspolo</w:t>
      </w:r>
      <w:r w:rsidRPr="00C55226">
        <w:rPr>
          <w:rFonts w:cs="Arial"/>
          <w:sz w:val="22"/>
          <w:szCs w:val="22"/>
          <w:lang w:val="sr-Latn-CS"/>
        </w:rPr>
        <w:t>ž</w:t>
      </w:r>
      <w:r w:rsidRPr="00C55226">
        <w:rPr>
          <w:rFonts w:cs="Arial"/>
          <w:sz w:val="22"/>
          <w:szCs w:val="22"/>
        </w:rPr>
        <w:t>ivi</w:t>
      </w:r>
      <w:r w:rsidRPr="00C55226">
        <w:rPr>
          <w:rFonts w:cs="Arial"/>
          <w:sz w:val="22"/>
          <w:szCs w:val="22"/>
          <w:lang w:val="sr-Latn-CS"/>
        </w:rPr>
        <w:t xml:space="preserve"> </w:t>
      </w:r>
      <w:r w:rsidRPr="00C55226">
        <w:rPr>
          <w:rFonts w:cs="Arial"/>
          <w:sz w:val="22"/>
          <w:szCs w:val="22"/>
        </w:rPr>
        <w:t>protok</w:t>
      </w:r>
      <w:r w:rsidRPr="00C55226">
        <w:rPr>
          <w:rFonts w:cs="Arial"/>
          <w:sz w:val="22"/>
          <w:szCs w:val="22"/>
          <w:lang w:val="sr-Latn-CS"/>
        </w:rPr>
        <w:t xml:space="preserve">, </w:t>
      </w:r>
      <w:r w:rsidRPr="00C55226">
        <w:rPr>
          <w:rFonts w:cs="Arial"/>
          <w:sz w:val="22"/>
          <w:szCs w:val="22"/>
        </w:rPr>
        <w:t>u</w:t>
      </w:r>
      <w:r w:rsidRPr="00C55226">
        <w:rPr>
          <w:rFonts w:cs="Arial"/>
          <w:sz w:val="22"/>
          <w:szCs w:val="22"/>
          <w:lang w:val="sr-Latn-CS"/>
        </w:rPr>
        <w:t xml:space="preserve"> </w:t>
      </w:r>
      <w:r w:rsidRPr="00C55226">
        <w:rPr>
          <w:rFonts w:cs="Arial"/>
          <w:sz w:val="22"/>
          <w:szCs w:val="22"/>
        </w:rPr>
        <w:t>periodu</w:t>
      </w:r>
      <w:r w:rsidRPr="00C55226">
        <w:rPr>
          <w:rFonts w:cs="Arial"/>
          <w:sz w:val="22"/>
          <w:szCs w:val="22"/>
          <w:lang w:val="sr-Latn-CS"/>
        </w:rPr>
        <w:t xml:space="preserve"> </w:t>
      </w:r>
      <w:r w:rsidRPr="00C55226">
        <w:rPr>
          <w:rFonts w:cs="Arial"/>
          <w:sz w:val="22"/>
          <w:szCs w:val="22"/>
        </w:rPr>
        <w:t>kad</w:t>
      </w:r>
      <w:r w:rsidRPr="00C55226">
        <w:rPr>
          <w:rFonts w:cs="Arial"/>
          <w:sz w:val="22"/>
          <w:szCs w:val="22"/>
          <w:lang w:val="sr-Latn-CS"/>
        </w:rPr>
        <w:t xml:space="preserve"> </w:t>
      </w:r>
      <w:r w:rsidRPr="00C55226">
        <w:rPr>
          <w:rFonts w:cs="Arial"/>
          <w:sz w:val="22"/>
          <w:szCs w:val="22"/>
        </w:rPr>
        <w:t>postrojenje</w:t>
      </w:r>
      <w:r w:rsidRPr="00C55226">
        <w:rPr>
          <w:rFonts w:cs="Arial"/>
          <w:sz w:val="22"/>
          <w:szCs w:val="22"/>
          <w:lang w:val="sr-Latn-CS"/>
        </w:rPr>
        <w:t xml:space="preserve"> </w:t>
      </w:r>
      <w:r w:rsidRPr="00C55226">
        <w:rPr>
          <w:rFonts w:cs="Arial"/>
          <w:sz w:val="22"/>
          <w:szCs w:val="22"/>
        </w:rPr>
        <w:t>ne</w:t>
      </w:r>
      <w:r w:rsidRPr="00C55226">
        <w:rPr>
          <w:rFonts w:cs="Arial"/>
          <w:sz w:val="22"/>
          <w:szCs w:val="22"/>
          <w:lang w:val="sr-Latn-CS"/>
        </w:rPr>
        <w:t xml:space="preserve"> </w:t>
      </w:r>
      <w:r w:rsidRPr="00C55226">
        <w:rPr>
          <w:rFonts w:cs="Arial"/>
          <w:sz w:val="22"/>
          <w:szCs w:val="22"/>
        </w:rPr>
        <w:t>radi</w:t>
      </w:r>
      <w:r w:rsidRPr="00C55226">
        <w:rPr>
          <w:rFonts w:cs="Arial"/>
          <w:sz w:val="22"/>
          <w:szCs w:val="22"/>
          <w:lang w:val="sr-Latn-CS"/>
        </w:rPr>
        <w:t xml:space="preserve"> </w:t>
      </w:r>
      <w:r w:rsidRPr="00C55226">
        <w:rPr>
          <w:rFonts w:cs="Arial"/>
          <w:sz w:val="22"/>
          <w:szCs w:val="22"/>
        </w:rPr>
        <w:t>zbog</w:t>
      </w:r>
      <w:r w:rsidRPr="00C55226">
        <w:rPr>
          <w:rFonts w:cs="Arial"/>
          <w:sz w:val="22"/>
          <w:szCs w:val="22"/>
          <w:lang w:val="sr-Latn-CS"/>
        </w:rPr>
        <w:t xml:space="preserve"> </w:t>
      </w:r>
      <w:r w:rsidRPr="00C55226">
        <w:rPr>
          <w:rFonts w:cs="Arial"/>
          <w:sz w:val="22"/>
          <w:szCs w:val="22"/>
        </w:rPr>
        <w:t>dotoka</w:t>
      </w:r>
      <w:r w:rsidRPr="00C55226">
        <w:rPr>
          <w:rFonts w:cs="Arial"/>
          <w:sz w:val="22"/>
          <w:szCs w:val="22"/>
          <w:lang w:val="sr-Latn-CS"/>
        </w:rPr>
        <w:t xml:space="preserve"> </w:t>
      </w:r>
      <w:r w:rsidRPr="00C55226">
        <w:rPr>
          <w:rFonts w:cs="Arial"/>
          <w:sz w:val="22"/>
          <w:szCs w:val="22"/>
        </w:rPr>
        <w:t>vode</w:t>
      </w:r>
      <w:r w:rsidRPr="00C55226">
        <w:rPr>
          <w:rFonts w:cs="Arial"/>
          <w:sz w:val="22"/>
          <w:szCs w:val="22"/>
          <w:lang w:val="sr-Latn-CS"/>
        </w:rPr>
        <w:t xml:space="preserve"> </w:t>
      </w:r>
      <w:r w:rsidRPr="00C55226">
        <w:rPr>
          <w:rFonts w:cs="Arial"/>
          <w:sz w:val="22"/>
          <w:szCs w:val="22"/>
        </w:rPr>
        <w:t>ispod</w:t>
      </w:r>
      <w:r w:rsidRPr="00C55226">
        <w:rPr>
          <w:rFonts w:cs="Arial"/>
          <w:sz w:val="22"/>
          <w:szCs w:val="22"/>
          <w:lang w:val="sr-Latn-CS"/>
        </w:rPr>
        <w:t xml:space="preserve"> </w:t>
      </w:r>
      <w:r w:rsidRPr="00C55226">
        <w:rPr>
          <w:rFonts w:cs="Arial"/>
          <w:sz w:val="22"/>
          <w:szCs w:val="22"/>
        </w:rPr>
        <w:t>tehni</w:t>
      </w:r>
      <w:r w:rsidRPr="00C55226">
        <w:rPr>
          <w:rFonts w:cs="Arial"/>
          <w:sz w:val="22"/>
          <w:szCs w:val="22"/>
          <w:lang w:val="sr-Latn-CS"/>
        </w:rPr>
        <w:t>č</w:t>
      </w:r>
      <w:r w:rsidRPr="00C55226">
        <w:rPr>
          <w:rFonts w:cs="Arial"/>
          <w:sz w:val="22"/>
          <w:szCs w:val="22"/>
        </w:rPr>
        <w:t>kog</w:t>
      </w:r>
      <w:r w:rsidRPr="00C55226">
        <w:rPr>
          <w:rFonts w:cs="Arial"/>
          <w:sz w:val="22"/>
          <w:szCs w:val="22"/>
          <w:lang w:val="sr-Latn-CS"/>
        </w:rPr>
        <w:t xml:space="preserve"> </w:t>
      </w:r>
      <w:r w:rsidRPr="00C55226">
        <w:rPr>
          <w:rFonts w:cs="Arial"/>
          <w:sz w:val="22"/>
          <w:szCs w:val="22"/>
        </w:rPr>
        <w:t>minimuma</w:t>
      </w:r>
      <w:r w:rsidRPr="00C55226">
        <w:rPr>
          <w:rFonts w:cs="Arial"/>
          <w:sz w:val="22"/>
          <w:szCs w:val="22"/>
          <w:lang w:val="sr-Latn-CS"/>
        </w:rPr>
        <w:t xml:space="preserve"> </w:t>
      </w:r>
      <w:r w:rsidRPr="00C55226">
        <w:rPr>
          <w:rFonts w:cs="Arial"/>
          <w:sz w:val="22"/>
          <w:szCs w:val="22"/>
        </w:rPr>
        <w:t>turbine</w:t>
      </w:r>
      <w:r w:rsidRPr="00C55226">
        <w:rPr>
          <w:rFonts w:cs="Arial"/>
          <w:sz w:val="22"/>
          <w:szCs w:val="22"/>
          <w:lang w:val="sr-Latn-CS"/>
        </w:rPr>
        <w:t xml:space="preserve">. </w:t>
      </w:r>
    </w:p>
    <w:p w:rsidR="00C55226" w:rsidRPr="00C55226" w:rsidRDefault="00C55226" w:rsidP="00C61C4E">
      <w:pPr>
        <w:numPr>
          <w:ilvl w:val="0"/>
          <w:numId w:val="64"/>
        </w:numPr>
        <w:autoSpaceDE w:val="0"/>
        <w:autoSpaceDN w:val="0"/>
        <w:adjustRightInd w:val="0"/>
        <w:ind w:left="426" w:hanging="426"/>
        <w:rPr>
          <w:rFonts w:cs="Arial"/>
          <w:sz w:val="22"/>
          <w:szCs w:val="22"/>
          <w:lang w:val="sr-Latn-CS"/>
        </w:rPr>
      </w:pPr>
      <w:r w:rsidRPr="00C55226">
        <w:rPr>
          <w:rFonts w:cs="Arial"/>
          <w:sz w:val="22"/>
          <w:szCs w:val="22"/>
        </w:rPr>
        <w:t>Riblja</w:t>
      </w:r>
      <w:r w:rsidRPr="00C55226">
        <w:rPr>
          <w:rFonts w:cs="Arial"/>
          <w:sz w:val="22"/>
          <w:szCs w:val="22"/>
          <w:lang w:val="sr-Latn-CS"/>
        </w:rPr>
        <w:t xml:space="preserve"> </w:t>
      </w:r>
      <w:r w:rsidRPr="00C55226">
        <w:rPr>
          <w:rFonts w:cs="Arial"/>
          <w:sz w:val="22"/>
          <w:szCs w:val="22"/>
        </w:rPr>
        <w:t>staza</w:t>
      </w:r>
      <w:r w:rsidRPr="00C55226">
        <w:rPr>
          <w:rFonts w:cs="Arial"/>
          <w:sz w:val="22"/>
          <w:szCs w:val="22"/>
          <w:lang w:val="sr-Latn-CS"/>
        </w:rPr>
        <w:t xml:space="preserve">, </w:t>
      </w:r>
      <w:r w:rsidRPr="00C55226">
        <w:rPr>
          <w:rFonts w:cs="Arial"/>
          <w:sz w:val="22"/>
          <w:szCs w:val="22"/>
        </w:rPr>
        <w:t>uraditi</w:t>
      </w:r>
      <w:r w:rsidRPr="00C55226">
        <w:rPr>
          <w:rFonts w:cs="Arial"/>
          <w:sz w:val="22"/>
          <w:szCs w:val="22"/>
          <w:lang w:val="sr-Latn-CS"/>
        </w:rPr>
        <w:t xml:space="preserve"> </w:t>
      </w:r>
      <w:r w:rsidRPr="00C55226">
        <w:rPr>
          <w:rFonts w:cs="Arial"/>
          <w:sz w:val="22"/>
          <w:szCs w:val="22"/>
        </w:rPr>
        <w:t>tako</w:t>
      </w:r>
      <w:r w:rsidRPr="00C55226">
        <w:rPr>
          <w:rFonts w:cs="Arial"/>
          <w:sz w:val="22"/>
          <w:szCs w:val="22"/>
          <w:lang w:val="sr-Latn-CS"/>
        </w:rPr>
        <w:t xml:space="preserve"> </w:t>
      </w:r>
      <w:r w:rsidRPr="00C55226">
        <w:rPr>
          <w:rFonts w:cs="Arial"/>
          <w:sz w:val="22"/>
          <w:szCs w:val="22"/>
        </w:rPr>
        <w:t>da</w:t>
      </w:r>
      <w:r w:rsidRPr="00C55226">
        <w:rPr>
          <w:rFonts w:cs="Arial"/>
          <w:sz w:val="22"/>
          <w:szCs w:val="22"/>
          <w:lang w:val="sr-Latn-CS"/>
        </w:rPr>
        <w:t xml:space="preserve"> </w:t>
      </w:r>
      <w:r w:rsidRPr="00C55226">
        <w:rPr>
          <w:rFonts w:cs="Arial"/>
          <w:sz w:val="22"/>
          <w:szCs w:val="22"/>
        </w:rPr>
        <w:t>umanji</w:t>
      </w:r>
      <w:r w:rsidRPr="00C55226">
        <w:rPr>
          <w:rFonts w:cs="Arial"/>
          <w:sz w:val="22"/>
          <w:szCs w:val="22"/>
          <w:lang w:val="sr-Latn-CS"/>
        </w:rPr>
        <w:t xml:space="preserve"> </w:t>
      </w:r>
      <w:r w:rsidRPr="00C55226">
        <w:rPr>
          <w:rFonts w:cs="Arial"/>
          <w:sz w:val="22"/>
          <w:szCs w:val="22"/>
        </w:rPr>
        <w:t>poreme</w:t>
      </w:r>
      <w:r w:rsidRPr="00C55226">
        <w:rPr>
          <w:rFonts w:cs="Arial"/>
          <w:sz w:val="22"/>
          <w:szCs w:val="22"/>
          <w:lang w:val="sr-Latn-CS"/>
        </w:rPr>
        <w:t>ć</w:t>
      </w:r>
      <w:r w:rsidRPr="00C55226">
        <w:rPr>
          <w:rFonts w:cs="Arial"/>
          <w:sz w:val="22"/>
          <w:szCs w:val="22"/>
        </w:rPr>
        <w:t>aj</w:t>
      </w:r>
      <w:r w:rsidRPr="00C55226">
        <w:rPr>
          <w:rFonts w:cs="Arial"/>
          <w:sz w:val="22"/>
          <w:szCs w:val="22"/>
          <w:lang w:val="sr-Latn-CS"/>
        </w:rPr>
        <w:t xml:space="preserve"> </w:t>
      </w:r>
      <w:r w:rsidRPr="00C55226">
        <w:rPr>
          <w:rFonts w:cs="Arial"/>
          <w:sz w:val="22"/>
          <w:szCs w:val="22"/>
        </w:rPr>
        <w:t>vodenog</w:t>
      </w:r>
      <w:r w:rsidRPr="00C55226">
        <w:rPr>
          <w:rFonts w:cs="Arial"/>
          <w:sz w:val="22"/>
          <w:szCs w:val="22"/>
          <w:lang w:val="sr-Latn-CS"/>
        </w:rPr>
        <w:t xml:space="preserve"> </w:t>
      </w:r>
      <w:r w:rsidRPr="00C55226">
        <w:rPr>
          <w:rFonts w:cs="Arial"/>
          <w:sz w:val="22"/>
          <w:szCs w:val="22"/>
        </w:rPr>
        <w:t>ekosistema</w:t>
      </w:r>
      <w:r w:rsidRPr="00C55226">
        <w:rPr>
          <w:rFonts w:cs="Arial"/>
          <w:sz w:val="22"/>
          <w:szCs w:val="22"/>
          <w:lang w:val="sr-Latn-CS"/>
        </w:rPr>
        <w:t xml:space="preserve"> (</w:t>
      </w:r>
      <w:r w:rsidRPr="00C55226">
        <w:rPr>
          <w:rFonts w:cs="Arial"/>
          <w:sz w:val="22"/>
          <w:szCs w:val="22"/>
        </w:rPr>
        <w:t>prirodna</w:t>
      </w:r>
      <w:r w:rsidRPr="00C55226">
        <w:rPr>
          <w:rFonts w:cs="Arial"/>
          <w:sz w:val="22"/>
          <w:szCs w:val="22"/>
          <w:lang w:val="sr-Latn-CS"/>
        </w:rPr>
        <w:t xml:space="preserve"> </w:t>
      </w:r>
      <w:r w:rsidRPr="00C55226">
        <w:rPr>
          <w:rFonts w:cs="Arial"/>
          <w:sz w:val="22"/>
          <w:szCs w:val="22"/>
        </w:rPr>
        <w:t>svjetlost</w:t>
      </w:r>
      <w:r w:rsidRPr="00C55226">
        <w:rPr>
          <w:rFonts w:cs="Arial"/>
          <w:sz w:val="22"/>
          <w:szCs w:val="22"/>
          <w:lang w:val="sr-Latn-CS"/>
        </w:rPr>
        <w:t xml:space="preserve">, </w:t>
      </w:r>
      <w:r w:rsidRPr="00C55226">
        <w:rPr>
          <w:rFonts w:cs="Arial"/>
          <w:sz w:val="22"/>
          <w:szCs w:val="22"/>
        </w:rPr>
        <w:t>prirodni</w:t>
      </w:r>
      <w:r w:rsidRPr="00C55226">
        <w:rPr>
          <w:rFonts w:cs="Arial"/>
          <w:sz w:val="22"/>
          <w:szCs w:val="22"/>
          <w:lang w:val="sr-Latn-CS"/>
        </w:rPr>
        <w:t xml:space="preserve"> ž</w:t>
      </w:r>
      <w:r w:rsidRPr="00C55226">
        <w:rPr>
          <w:rFonts w:cs="Arial"/>
          <w:sz w:val="22"/>
          <w:szCs w:val="22"/>
        </w:rPr>
        <w:t>ubor</w:t>
      </w:r>
      <w:r w:rsidRPr="00C55226">
        <w:rPr>
          <w:rFonts w:cs="Arial"/>
          <w:sz w:val="22"/>
          <w:szCs w:val="22"/>
          <w:lang w:val="sr-Latn-CS"/>
        </w:rPr>
        <w:t xml:space="preserve"> </w:t>
      </w:r>
      <w:r w:rsidRPr="00C55226">
        <w:rPr>
          <w:rFonts w:cs="Arial"/>
          <w:sz w:val="22"/>
          <w:szCs w:val="22"/>
        </w:rPr>
        <w:t>vode</w:t>
      </w:r>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 xml:space="preserve"> </w:t>
      </w:r>
      <w:r w:rsidRPr="00C55226">
        <w:rPr>
          <w:rFonts w:cs="Arial"/>
          <w:sz w:val="22"/>
          <w:szCs w:val="22"/>
        </w:rPr>
        <w:t>bazenima</w:t>
      </w:r>
      <w:r w:rsidRPr="00C55226">
        <w:rPr>
          <w:rFonts w:cs="Arial"/>
          <w:sz w:val="22"/>
          <w:szCs w:val="22"/>
          <w:lang w:val="sr-Latn-CS"/>
        </w:rPr>
        <w:t xml:space="preserve"> </w:t>
      </w:r>
      <w:r w:rsidRPr="00C55226">
        <w:rPr>
          <w:rFonts w:cs="Arial"/>
          <w:sz w:val="22"/>
          <w:szCs w:val="22"/>
        </w:rPr>
        <w:t>za</w:t>
      </w:r>
      <w:r w:rsidRPr="00C55226">
        <w:rPr>
          <w:rFonts w:cs="Arial"/>
          <w:sz w:val="22"/>
          <w:szCs w:val="22"/>
          <w:lang w:val="sr-Latn-CS"/>
        </w:rPr>
        <w:t xml:space="preserve"> </w:t>
      </w:r>
      <w:r w:rsidRPr="00C55226">
        <w:rPr>
          <w:rFonts w:cs="Arial"/>
          <w:sz w:val="22"/>
          <w:szCs w:val="22"/>
        </w:rPr>
        <w:t>odmor</w:t>
      </w:r>
      <w:r w:rsidRPr="00C55226">
        <w:rPr>
          <w:rFonts w:cs="Arial"/>
          <w:sz w:val="22"/>
          <w:szCs w:val="22"/>
          <w:lang w:val="sr-Latn-CS"/>
        </w:rPr>
        <w:t xml:space="preserve"> </w:t>
      </w:r>
      <w:r w:rsidRPr="00C55226">
        <w:rPr>
          <w:rFonts w:cs="Arial"/>
          <w:sz w:val="22"/>
          <w:szCs w:val="22"/>
        </w:rPr>
        <w:t>ribe</w:t>
      </w:r>
      <w:r w:rsidRPr="00C55226">
        <w:rPr>
          <w:rFonts w:cs="Arial"/>
          <w:sz w:val="22"/>
          <w:szCs w:val="22"/>
          <w:lang w:val="sr-Latn-CS"/>
        </w:rPr>
        <w:t xml:space="preserve">, </w:t>
      </w:r>
      <w:r w:rsidRPr="00C55226">
        <w:rPr>
          <w:rFonts w:cs="Arial"/>
          <w:sz w:val="22"/>
          <w:szCs w:val="22"/>
        </w:rPr>
        <w:t>prirodni</w:t>
      </w:r>
      <w:r w:rsidRPr="00C55226">
        <w:rPr>
          <w:rFonts w:cs="Arial"/>
          <w:sz w:val="22"/>
          <w:szCs w:val="22"/>
          <w:lang w:val="sr-Latn-CS"/>
        </w:rPr>
        <w:t xml:space="preserve"> </w:t>
      </w:r>
      <w:r w:rsidRPr="00C55226">
        <w:rPr>
          <w:rFonts w:cs="Arial"/>
          <w:sz w:val="22"/>
          <w:szCs w:val="22"/>
        </w:rPr>
        <w:t>materijali</w:t>
      </w:r>
      <w:r w:rsidRPr="00C55226">
        <w:rPr>
          <w:rFonts w:cs="Arial"/>
          <w:sz w:val="22"/>
          <w:szCs w:val="22"/>
          <w:lang w:val="sr-Latn-CS"/>
        </w:rPr>
        <w:t xml:space="preserve"> </w:t>
      </w:r>
      <w:r w:rsidRPr="00C55226">
        <w:rPr>
          <w:rFonts w:cs="Arial"/>
          <w:sz w:val="22"/>
          <w:szCs w:val="22"/>
        </w:rPr>
        <w:t>i</w:t>
      </w:r>
      <w:r w:rsidRPr="00C55226">
        <w:rPr>
          <w:rFonts w:cs="Arial"/>
          <w:sz w:val="22"/>
          <w:szCs w:val="22"/>
          <w:lang w:val="sr-Latn-CS"/>
        </w:rPr>
        <w:t xml:space="preserve"> </w:t>
      </w:r>
      <w:r w:rsidRPr="00C55226">
        <w:rPr>
          <w:rFonts w:cs="Arial"/>
          <w:sz w:val="22"/>
          <w:szCs w:val="22"/>
        </w:rPr>
        <w:t>sl</w:t>
      </w:r>
      <w:r w:rsidRPr="00C55226">
        <w:rPr>
          <w:rFonts w:cs="Arial"/>
          <w:sz w:val="22"/>
          <w:szCs w:val="22"/>
          <w:lang w:val="sr-Latn-CS"/>
        </w:rPr>
        <w:t>.).</w:t>
      </w:r>
      <w:r w:rsidRPr="00C55226">
        <w:rPr>
          <w:sz w:val="22"/>
          <w:szCs w:val="22"/>
        </w:rPr>
        <w:t xml:space="preserve"> Riblja staza mora da omogući i uzvodne migracije. </w:t>
      </w:r>
      <w:r w:rsidRPr="00C55226">
        <w:rPr>
          <w:rFonts w:cs="Arial"/>
          <w:sz w:val="22"/>
          <w:szCs w:val="22"/>
          <w:lang w:val="sr-Latn-CS"/>
        </w:rPr>
        <w:t xml:space="preserve"> </w:t>
      </w:r>
      <w:r w:rsidRPr="00C55226">
        <w:rPr>
          <w:rFonts w:cs="Arial"/>
          <w:sz w:val="22"/>
          <w:szCs w:val="22"/>
        </w:rPr>
        <w:t>Njenim</w:t>
      </w:r>
      <w:r w:rsidRPr="00C55226">
        <w:rPr>
          <w:rFonts w:cs="Arial"/>
          <w:sz w:val="22"/>
          <w:szCs w:val="22"/>
          <w:lang w:val="sr-Latn-CS"/>
        </w:rPr>
        <w:t xml:space="preserve"> </w:t>
      </w:r>
      <w:r w:rsidRPr="00C55226">
        <w:rPr>
          <w:rFonts w:cs="Arial"/>
          <w:sz w:val="22"/>
          <w:szCs w:val="22"/>
        </w:rPr>
        <w:t>izvo</w:t>
      </w:r>
      <w:r w:rsidRPr="00C55226">
        <w:rPr>
          <w:rFonts w:cs="Arial"/>
          <w:sz w:val="22"/>
          <w:szCs w:val="22"/>
          <w:lang w:val="sr-Latn-CS"/>
        </w:rPr>
        <w:t>đ</w:t>
      </w:r>
      <w:r w:rsidRPr="00C55226">
        <w:rPr>
          <w:rFonts w:cs="Arial"/>
          <w:sz w:val="22"/>
          <w:szCs w:val="22"/>
        </w:rPr>
        <w:t>enjem</w:t>
      </w:r>
      <w:r w:rsidRPr="00C55226">
        <w:rPr>
          <w:rFonts w:cs="Arial"/>
          <w:sz w:val="22"/>
          <w:szCs w:val="22"/>
          <w:lang w:val="sr-Latn-CS"/>
        </w:rPr>
        <w:t xml:space="preserve"> </w:t>
      </w:r>
      <w:r w:rsidRPr="00C55226">
        <w:rPr>
          <w:rFonts w:cs="Arial"/>
          <w:sz w:val="22"/>
          <w:szCs w:val="22"/>
        </w:rPr>
        <w:t>od</w:t>
      </w:r>
      <w:r w:rsidRPr="00C55226">
        <w:rPr>
          <w:rFonts w:cs="Arial"/>
          <w:sz w:val="22"/>
          <w:szCs w:val="22"/>
          <w:lang w:val="sr-Latn-CS"/>
        </w:rPr>
        <w:t xml:space="preserve"> </w:t>
      </w:r>
      <w:r w:rsidRPr="00C55226">
        <w:rPr>
          <w:rFonts w:cs="Arial"/>
          <w:sz w:val="22"/>
          <w:szCs w:val="22"/>
        </w:rPr>
        <w:t>prirodnog</w:t>
      </w:r>
      <w:r w:rsidRPr="00C55226">
        <w:rPr>
          <w:rFonts w:cs="Arial"/>
          <w:sz w:val="22"/>
          <w:szCs w:val="22"/>
          <w:lang w:val="sr-Latn-CS"/>
        </w:rPr>
        <w:t xml:space="preserve"> </w:t>
      </w:r>
      <w:r w:rsidRPr="00C55226">
        <w:rPr>
          <w:rFonts w:cs="Arial"/>
          <w:sz w:val="22"/>
          <w:szCs w:val="22"/>
        </w:rPr>
        <w:t>materijala</w:t>
      </w:r>
      <w:r w:rsidRPr="00C55226">
        <w:rPr>
          <w:rFonts w:cs="Arial"/>
          <w:sz w:val="22"/>
          <w:szCs w:val="22"/>
          <w:lang w:val="sr-Latn-CS"/>
        </w:rPr>
        <w:t xml:space="preserve"> </w:t>
      </w:r>
      <w:r w:rsidRPr="00C55226">
        <w:rPr>
          <w:rFonts w:cs="Arial"/>
          <w:sz w:val="22"/>
          <w:szCs w:val="22"/>
        </w:rPr>
        <w:t>pove</w:t>
      </w:r>
      <w:r w:rsidRPr="00C55226">
        <w:rPr>
          <w:rFonts w:cs="Arial"/>
          <w:sz w:val="22"/>
          <w:szCs w:val="22"/>
          <w:lang w:val="sr-Latn-CS"/>
        </w:rPr>
        <w:t>ć</w:t>
      </w:r>
      <w:r w:rsidRPr="00C55226">
        <w:rPr>
          <w:rFonts w:cs="Arial"/>
          <w:sz w:val="22"/>
          <w:szCs w:val="22"/>
        </w:rPr>
        <w:t>ava</w:t>
      </w:r>
      <w:r w:rsidRPr="00C55226">
        <w:rPr>
          <w:rFonts w:cs="Arial"/>
          <w:sz w:val="22"/>
          <w:szCs w:val="22"/>
          <w:lang w:val="sr-Latn-CS"/>
        </w:rPr>
        <w:t xml:space="preserve"> </w:t>
      </w:r>
      <w:r w:rsidRPr="00C55226">
        <w:rPr>
          <w:rFonts w:cs="Arial"/>
          <w:sz w:val="22"/>
          <w:szCs w:val="22"/>
        </w:rPr>
        <w:t>se</w:t>
      </w:r>
      <w:r w:rsidRPr="00C55226">
        <w:rPr>
          <w:rFonts w:cs="Arial"/>
          <w:sz w:val="22"/>
          <w:szCs w:val="22"/>
          <w:lang w:val="sr-Latn-CS"/>
        </w:rPr>
        <w:t xml:space="preserve"> </w:t>
      </w:r>
      <w:r w:rsidRPr="00C55226">
        <w:rPr>
          <w:rFonts w:cs="Arial"/>
          <w:sz w:val="22"/>
          <w:szCs w:val="22"/>
        </w:rPr>
        <w:t>vjerovatno</w:t>
      </w:r>
      <w:r w:rsidRPr="00C55226">
        <w:rPr>
          <w:rFonts w:cs="Arial"/>
          <w:sz w:val="22"/>
          <w:szCs w:val="22"/>
          <w:lang w:val="sr-Latn-CS"/>
        </w:rPr>
        <w:t>ć</w:t>
      </w:r>
      <w:r w:rsidRPr="00C55226">
        <w:rPr>
          <w:rFonts w:cs="Arial"/>
          <w:sz w:val="22"/>
          <w:szCs w:val="22"/>
        </w:rPr>
        <w:t>a</w:t>
      </w:r>
      <w:r w:rsidRPr="00C55226">
        <w:rPr>
          <w:rFonts w:cs="Arial"/>
          <w:sz w:val="22"/>
          <w:szCs w:val="22"/>
          <w:lang w:val="sr-Latn-CS"/>
        </w:rPr>
        <w:t xml:space="preserve"> </w:t>
      </w:r>
      <w:r w:rsidRPr="00C55226">
        <w:rPr>
          <w:rFonts w:cs="Arial"/>
          <w:sz w:val="22"/>
          <w:szCs w:val="22"/>
        </w:rPr>
        <w:t>da</w:t>
      </w:r>
      <w:r w:rsidRPr="00C55226">
        <w:rPr>
          <w:rFonts w:cs="Arial"/>
          <w:sz w:val="22"/>
          <w:szCs w:val="22"/>
          <w:lang w:val="sr-Latn-CS"/>
        </w:rPr>
        <w:t xml:space="preserve"> ć</w:t>
      </w:r>
      <w:r w:rsidRPr="00C55226">
        <w:rPr>
          <w:rFonts w:cs="Arial"/>
          <w:sz w:val="22"/>
          <w:szCs w:val="22"/>
        </w:rPr>
        <w:t>e</w:t>
      </w:r>
      <w:r w:rsidRPr="00C55226">
        <w:rPr>
          <w:rFonts w:cs="Arial"/>
          <w:sz w:val="22"/>
          <w:szCs w:val="22"/>
          <w:lang w:val="sr-Latn-CS"/>
        </w:rPr>
        <w:t xml:space="preserve"> </w:t>
      </w:r>
      <w:r w:rsidRPr="00C55226">
        <w:rPr>
          <w:rFonts w:cs="Arial"/>
          <w:sz w:val="22"/>
          <w:szCs w:val="22"/>
        </w:rPr>
        <w:t>odre</w:t>
      </w:r>
      <w:r w:rsidRPr="00C55226">
        <w:rPr>
          <w:rFonts w:cs="Arial"/>
          <w:sz w:val="22"/>
          <w:szCs w:val="22"/>
          <w:lang w:val="sr-Latn-CS"/>
        </w:rPr>
        <w:t>đ</w:t>
      </w:r>
      <w:r w:rsidRPr="00C55226">
        <w:rPr>
          <w:rFonts w:cs="Arial"/>
          <w:sz w:val="22"/>
          <w:szCs w:val="22"/>
        </w:rPr>
        <w:t>eni</w:t>
      </w:r>
      <w:r w:rsidRPr="00C55226">
        <w:rPr>
          <w:rFonts w:cs="Arial"/>
          <w:sz w:val="22"/>
          <w:szCs w:val="22"/>
          <w:lang w:val="sr-Latn-CS"/>
        </w:rPr>
        <w:t xml:space="preserve"> </w:t>
      </w:r>
      <w:r w:rsidRPr="00C55226">
        <w:rPr>
          <w:rFonts w:cs="Arial"/>
          <w:sz w:val="22"/>
          <w:szCs w:val="22"/>
        </w:rPr>
        <w:t>procenat</w:t>
      </w:r>
      <w:r w:rsidRPr="00C55226">
        <w:rPr>
          <w:rFonts w:cs="Arial"/>
          <w:sz w:val="22"/>
          <w:szCs w:val="22"/>
          <w:lang w:val="sr-Latn-CS"/>
        </w:rPr>
        <w:t xml:space="preserve"> </w:t>
      </w:r>
      <w:r w:rsidRPr="00C55226">
        <w:rPr>
          <w:rFonts w:cs="Arial"/>
          <w:sz w:val="22"/>
          <w:szCs w:val="22"/>
        </w:rPr>
        <w:t>migratornih</w:t>
      </w:r>
      <w:r w:rsidRPr="00C55226">
        <w:rPr>
          <w:rFonts w:cs="Arial"/>
          <w:sz w:val="22"/>
          <w:szCs w:val="22"/>
          <w:lang w:val="sr-Latn-CS"/>
        </w:rPr>
        <w:t xml:space="preserve"> </w:t>
      </w:r>
      <w:r w:rsidRPr="00C55226">
        <w:rPr>
          <w:rFonts w:cs="Arial"/>
          <w:sz w:val="22"/>
          <w:szCs w:val="22"/>
        </w:rPr>
        <w:t>vrsta</w:t>
      </w:r>
      <w:r w:rsidRPr="00C55226">
        <w:rPr>
          <w:rFonts w:cs="Arial"/>
          <w:sz w:val="22"/>
          <w:szCs w:val="22"/>
          <w:lang w:val="sr-Latn-CS"/>
        </w:rPr>
        <w:t xml:space="preserve"> </w:t>
      </w:r>
      <w:r w:rsidRPr="00C55226">
        <w:rPr>
          <w:rFonts w:cs="Arial"/>
          <w:sz w:val="22"/>
          <w:szCs w:val="22"/>
        </w:rPr>
        <w:t>pastrmki</w:t>
      </w:r>
      <w:r w:rsidRPr="00C55226">
        <w:rPr>
          <w:rFonts w:cs="Arial"/>
          <w:sz w:val="22"/>
          <w:szCs w:val="22"/>
          <w:lang w:val="sr-Latn-CS"/>
        </w:rPr>
        <w:t xml:space="preserve"> </w:t>
      </w:r>
      <w:r w:rsidRPr="00C55226">
        <w:rPr>
          <w:rFonts w:cs="Arial"/>
          <w:sz w:val="22"/>
          <w:szCs w:val="22"/>
        </w:rPr>
        <w:t>poto</w:t>
      </w:r>
      <w:r w:rsidRPr="00C55226">
        <w:rPr>
          <w:rFonts w:cs="Arial"/>
          <w:sz w:val="22"/>
          <w:szCs w:val="22"/>
          <w:lang w:val="sr-Latn-CS"/>
        </w:rPr>
        <w:t>č</w:t>
      </w:r>
      <w:r w:rsidRPr="00C55226">
        <w:rPr>
          <w:rFonts w:cs="Arial"/>
          <w:sz w:val="22"/>
          <w:szCs w:val="22"/>
        </w:rPr>
        <w:t>ara</w:t>
      </w:r>
      <w:r w:rsidRPr="00C55226">
        <w:rPr>
          <w:rFonts w:cs="Arial"/>
          <w:sz w:val="22"/>
          <w:szCs w:val="22"/>
          <w:lang w:val="sr-Latn-CS"/>
        </w:rPr>
        <w:t xml:space="preserve"> </w:t>
      </w:r>
      <w:r w:rsidRPr="00C55226">
        <w:rPr>
          <w:rFonts w:cs="Arial"/>
          <w:sz w:val="22"/>
          <w:szCs w:val="22"/>
        </w:rPr>
        <w:t>uspjeti</w:t>
      </w:r>
      <w:r w:rsidRPr="00C55226">
        <w:rPr>
          <w:rFonts w:cs="Arial"/>
          <w:sz w:val="22"/>
          <w:szCs w:val="22"/>
          <w:lang w:val="sr-Latn-CS"/>
        </w:rPr>
        <w:t xml:space="preserve"> </w:t>
      </w:r>
      <w:r w:rsidRPr="00C55226">
        <w:rPr>
          <w:rFonts w:cs="Arial"/>
          <w:sz w:val="22"/>
          <w:szCs w:val="22"/>
        </w:rPr>
        <w:t>da</w:t>
      </w:r>
      <w:r w:rsidRPr="00C55226">
        <w:rPr>
          <w:rFonts w:cs="Arial"/>
          <w:sz w:val="22"/>
          <w:szCs w:val="22"/>
          <w:lang w:val="sr-Latn-CS"/>
        </w:rPr>
        <w:t xml:space="preserve"> </w:t>
      </w:r>
      <w:r w:rsidRPr="00C55226">
        <w:rPr>
          <w:rFonts w:cs="Arial"/>
          <w:sz w:val="22"/>
          <w:szCs w:val="22"/>
        </w:rPr>
        <w:t>savlada</w:t>
      </w:r>
      <w:r w:rsidRPr="00C55226">
        <w:rPr>
          <w:rFonts w:cs="Arial"/>
          <w:sz w:val="22"/>
          <w:szCs w:val="22"/>
          <w:lang w:val="sr-Latn-CS"/>
        </w:rPr>
        <w:t xml:space="preserve"> </w:t>
      </w:r>
      <w:r w:rsidRPr="00C55226">
        <w:rPr>
          <w:rFonts w:cs="Arial"/>
          <w:sz w:val="22"/>
          <w:szCs w:val="22"/>
        </w:rPr>
        <w:t>fizi</w:t>
      </w:r>
      <w:r w:rsidRPr="00C55226">
        <w:rPr>
          <w:rFonts w:cs="Arial"/>
          <w:sz w:val="22"/>
          <w:szCs w:val="22"/>
          <w:lang w:val="sr-Latn-CS"/>
        </w:rPr>
        <w:t>č</w:t>
      </w:r>
      <w:r w:rsidRPr="00C55226">
        <w:rPr>
          <w:rFonts w:cs="Arial"/>
          <w:sz w:val="22"/>
          <w:szCs w:val="22"/>
        </w:rPr>
        <w:t>ku</w:t>
      </w:r>
      <w:r w:rsidRPr="00C55226">
        <w:rPr>
          <w:rFonts w:cs="Arial"/>
          <w:sz w:val="22"/>
          <w:szCs w:val="22"/>
          <w:lang w:val="sr-Latn-CS"/>
        </w:rPr>
        <w:t xml:space="preserve"> </w:t>
      </w:r>
      <w:r w:rsidRPr="00C55226">
        <w:rPr>
          <w:rFonts w:cs="Arial"/>
          <w:sz w:val="22"/>
          <w:szCs w:val="22"/>
        </w:rPr>
        <w:t>prepreku</w:t>
      </w:r>
      <w:r w:rsidRPr="00C55226">
        <w:rPr>
          <w:rFonts w:cs="Arial"/>
          <w:sz w:val="22"/>
          <w:szCs w:val="22"/>
          <w:lang w:val="sr-Latn-CS"/>
        </w:rPr>
        <w:t xml:space="preserve">, </w:t>
      </w:r>
      <w:proofErr w:type="gramStart"/>
      <w:r w:rsidRPr="00C55226">
        <w:rPr>
          <w:rFonts w:cs="Arial"/>
          <w:sz w:val="22"/>
          <w:szCs w:val="22"/>
        </w:rPr>
        <w:t>tj</w:t>
      </w:r>
      <w:r w:rsidRPr="00C55226">
        <w:rPr>
          <w:rFonts w:cs="Arial"/>
          <w:sz w:val="22"/>
          <w:szCs w:val="22"/>
          <w:lang w:val="sr-Latn-CS"/>
        </w:rPr>
        <w:t>.</w:t>
      </w:r>
      <w:r w:rsidRPr="00C55226">
        <w:rPr>
          <w:rFonts w:cs="Arial"/>
          <w:sz w:val="22"/>
          <w:szCs w:val="22"/>
        </w:rPr>
        <w:t>vodozahvat</w:t>
      </w:r>
      <w:proofErr w:type="gramEnd"/>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 xml:space="preserve"> </w:t>
      </w:r>
      <w:r w:rsidRPr="00C55226">
        <w:rPr>
          <w:rFonts w:cs="Arial"/>
          <w:sz w:val="22"/>
          <w:szCs w:val="22"/>
        </w:rPr>
        <w:t>rijekama</w:t>
      </w:r>
      <w:r w:rsidRPr="00C55226">
        <w:rPr>
          <w:rFonts w:cs="Arial"/>
          <w:sz w:val="22"/>
          <w:szCs w:val="22"/>
          <w:lang w:val="sr-Latn-CS"/>
        </w:rPr>
        <w:t xml:space="preserve">. </w:t>
      </w:r>
    </w:p>
    <w:p w:rsidR="00C55226" w:rsidRPr="00C55226" w:rsidRDefault="00C55226" w:rsidP="00C61C4E">
      <w:pPr>
        <w:numPr>
          <w:ilvl w:val="0"/>
          <w:numId w:val="64"/>
        </w:numPr>
        <w:autoSpaceDE w:val="0"/>
        <w:autoSpaceDN w:val="0"/>
        <w:adjustRightInd w:val="0"/>
        <w:ind w:left="426" w:hanging="426"/>
        <w:rPr>
          <w:rFonts w:cs="Arial"/>
          <w:sz w:val="22"/>
          <w:szCs w:val="22"/>
          <w:lang w:val="sr-Latn-CS"/>
        </w:rPr>
      </w:pPr>
      <w:r w:rsidRPr="00C55226">
        <w:rPr>
          <w:rFonts w:cs="Arial"/>
          <w:sz w:val="22"/>
          <w:szCs w:val="22"/>
          <w:lang w:val="sr-Latn-CS"/>
        </w:rPr>
        <w:t xml:space="preserve">Riblje staze projektovati na način da omoguće prolaz za sve vrste prisutne na planskom području, ne samo ribama, nego i bentičkim beskralježnjacima, sisavcima i vodozemcima, uzvodna i nizvodna kretanja životinja. </w:t>
      </w:r>
    </w:p>
    <w:p w:rsidR="00C55226" w:rsidRPr="00C55226" w:rsidRDefault="00C55226" w:rsidP="00C61C4E">
      <w:pPr>
        <w:numPr>
          <w:ilvl w:val="0"/>
          <w:numId w:val="64"/>
        </w:numPr>
        <w:autoSpaceDE w:val="0"/>
        <w:autoSpaceDN w:val="0"/>
        <w:adjustRightInd w:val="0"/>
        <w:ind w:left="426" w:hanging="426"/>
        <w:rPr>
          <w:rFonts w:cs="Arial"/>
          <w:sz w:val="22"/>
          <w:szCs w:val="22"/>
          <w:lang w:val="sr-Latn-CS"/>
        </w:rPr>
      </w:pPr>
      <w:r w:rsidRPr="00C55226">
        <w:rPr>
          <w:sz w:val="22"/>
          <w:szCs w:val="22"/>
          <w:lang w:val="sr-Latn-CS" w:bidi="en-US"/>
        </w:rPr>
        <w:t>Ihtiološka istraživanja nultog stanja sprovesti na način kako bi se riblju staza prilagodila sastavu lokalne ihtiofaune i zahtjevima potencijalnih migratornih vrsta riba, kojima je riblja staza namijenjena i potrebna. Takođe je nužno uspostaviti program održavanja ribljih staza.  Preporuka je dodatno praćenje funkcionalnosti riblje staze.</w:t>
      </w:r>
    </w:p>
    <w:p w:rsidR="00C55226" w:rsidRPr="003728A8" w:rsidRDefault="00C55226" w:rsidP="00C61C4E">
      <w:pPr>
        <w:numPr>
          <w:ilvl w:val="0"/>
          <w:numId w:val="64"/>
        </w:numPr>
        <w:autoSpaceDE w:val="0"/>
        <w:autoSpaceDN w:val="0"/>
        <w:adjustRightInd w:val="0"/>
        <w:ind w:left="426" w:hanging="426"/>
        <w:rPr>
          <w:rFonts w:cs="Arial"/>
          <w:sz w:val="22"/>
          <w:szCs w:val="22"/>
          <w:lang w:val="sr-Latn-CS"/>
        </w:rPr>
      </w:pPr>
      <w:r w:rsidRPr="00C55226">
        <w:rPr>
          <w:rFonts w:cs="Arial"/>
          <w:sz w:val="22"/>
          <w:szCs w:val="22"/>
        </w:rPr>
        <w:t>Obaveza Investitora je da poribljava</w:t>
      </w:r>
      <w:r w:rsidRPr="00C55226">
        <w:rPr>
          <w:rFonts w:cs="Arial"/>
          <w:sz w:val="22"/>
          <w:szCs w:val="22"/>
          <w:lang w:val="sr-Latn-CS"/>
        </w:rPr>
        <w:t xml:space="preserve"> </w:t>
      </w:r>
      <w:r w:rsidRPr="00C55226">
        <w:rPr>
          <w:rFonts w:cs="Arial"/>
          <w:sz w:val="22"/>
          <w:szCs w:val="22"/>
        </w:rPr>
        <w:t>Ljubovi</w:t>
      </w:r>
      <w:r w:rsidRPr="00C55226">
        <w:rPr>
          <w:rFonts w:cs="Arial"/>
          <w:sz w:val="22"/>
          <w:szCs w:val="22"/>
          <w:lang w:val="sr-Latn-CS"/>
        </w:rPr>
        <w:t>đ</w:t>
      </w:r>
      <w:r w:rsidRPr="00C55226">
        <w:rPr>
          <w:rFonts w:cs="Arial"/>
          <w:sz w:val="22"/>
          <w:szCs w:val="22"/>
        </w:rPr>
        <w:t>u</w:t>
      </w:r>
      <w:r w:rsidRPr="00C55226">
        <w:rPr>
          <w:rFonts w:cs="Arial"/>
          <w:sz w:val="22"/>
          <w:szCs w:val="22"/>
          <w:lang w:val="sr-Latn-CS"/>
        </w:rPr>
        <w:t xml:space="preserve"> </w:t>
      </w:r>
      <w:r w:rsidR="006262BB">
        <w:rPr>
          <w:rFonts w:cs="Arial"/>
          <w:sz w:val="22"/>
          <w:szCs w:val="22"/>
          <w:lang w:val="sr-Latn-CS"/>
        </w:rPr>
        <w:t xml:space="preserve">i Lještanicu </w:t>
      </w:r>
      <w:r w:rsidRPr="00C55226">
        <w:rPr>
          <w:rFonts w:cs="Arial"/>
          <w:sz w:val="22"/>
          <w:szCs w:val="22"/>
        </w:rPr>
        <w:t>sa</w:t>
      </w:r>
      <w:r w:rsidRPr="00C55226">
        <w:rPr>
          <w:rFonts w:cs="Arial"/>
          <w:sz w:val="22"/>
          <w:szCs w:val="22"/>
          <w:lang w:val="sr-Latn-CS"/>
        </w:rPr>
        <w:t xml:space="preserve"> </w:t>
      </w:r>
      <w:proofErr w:type="gramStart"/>
      <w:r w:rsidR="006262BB">
        <w:rPr>
          <w:rFonts w:cs="Arial"/>
          <w:sz w:val="22"/>
          <w:szCs w:val="22"/>
        </w:rPr>
        <w:t xml:space="preserve">približno  </w:t>
      </w:r>
      <w:r w:rsidRPr="00C55226">
        <w:rPr>
          <w:rFonts w:cs="Arial"/>
          <w:sz w:val="22"/>
          <w:szCs w:val="22"/>
          <w:lang w:val="sr-Latn-CS"/>
        </w:rPr>
        <w:t>9</w:t>
      </w:r>
      <w:proofErr w:type="gramEnd"/>
      <w:r w:rsidRPr="00C55226">
        <w:rPr>
          <w:rFonts w:cs="Arial"/>
          <w:sz w:val="22"/>
          <w:szCs w:val="22"/>
          <w:lang w:val="sr-Latn-CS"/>
        </w:rPr>
        <w:t xml:space="preserve"> 000 </w:t>
      </w:r>
      <w:r w:rsidRPr="00C55226">
        <w:rPr>
          <w:rFonts w:cs="Arial"/>
          <w:sz w:val="22"/>
          <w:szCs w:val="22"/>
        </w:rPr>
        <w:t>komada</w:t>
      </w:r>
      <w:r w:rsidRPr="00C55226">
        <w:rPr>
          <w:rFonts w:cs="Arial"/>
          <w:sz w:val="22"/>
          <w:szCs w:val="22"/>
          <w:lang w:val="sr-Latn-CS"/>
        </w:rPr>
        <w:t xml:space="preserve"> </w:t>
      </w:r>
      <w:r w:rsidRPr="00C55226">
        <w:rPr>
          <w:rFonts w:cs="Arial"/>
          <w:sz w:val="22"/>
          <w:szCs w:val="22"/>
        </w:rPr>
        <w:t>mla</w:t>
      </w:r>
      <w:r w:rsidRPr="00C55226">
        <w:rPr>
          <w:rFonts w:cs="Arial"/>
          <w:sz w:val="22"/>
          <w:szCs w:val="22"/>
          <w:lang w:val="sr-Latn-CS"/>
        </w:rPr>
        <w:t>đ</w:t>
      </w:r>
      <w:r w:rsidRPr="00C55226">
        <w:rPr>
          <w:rFonts w:cs="Arial"/>
          <w:sz w:val="22"/>
          <w:szCs w:val="22"/>
        </w:rPr>
        <w:t>i</w:t>
      </w:r>
      <w:r w:rsidRPr="00C55226">
        <w:rPr>
          <w:rFonts w:cs="Arial"/>
          <w:sz w:val="22"/>
          <w:szCs w:val="22"/>
          <w:lang w:val="sr-Latn-CS"/>
        </w:rPr>
        <w:t xml:space="preserve"> </w:t>
      </w:r>
      <w:r w:rsidRPr="00C55226">
        <w:rPr>
          <w:rFonts w:cs="Arial"/>
          <w:sz w:val="22"/>
          <w:szCs w:val="22"/>
        </w:rPr>
        <w:t>poto</w:t>
      </w:r>
      <w:r w:rsidRPr="00C55226">
        <w:rPr>
          <w:rFonts w:cs="Arial"/>
          <w:sz w:val="22"/>
          <w:szCs w:val="22"/>
          <w:lang w:val="sr-Latn-CS"/>
        </w:rPr>
        <w:t>č</w:t>
      </w:r>
      <w:r w:rsidRPr="00C55226">
        <w:rPr>
          <w:rFonts w:cs="Arial"/>
          <w:sz w:val="22"/>
          <w:szCs w:val="22"/>
        </w:rPr>
        <w:t>ne</w:t>
      </w:r>
      <w:r w:rsidRPr="00C55226">
        <w:rPr>
          <w:rFonts w:cs="Arial"/>
          <w:sz w:val="22"/>
          <w:szCs w:val="22"/>
          <w:lang w:val="sr-Latn-CS"/>
        </w:rPr>
        <w:t xml:space="preserve"> </w:t>
      </w:r>
      <w:r w:rsidRPr="00C55226">
        <w:rPr>
          <w:rFonts w:cs="Arial"/>
          <w:sz w:val="22"/>
          <w:szCs w:val="22"/>
        </w:rPr>
        <w:t>pastrmke</w:t>
      </w:r>
      <w:r w:rsidRPr="00C55226">
        <w:rPr>
          <w:rFonts w:cs="Arial"/>
          <w:sz w:val="22"/>
          <w:szCs w:val="22"/>
          <w:lang w:val="sr-Latn-CS"/>
        </w:rPr>
        <w:t xml:space="preserve"> </w:t>
      </w:r>
      <w:r w:rsidRPr="00C55226">
        <w:rPr>
          <w:rFonts w:cs="Arial"/>
          <w:sz w:val="22"/>
          <w:szCs w:val="22"/>
        </w:rPr>
        <w:t>svake</w:t>
      </w:r>
      <w:r w:rsidRPr="00C55226">
        <w:rPr>
          <w:rFonts w:cs="Arial"/>
          <w:sz w:val="22"/>
          <w:szCs w:val="22"/>
          <w:lang w:val="sr-Latn-CS"/>
        </w:rPr>
        <w:t xml:space="preserve"> </w:t>
      </w:r>
      <w:r w:rsidRPr="00C55226">
        <w:rPr>
          <w:rFonts w:cs="Arial"/>
          <w:sz w:val="22"/>
          <w:szCs w:val="22"/>
        </w:rPr>
        <w:t>godine</w:t>
      </w:r>
      <w:r w:rsidRPr="00C55226">
        <w:rPr>
          <w:rFonts w:cs="Arial"/>
          <w:sz w:val="22"/>
          <w:szCs w:val="22"/>
          <w:lang w:val="sr-Latn-CS"/>
        </w:rPr>
        <w:t xml:space="preserve"> (</w:t>
      </w:r>
      <w:r w:rsidRPr="00C55226">
        <w:rPr>
          <w:rFonts w:cs="Arial"/>
          <w:sz w:val="22"/>
          <w:szCs w:val="22"/>
        </w:rPr>
        <w:t>dunavska</w:t>
      </w:r>
      <w:r w:rsidRPr="00C55226">
        <w:rPr>
          <w:rFonts w:cs="Arial"/>
          <w:sz w:val="22"/>
          <w:szCs w:val="22"/>
          <w:lang w:val="sr-Latn-CS"/>
        </w:rPr>
        <w:t xml:space="preserve"> </w:t>
      </w:r>
      <w:r w:rsidRPr="00C55226">
        <w:rPr>
          <w:rFonts w:cs="Arial"/>
          <w:sz w:val="22"/>
          <w:szCs w:val="22"/>
        </w:rPr>
        <w:t>Da</w:t>
      </w:r>
      <w:r w:rsidRPr="00C55226">
        <w:rPr>
          <w:rFonts w:cs="Arial"/>
          <w:sz w:val="22"/>
          <w:szCs w:val="22"/>
          <w:lang w:val="sr-Latn-CS"/>
        </w:rPr>
        <w:t xml:space="preserve">1 </w:t>
      </w:r>
      <w:r w:rsidRPr="00C55226">
        <w:rPr>
          <w:rFonts w:cs="Arial"/>
          <w:sz w:val="22"/>
          <w:szCs w:val="22"/>
        </w:rPr>
        <w:t>ili</w:t>
      </w:r>
      <w:r w:rsidRPr="00C55226">
        <w:rPr>
          <w:rFonts w:cs="Arial"/>
          <w:sz w:val="22"/>
          <w:szCs w:val="22"/>
          <w:lang w:val="sr-Latn-CS"/>
        </w:rPr>
        <w:t xml:space="preserve"> </w:t>
      </w:r>
      <w:r w:rsidRPr="00C55226">
        <w:rPr>
          <w:rFonts w:cs="Arial"/>
          <w:sz w:val="22"/>
          <w:szCs w:val="22"/>
        </w:rPr>
        <w:t>Da</w:t>
      </w:r>
      <w:r w:rsidRPr="00C55226">
        <w:rPr>
          <w:rFonts w:cs="Arial"/>
          <w:sz w:val="22"/>
          <w:szCs w:val="22"/>
          <w:lang w:val="sr-Latn-CS"/>
        </w:rPr>
        <w:t xml:space="preserve">2 </w:t>
      </w:r>
      <w:r w:rsidRPr="00C55226">
        <w:rPr>
          <w:rFonts w:cs="Arial"/>
          <w:sz w:val="22"/>
          <w:szCs w:val="22"/>
        </w:rPr>
        <w:t>filogenetska</w:t>
      </w:r>
      <w:r w:rsidRPr="00C55226">
        <w:rPr>
          <w:rFonts w:cs="Arial"/>
          <w:sz w:val="22"/>
          <w:szCs w:val="22"/>
          <w:lang w:val="sr-Latn-CS"/>
        </w:rPr>
        <w:t xml:space="preserve"> </w:t>
      </w:r>
      <w:r w:rsidRPr="00C55226">
        <w:rPr>
          <w:rFonts w:cs="Arial"/>
          <w:sz w:val="22"/>
          <w:szCs w:val="22"/>
        </w:rPr>
        <w:t>linija</w:t>
      </w:r>
      <w:r w:rsidRPr="00C55226">
        <w:rPr>
          <w:rFonts w:cs="Arial"/>
          <w:sz w:val="22"/>
          <w:szCs w:val="22"/>
          <w:lang w:val="sr-Latn-CS"/>
        </w:rPr>
        <w:t xml:space="preserve"> </w:t>
      </w:r>
      <w:r w:rsidRPr="00C55226">
        <w:rPr>
          <w:rFonts w:cs="Arial"/>
          <w:sz w:val="22"/>
          <w:szCs w:val="22"/>
        </w:rPr>
        <w:t>koja</w:t>
      </w:r>
      <w:r w:rsidRPr="00C55226">
        <w:rPr>
          <w:rFonts w:cs="Arial"/>
          <w:sz w:val="22"/>
          <w:szCs w:val="22"/>
          <w:lang w:val="sr-Latn-CS"/>
        </w:rPr>
        <w:t xml:space="preserve"> </w:t>
      </w:r>
      <w:r w:rsidRPr="00C55226">
        <w:rPr>
          <w:rFonts w:cs="Arial"/>
          <w:sz w:val="22"/>
          <w:szCs w:val="22"/>
        </w:rPr>
        <w:t>je</w:t>
      </w:r>
      <w:r w:rsidRPr="00C55226">
        <w:rPr>
          <w:rFonts w:cs="Arial"/>
          <w:sz w:val="22"/>
          <w:szCs w:val="22"/>
          <w:lang w:val="sr-Latn-CS"/>
        </w:rPr>
        <w:t xml:space="preserve"> </w:t>
      </w:r>
      <w:r w:rsidRPr="00C55226">
        <w:rPr>
          <w:rFonts w:cs="Arial"/>
          <w:sz w:val="22"/>
          <w:szCs w:val="22"/>
        </w:rPr>
        <w:t>karakteristi</w:t>
      </w:r>
      <w:r w:rsidRPr="00C55226">
        <w:rPr>
          <w:rFonts w:cs="Arial"/>
          <w:sz w:val="22"/>
          <w:szCs w:val="22"/>
          <w:lang w:val="sr-Latn-CS"/>
        </w:rPr>
        <w:t>č</w:t>
      </w:r>
      <w:r w:rsidRPr="00C55226">
        <w:rPr>
          <w:rFonts w:cs="Arial"/>
          <w:sz w:val="22"/>
          <w:szCs w:val="22"/>
        </w:rPr>
        <w:t>na</w:t>
      </w:r>
      <w:r w:rsidRPr="00C55226">
        <w:rPr>
          <w:rFonts w:cs="Arial"/>
          <w:sz w:val="22"/>
          <w:szCs w:val="22"/>
          <w:lang w:val="sr-Latn-CS"/>
        </w:rPr>
        <w:t xml:space="preserve"> </w:t>
      </w:r>
      <w:r w:rsidRPr="00C55226">
        <w:rPr>
          <w:rFonts w:cs="Arial"/>
          <w:sz w:val="22"/>
          <w:szCs w:val="22"/>
        </w:rPr>
        <w:t>za</w:t>
      </w:r>
      <w:r w:rsidRPr="00C55226">
        <w:rPr>
          <w:rFonts w:cs="Arial"/>
          <w:sz w:val="22"/>
          <w:szCs w:val="22"/>
          <w:lang w:val="sr-Latn-CS"/>
        </w:rPr>
        <w:t xml:space="preserve"> </w:t>
      </w:r>
      <w:r w:rsidRPr="00C55226">
        <w:rPr>
          <w:rFonts w:cs="Arial"/>
          <w:sz w:val="22"/>
          <w:szCs w:val="22"/>
        </w:rPr>
        <w:t>rijeku</w:t>
      </w:r>
      <w:r w:rsidRPr="00C55226">
        <w:rPr>
          <w:rFonts w:cs="Arial"/>
          <w:sz w:val="22"/>
          <w:szCs w:val="22"/>
          <w:lang w:val="sr-Latn-CS"/>
        </w:rPr>
        <w:t xml:space="preserve"> </w:t>
      </w:r>
      <w:r w:rsidRPr="00C55226">
        <w:rPr>
          <w:rFonts w:cs="Arial"/>
          <w:sz w:val="22"/>
          <w:szCs w:val="22"/>
        </w:rPr>
        <w:t>Lim</w:t>
      </w:r>
      <w:r w:rsidRPr="00C55226">
        <w:rPr>
          <w:rFonts w:cs="Arial"/>
          <w:sz w:val="22"/>
          <w:szCs w:val="22"/>
          <w:lang w:val="sr-Latn-CS"/>
        </w:rPr>
        <w:t xml:space="preserve"> </w:t>
      </w:r>
      <w:r w:rsidRPr="00C55226">
        <w:rPr>
          <w:rFonts w:cs="Arial"/>
          <w:sz w:val="22"/>
          <w:szCs w:val="22"/>
        </w:rPr>
        <w:t>i</w:t>
      </w:r>
      <w:r w:rsidRPr="00C55226">
        <w:rPr>
          <w:rFonts w:cs="Arial"/>
          <w:sz w:val="22"/>
          <w:szCs w:val="22"/>
          <w:lang w:val="sr-Latn-CS"/>
        </w:rPr>
        <w:t xml:space="preserve"> </w:t>
      </w:r>
      <w:r w:rsidRPr="00C55226">
        <w:rPr>
          <w:rFonts w:cs="Arial"/>
          <w:sz w:val="22"/>
          <w:szCs w:val="22"/>
        </w:rPr>
        <w:t>njene</w:t>
      </w:r>
      <w:r w:rsidRPr="00C55226">
        <w:rPr>
          <w:rFonts w:cs="Arial"/>
          <w:sz w:val="22"/>
          <w:szCs w:val="22"/>
          <w:lang w:val="sr-Latn-CS"/>
        </w:rPr>
        <w:t xml:space="preserve"> </w:t>
      </w:r>
      <w:r w:rsidRPr="00C55226">
        <w:rPr>
          <w:rFonts w:cs="Arial"/>
          <w:sz w:val="22"/>
          <w:szCs w:val="22"/>
        </w:rPr>
        <w:t>pritoke</w:t>
      </w:r>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 xml:space="preserve"> </w:t>
      </w:r>
      <w:r w:rsidRPr="00C55226">
        <w:rPr>
          <w:rFonts w:cs="Arial"/>
          <w:sz w:val="22"/>
          <w:szCs w:val="22"/>
        </w:rPr>
        <w:t>ovakav</w:t>
      </w:r>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č</w:t>
      </w:r>
      <w:r w:rsidRPr="00C55226">
        <w:rPr>
          <w:rFonts w:cs="Arial"/>
          <w:sz w:val="22"/>
          <w:szCs w:val="22"/>
        </w:rPr>
        <w:t>in</w:t>
      </w:r>
      <w:r w:rsidRPr="00C55226">
        <w:rPr>
          <w:rFonts w:cs="Arial"/>
          <w:sz w:val="22"/>
          <w:szCs w:val="22"/>
          <w:lang w:val="sr-Latn-CS"/>
        </w:rPr>
        <w:t xml:space="preserve"> ć</w:t>
      </w:r>
      <w:r w:rsidRPr="00C55226">
        <w:rPr>
          <w:rFonts w:cs="Arial"/>
          <w:sz w:val="22"/>
          <w:szCs w:val="22"/>
        </w:rPr>
        <w:t>e</w:t>
      </w:r>
      <w:r w:rsidRPr="00C55226">
        <w:rPr>
          <w:rFonts w:cs="Arial"/>
          <w:sz w:val="22"/>
          <w:szCs w:val="22"/>
          <w:lang w:val="sr-Latn-CS"/>
        </w:rPr>
        <w:t xml:space="preserve"> </w:t>
      </w:r>
      <w:r w:rsidRPr="00C55226">
        <w:rPr>
          <w:rFonts w:cs="Arial"/>
          <w:sz w:val="22"/>
          <w:szCs w:val="22"/>
        </w:rPr>
        <w:t>se</w:t>
      </w:r>
      <w:r w:rsidRPr="00C55226">
        <w:rPr>
          <w:rFonts w:cs="Arial"/>
          <w:sz w:val="22"/>
          <w:szCs w:val="22"/>
          <w:lang w:val="sr-Latn-CS"/>
        </w:rPr>
        <w:t xml:space="preserve"> </w:t>
      </w:r>
      <w:r w:rsidRPr="00C55226">
        <w:rPr>
          <w:rFonts w:cs="Arial"/>
          <w:sz w:val="22"/>
          <w:szCs w:val="22"/>
        </w:rPr>
        <w:t>ovi</w:t>
      </w:r>
      <w:r w:rsidRPr="00C55226">
        <w:rPr>
          <w:rFonts w:cs="Arial"/>
          <w:sz w:val="22"/>
          <w:szCs w:val="22"/>
          <w:lang w:val="sr-Latn-CS"/>
        </w:rPr>
        <w:t xml:space="preserve"> </w:t>
      </w:r>
      <w:r w:rsidRPr="00C55226">
        <w:rPr>
          <w:rFonts w:cs="Arial"/>
          <w:sz w:val="22"/>
          <w:szCs w:val="22"/>
        </w:rPr>
        <w:t>negativni</w:t>
      </w:r>
      <w:r w:rsidRPr="00C55226">
        <w:rPr>
          <w:rFonts w:cs="Arial"/>
          <w:sz w:val="22"/>
          <w:szCs w:val="22"/>
          <w:lang w:val="sr-Latn-CS"/>
        </w:rPr>
        <w:t xml:space="preserve"> </w:t>
      </w:r>
      <w:r w:rsidRPr="00C55226">
        <w:rPr>
          <w:rFonts w:cs="Arial"/>
          <w:sz w:val="22"/>
          <w:szCs w:val="22"/>
        </w:rPr>
        <w:t>efekti</w:t>
      </w:r>
      <w:r w:rsidRPr="00C55226">
        <w:rPr>
          <w:rFonts w:cs="Arial"/>
          <w:sz w:val="22"/>
          <w:szCs w:val="22"/>
          <w:lang w:val="sr-Latn-CS"/>
        </w:rPr>
        <w:t xml:space="preserve"> </w:t>
      </w:r>
      <w:r w:rsidRPr="00C55226">
        <w:rPr>
          <w:rFonts w:cs="Arial"/>
          <w:sz w:val="22"/>
          <w:szCs w:val="22"/>
        </w:rPr>
        <w:t>u</w:t>
      </w:r>
      <w:r w:rsidRPr="00C55226">
        <w:rPr>
          <w:rFonts w:cs="Arial"/>
          <w:sz w:val="22"/>
          <w:szCs w:val="22"/>
          <w:lang w:val="sr-Latn-CS"/>
        </w:rPr>
        <w:t xml:space="preserve"> </w:t>
      </w:r>
      <w:r w:rsidRPr="00C55226">
        <w:rPr>
          <w:rFonts w:cs="Arial"/>
          <w:sz w:val="22"/>
          <w:szCs w:val="22"/>
        </w:rPr>
        <w:t>ve</w:t>
      </w:r>
      <w:r w:rsidRPr="00C55226">
        <w:rPr>
          <w:rFonts w:cs="Arial"/>
          <w:sz w:val="22"/>
          <w:szCs w:val="22"/>
          <w:lang w:val="sr-Latn-CS"/>
        </w:rPr>
        <w:t>ć</w:t>
      </w:r>
      <w:r w:rsidRPr="00C55226">
        <w:rPr>
          <w:rFonts w:cs="Arial"/>
          <w:sz w:val="22"/>
          <w:szCs w:val="22"/>
        </w:rPr>
        <w:t>oj</w:t>
      </w:r>
      <w:r w:rsidRPr="00C55226">
        <w:rPr>
          <w:rFonts w:cs="Arial"/>
          <w:sz w:val="22"/>
          <w:szCs w:val="22"/>
          <w:lang w:val="sr-Latn-CS"/>
        </w:rPr>
        <w:t xml:space="preserve"> </w:t>
      </w:r>
      <w:r w:rsidRPr="00C55226">
        <w:rPr>
          <w:rFonts w:cs="Arial"/>
          <w:sz w:val="22"/>
          <w:szCs w:val="22"/>
        </w:rPr>
        <w:t>mjeri</w:t>
      </w:r>
      <w:r w:rsidRPr="00C55226">
        <w:rPr>
          <w:rFonts w:cs="Arial"/>
          <w:sz w:val="22"/>
          <w:szCs w:val="22"/>
          <w:lang w:val="sr-Latn-CS"/>
        </w:rPr>
        <w:t xml:space="preserve"> </w:t>
      </w:r>
      <w:r w:rsidRPr="00C55226">
        <w:rPr>
          <w:rFonts w:cs="Arial"/>
          <w:sz w:val="22"/>
          <w:szCs w:val="22"/>
        </w:rPr>
        <w:t>smanjiti</w:t>
      </w:r>
      <w:r w:rsidRPr="00C55226">
        <w:rPr>
          <w:rFonts w:cs="Arial"/>
          <w:sz w:val="22"/>
          <w:szCs w:val="22"/>
          <w:lang w:val="sr-Latn-CS"/>
        </w:rPr>
        <w:t xml:space="preserve"> </w:t>
      </w:r>
      <w:r w:rsidRPr="00C55226">
        <w:rPr>
          <w:rFonts w:cs="Arial"/>
          <w:sz w:val="22"/>
          <w:szCs w:val="22"/>
        </w:rPr>
        <w:t>i</w:t>
      </w:r>
      <w:r w:rsidRPr="00C55226">
        <w:rPr>
          <w:rFonts w:cs="Arial"/>
          <w:sz w:val="22"/>
          <w:szCs w:val="22"/>
          <w:lang w:val="sr-Latn-CS"/>
        </w:rPr>
        <w:t xml:space="preserve"> </w:t>
      </w:r>
      <w:r w:rsidRPr="00C55226">
        <w:rPr>
          <w:rFonts w:cs="Arial"/>
          <w:sz w:val="22"/>
          <w:szCs w:val="22"/>
        </w:rPr>
        <w:t>poni</w:t>
      </w:r>
      <w:r w:rsidRPr="00C55226">
        <w:rPr>
          <w:rFonts w:cs="Arial"/>
          <w:sz w:val="22"/>
          <w:szCs w:val="22"/>
          <w:lang w:val="sr-Latn-CS"/>
        </w:rPr>
        <w:t>š</w:t>
      </w:r>
      <w:r w:rsidRPr="00C55226">
        <w:rPr>
          <w:rFonts w:cs="Arial"/>
          <w:sz w:val="22"/>
          <w:szCs w:val="22"/>
        </w:rPr>
        <w:t>titi</w:t>
      </w:r>
      <w:r w:rsidRPr="00C55226">
        <w:rPr>
          <w:rFonts w:cs="Arial"/>
          <w:sz w:val="22"/>
          <w:szCs w:val="22"/>
          <w:lang w:val="sr-Latn-CS"/>
        </w:rPr>
        <w:t xml:space="preserve">. </w:t>
      </w:r>
      <w:r w:rsidRPr="00C55226">
        <w:rPr>
          <w:rFonts w:cs="Arial"/>
          <w:sz w:val="22"/>
          <w:szCs w:val="22"/>
        </w:rPr>
        <w:t>Ovim</w:t>
      </w:r>
      <w:r w:rsidRPr="00C55226">
        <w:rPr>
          <w:rFonts w:cs="Arial"/>
          <w:sz w:val="22"/>
          <w:szCs w:val="22"/>
          <w:lang w:val="sr-Latn-CS"/>
        </w:rPr>
        <w:t xml:space="preserve"> </w:t>
      </w:r>
      <w:r w:rsidRPr="00C55226">
        <w:rPr>
          <w:rFonts w:cs="Arial"/>
          <w:sz w:val="22"/>
          <w:szCs w:val="22"/>
        </w:rPr>
        <w:t>bi</w:t>
      </w:r>
      <w:r w:rsidRPr="00C55226">
        <w:rPr>
          <w:rFonts w:cs="Arial"/>
          <w:sz w:val="22"/>
          <w:szCs w:val="22"/>
          <w:lang w:val="sr-Latn-CS"/>
        </w:rPr>
        <w:t xml:space="preserve"> </w:t>
      </w:r>
      <w:r w:rsidRPr="00C55226">
        <w:rPr>
          <w:rFonts w:cs="Arial"/>
          <w:sz w:val="22"/>
          <w:szCs w:val="22"/>
        </w:rPr>
        <w:t>se</w:t>
      </w:r>
      <w:r w:rsidRPr="00C55226">
        <w:rPr>
          <w:rFonts w:cs="Arial"/>
          <w:sz w:val="22"/>
          <w:szCs w:val="22"/>
          <w:lang w:val="sr-Latn-CS"/>
        </w:rPr>
        <w:t xml:space="preserve"> č</w:t>
      </w:r>
      <w:r w:rsidRPr="00C55226">
        <w:rPr>
          <w:rFonts w:cs="Arial"/>
          <w:sz w:val="22"/>
          <w:szCs w:val="22"/>
        </w:rPr>
        <w:t>itav</w:t>
      </w:r>
      <w:r w:rsidRPr="00C55226">
        <w:rPr>
          <w:rFonts w:cs="Arial"/>
          <w:sz w:val="22"/>
          <w:szCs w:val="22"/>
          <w:lang w:val="sr-Latn-CS"/>
        </w:rPr>
        <w:t xml:space="preserve"> </w:t>
      </w:r>
      <w:r w:rsidRPr="00C55226">
        <w:rPr>
          <w:rFonts w:cs="Arial"/>
          <w:sz w:val="22"/>
          <w:szCs w:val="22"/>
        </w:rPr>
        <w:t>projekat</w:t>
      </w:r>
      <w:r w:rsidRPr="00C55226">
        <w:rPr>
          <w:rFonts w:cs="Arial"/>
          <w:sz w:val="22"/>
          <w:szCs w:val="22"/>
          <w:lang w:val="sr-Latn-CS"/>
        </w:rPr>
        <w:t xml:space="preserve"> </w:t>
      </w:r>
      <w:r w:rsidRPr="00C55226">
        <w:rPr>
          <w:rFonts w:cs="Arial"/>
          <w:sz w:val="22"/>
          <w:szCs w:val="22"/>
        </w:rPr>
        <w:t>doveo</w:t>
      </w:r>
      <w:r w:rsidRPr="00C55226">
        <w:rPr>
          <w:rFonts w:cs="Arial"/>
          <w:sz w:val="22"/>
          <w:szCs w:val="22"/>
          <w:lang w:val="sr-Latn-CS"/>
        </w:rPr>
        <w:t xml:space="preserve"> </w:t>
      </w:r>
      <w:r w:rsidRPr="00C55226">
        <w:rPr>
          <w:rFonts w:cs="Arial"/>
          <w:sz w:val="22"/>
          <w:szCs w:val="22"/>
        </w:rPr>
        <w:t>u</w:t>
      </w:r>
      <w:r w:rsidRPr="00C55226">
        <w:rPr>
          <w:rFonts w:cs="Arial"/>
          <w:sz w:val="22"/>
          <w:szCs w:val="22"/>
          <w:lang w:val="sr-Latn-CS"/>
        </w:rPr>
        <w:t xml:space="preserve"> </w:t>
      </w:r>
      <w:r w:rsidRPr="00C55226">
        <w:rPr>
          <w:rFonts w:cs="Arial"/>
          <w:sz w:val="22"/>
          <w:szCs w:val="22"/>
        </w:rPr>
        <w:t>zonu</w:t>
      </w:r>
      <w:r w:rsidRPr="00C55226">
        <w:rPr>
          <w:rFonts w:cs="Arial"/>
          <w:sz w:val="22"/>
          <w:szCs w:val="22"/>
          <w:lang w:val="sr-Latn-CS"/>
        </w:rPr>
        <w:t xml:space="preserve"> </w:t>
      </w:r>
      <w:r w:rsidRPr="00C55226">
        <w:rPr>
          <w:rFonts w:cs="Arial"/>
          <w:sz w:val="22"/>
          <w:szCs w:val="22"/>
        </w:rPr>
        <w:t>odr</w:t>
      </w:r>
      <w:r w:rsidRPr="00C55226">
        <w:rPr>
          <w:rFonts w:cs="Arial"/>
          <w:sz w:val="22"/>
          <w:szCs w:val="22"/>
          <w:lang w:val="sr-Latn-CS"/>
        </w:rPr>
        <w:t>ž</w:t>
      </w:r>
      <w:r w:rsidRPr="00C55226">
        <w:rPr>
          <w:rFonts w:cs="Arial"/>
          <w:sz w:val="22"/>
          <w:szCs w:val="22"/>
        </w:rPr>
        <w:t>ivosti</w:t>
      </w:r>
      <w:r w:rsidRPr="00C55226">
        <w:rPr>
          <w:rFonts w:cs="Arial"/>
          <w:sz w:val="22"/>
          <w:szCs w:val="22"/>
          <w:lang w:val="sr-Latn-CS"/>
        </w:rPr>
        <w:t xml:space="preserve">, </w:t>
      </w:r>
      <w:r w:rsidRPr="00C55226">
        <w:rPr>
          <w:rFonts w:cs="Arial"/>
          <w:sz w:val="22"/>
          <w:szCs w:val="22"/>
        </w:rPr>
        <w:t>a</w:t>
      </w:r>
      <w:r w:rsidRPr="00C55226">
        <w:rPr>
          <w:rFonts w:cs="Arial"/>
          <w:sz w:val="22"/>
          <w:szCs w:val="22"/>
          <w:lang w:val="sr-Latn-CS"/>
        </w:rPr>
        <w:t xml:space="preserve"> </w:t>
      </w:r>
      <w:r w:rsidRPr="00C55226">
        <w:rPr>
          <w:rFonts w:cs="Arial"/>
          <w:sz w:val="22"/>
          <w:szCs w:val="22"/>
        </w:rPr>
        <w:t>negativni</w:t>
      </w:r>
      <w:r w:rsidRPr="00C55226">
        <w:rPr>
          <w:rFonts w:cs="Arial"/>
          <w:sz w:val="22"/>
          <w:szCs w:val="22"/>
          <w:lang w:val="sr-Latn-CS"/>
        </w:rPr>
        <w:t xml:space="preserve"> </w:t>
      </w:r>
      <w:r w:rsidRPr="00C55226">
        <w:rPr>
          <w:rFonts w:cs="Arial"/>
          <w:sz w:val="22"/>
          <w:szCs w:val="22"/>
        </w:rPr>
        <w:t>efekti</w:t>
      </w:r>
      <w:r w:rsidRPr="00C55226">
        <w:rPr>
          <w:rFonts w:cs="Arial"/>
          <w:sz w:val="22"/>
          <w:szCs w:val="22"/>
          <w:lang w:val="sr-Latn-CS"/>
        </w:rPr>
        <w:t xml:space="preserve"> </w:t>
      </w:r>
      <w:r w:rsidRPr="00C55226">
        <w:rPr>
          <w:rFonts w:cs="Arial"/>
          <w:sz w:val="22"/>
          <w:szCs w:val="22"/>
        </w:rPr>
        <w:t>bi</w:t>
      </w:r>
      <w:r w:rsidRPr="00C55226">
        <w:rPr>
          <w:rFonts w:cs="Arial"/>
          <w:sz w:val="22"/>
          <w:szCs w:val="22"/>
          <w:lang w:val="sr-Latn-CS"/>
        </w:rPr>
        <w:t xml:space="preserve"> </w:t>
      </w:r>
      <w:r w:rsidRPr="00C55226">
        <w:rPr>
          <w:rFonts w:cs="Arial"/>
          <w:sz w:val="22"/>
          <w:szCs w:val="22"/>
        </w:rPr>
        <w:t>bili</w:t>
      </w:r>
      <w:r w:rsidRPr="00C55226">
        <w:rPr>
          <w:rFonts w:cs="Arial"/>
          <w:sz w:val="22"/>
          <w:szCs w:val="22"/>
          <w:lang w:val="sr-Latn-CS"/>
        </w:rPr>
        <w:t xml:space="preserve"> </w:t>
      </w:r>
      <w:r w:rsidRPr="00C55226">
        <w:rPr>
          <w:rFonts w:cs="Arial"/>
          <w:sz w:val="22"/>
          <w:szCs w:val="22"/>
        </w:rPr>
        <w:t>smanjeni</w:t>
      </w:r>
      <w:r w:rsidRPr="00C55226">
        <w:rPr>
          <w:rFonts w:cs="Arial"/>
          <w:sz w:val="22"/>
          <w:szCs w:val="22"/>
          <w:lang w:val="sr-Latn-CS"/>
        </w:rPr>
        <w:t xml:space="preserve"> </w:t>
      </w:r>
      <w:r w:rsidRPr="00C55226">
        <w:rPr>
          <w:rFonts w:cs="Arial"/>
          <w:sz w:val="22"/>
          <w:szCs w:val="22"/>
        </w:rPr>
        <w:t>na</w:t>
      </w:r>
      <w:r w:rsidRPr="00C55226">
        <w:rPr>
          <w:rFonts w:cs="Arial"/>
          <w:sz w:val="22"/>
          <w:szCs w:val="22"/>
          <w:lang w:val="sr-Latn-CS"/>
        </w:rPr>
        <w:t xml:space="preserve"> </w:t>
      </w:r>
      <w:r w:rsidRPr="00C55226">
        <w:rPr>
          <w:rFonts w:cs="Arial"/>
          <w:sz w:val="22"/>
          <w:szCs w:val="22"/>
        </w:rPr>
        <w:t>najmanju</w:t>
      </w:r>
      <w:r w:rsidRPr="00C55226">
        <w:rPr>
          <w:rFonts w:cs="Arial"/>
          <w:sz w:val="22"/>
          <w:szCs w:val="22"/>
          <w:lang w:val="sr-Latn-CS"/>
        </w:rPr>
        <w:t xml:space="preserve"> </w:t>
      </w:r>
      <w:r w:rsidRPr="00C55226">
        <w:rPr>
          <w:rFonts w:cs="Arial"/>
          <w:sz w:val="22"/>
          <w:szCs w:val="22"/>
        </w:rPr>
        <w:t>mogu</w:t>
      </w:r>
      <w:r w:rsidRPr="00C55226">
        <w:rPr>
          <w:rFonts w:cs="Arial"/>
          <w:sz w:val="22"/>
          <w:szCs w:val="22"/>
          <w:lang w:val="sr-Latn-CS"/>
        </w:rPr>
        <w:t>ć</w:t>
      </w:r>
      <w:r w:rsidRPr="00C55226">
        <w:rPr>
          <w:rFonts w:cs="Arial"/>
          <w:sz w:val="22"/>
          <w:szCs w:val="22"/>
        </w:rPr>
        <w:t>u</w:t>
      </w:r>
      <w:r w:rsidRPr="00C55226">
        <w:rPr>
          <w:rFonts w:cs="Arial"/>
          <w:sz w:val="22"/>
          <w:szCs w:val="22"/>
          <w:lang w:val="sr-Latn-CS"/>
        </w:rPr>
        <w:t xml:space="preserve"> </w:t>
      </w:r>
      <w:r w:rsidRPr="00C55226">
        <w:rPr>
          <w:rFonts w:cs="Arial"/>
          <w:sz w:val="22"/>
          <w:szCs w:val="22"/>
        </w:rPr>
        <w:t>mjeru</w:t>
      </w:r>
      <w:r w:rsidRPr="00C55226">
        <w:rPr>
          <w:rFonts w:cs="Arial"/>
          <w:sz w:val="22"/>
          <w:szCs w:val="22"/>
          <w:lang w:val="sr-Latn-CS"/>
        </w:rPr>
        <w:t>.</w:t>
      </w:r>
    </w:p>
    <w:p w:rsidR="00ED0828" w:rsidRPr="00C55226" w:rsidRDefault="00ED0828" w:rsidP="00ED0828">
      <w:pPr>
        <w:suppressAutoHyphens/>
        <w:ind w:left="426"/>
        <w:rPr>
          <w:rFonts w:cs="Arial"/>
          <w:sz w:val="22"/>
          <w:szCs w:val="22"/>
          <w:lang w:val="sr-Latn-CS" w:bidi="en-US"/>
        </w:rPr>
      </w:pPr>
    </w:p>
    <w:p w:rsidR="003D613C" w:rsidRPr="003D613C" w:rsidRDefault="003D613C" w:rsidP="003D613C">
      <w:pPr>
        <w:rPr>
          <w:rFonts w:eastAsia="Calibri" w:cs="Times New Roman"/>
          <w:b/>
          <w:sz w:val="22"/>
          <w:szCs w:val="22"/>
          <w:lang w:val="sr-Latn-CS"/>
        </w:rPr>
      </w:pPr>
      <w:r w:rsidRPr="003D613C">
        <w:rPr>
          <w:rFonts w:eastAsia="Calibri" w:cs="Times New Roman"/>
          <w:b/>
          <w:sz w:val="22"/>
          <w:szCs w:val="22"/>
          <w:lang w:val="sr-Latn-CS"/>
        </w:rPr>
        <w:t xml:space="preserve">Mjere ublažavanja uticaja na zemljište </w:t>
      </w:r>
    </w:p>
    <w:p w:rsidR="003D613C" w:rsidRPr="003D613C" w:rsidRDefault="003D613C" w:rsidP="00C61C4E">
      <w:pPr>
        <w:numPr>
          <w:ilvl w:val="0"/>
          <w:numId w:val="43"/>
        </w:numPr>
        <w:rPr>
          <w:rFonts w:eastAsia="Calibri" w:cs="Times New Roman"/>
          <w:sz w:val="22"/>
          <w:szCs w:val="22"/>
          <w:lang w:val="sr-Latn-CS"/>
        </w:rPr>
      </w:pPr>
      <w:r w:rsidRPr="003D613C">
        <w:rPr>
          <w:rFonts w:eastAsia="Calibri" w:cs="Times New Roman"/>
          <w:sz w:val="22"/>
          <w:szCs w:val="22"/>
          <w:lang w:val="sr-Latn-CS"/>
        </w:rPr>
        <w:t>U fazi izgradnje objekata, neophodno je izabrati mehanizaciju i transportna sredstva koja će minimalno uticati na degradaciju zemljišta</w:t>
      </w:r>
    </w:p>
    <w:p w:rsidR="003D613C" w:rsidRPr="003D613C" w:rsidRDefault="003D613C" w:rsidP="00C61C4E">
      <w:pPr>
        <w:numPr>
          <w:ilvl w:val="0"/>
          <w:numId w:val="43"/>
        </w:numPr>
        <w:rPr>
          <w:rFonts w:eastAsia="Calibri" w:cs="Times New Roman"/>
          <w:sz w:val="22"/>
          <w:szCs w:val="22"/>
          <w:lang w:val="sr-Latn-CS"/>
        </w:rPr>
      </w:pPr>
      <w:r w:rsidRPr="003D613C">
        <w:rPr>
          <w:rFonts w:eastAsia="Calibri" w:cs="Times New Roman"/>
          <w:sz w:val="22"/>
          <w:szCs w:val="22"/>
          <w:lang w:val="sr-Latn-CS"/>
        </w:rPr>
        <w:lastRenderedPageBreak/>
        <w:t>Tokom izgradnje koristiti lokalni materijal i materijal iz iskopa</w:t>
      </w:r>
    </w:p>
    <w:p w:rsidR="003D613C" w:rsidRPr="003D613C" w:rsidRDefault="003D613C" w:rsidP="00C61C4E">
      <w:pPr>
        <w:numPr>
          <w:ilvl w:val="0"/>
          <w:numId w:val="43"/>
        </w:numPr>
        <w:rPr>
          <w:rFonts w:eastAsia="Calibri" w:cs="Times New Roman"/>
          <w:sz w:val="22"/>
          <w:szCs w:val="22"/>
          <w:lang w:val="sr-Latn-CS" w:bidi="en-US"/>
        </w:rPr>
      </w:pPr>
      <w:r w:rsidRPr="003D613C">
        <w:rPr>
          <w:rFonts w:eastAsia="Calibri" w:cs="Times New Roman"/>
          <w:sz w:val="22"/>
          <w:szCs w:val="22"/>
          <w:lang w:val="sr-Latn-CS"/>
        </w:rPr>
        <w:t xml:space="preserve">Na predmetnoj lokaciji nije dozvoljeno vrštiti servis i remontovanje mašina, sredstava i opreme </w:t>
      </w:r>
    </w:p>
    <w:p w:rsidR="003D613C" w:rsidRPr="003D613C" w:rsidRDefault="003D613C" w:rsidP="00C61C4E">
      <w:pPr>
        <w:numPr>
          <w:ilvl w:val="0"/>
          <w:numId w:val="43"/>
        </w:numPr>
        <w:rPr>
          <w:rFonts w:eastAsia="Calibri" w:cs="Times New Roman"/>
          <w:sz w:val="22"/>
          <w:szCs w:val="22"/>
        </w:rPr>
      </w:pPr>
      <w:r w:rsidRPr="003D613C">
        <w:rPr>
          <w:rFonts w:eastAsia="Calibri" w:cs="Times New Roman"/>
          <w:sz w:val="22"/>
          <w:szCs w:val="22"/>
        </w:rPr>
        <w:t xml:space="preserve">Spovesti strogu kontrolu upotrebe hemijskih sredstava </w:t>
      </w:r>
    </w:p>
    <w:p w:rsidR="003D613C" w:rsidRPr="003D613C" w:rsidRDefault="003D613C" w:rsidP="00C61C4E">
      <w:pPr>
        <w:numPr>
          <w:ilvl w:val="0"/>
          <w:numId w:val="43"/>
        </w:numPr>
        <w:rPr>
          <w:rFonts w:eastAsia="Calibri" w:cs="Times New Roman"/>
          <w:sz w:val="22"/>
          <w:szCs w:val="22"/>
        </w:rPr>
      </w:pPr>
      <w:r w:rsidRPr="003D613C">
        <w:rPr>
          <w:rFonts w:eastAsia="Calibri" w:cs="Times New Roman"/>
          <w:sz w:val="22"/>
          <w:szCs w:val="22"/>
          <w:lang w:val="sr-Latn-CS"/>
        </w:rPr>
        <w:t>Obavezna je primena zaštitnih antierozionih radova</w:t>
      </w:r>
    </w:p>
    <w:p w:rsidR="003D613C" w:rsidRPr="003D613C" w:rsidRDefault="003D613C" w:rsidP="00C61C4E">
      <w:pPr>
        <w:numPr>
          <w:ilvl w:val="0"/>
          <w:numId w:val="43"/>
        </w:numPr>
        <w:rPr>
          <w:rFonts w:eastAsia="Calibri" w:cs="Times New Roman"/>
          <w:sz w:val="22"/>
          <w:szCs w:val="22"/>
          <w:lang w:val="sr-Latn-CS"/>
        </w:rPr>
      </w:pPr>
      <w:r w:rsidRPr="003D613C">
        <w:rPr>
          <w:rFonts w:eastAsia="Calibri" w:cs="Times New Roman"/>
          <w:sz w:val="22"/>
          <w:szCs w:val="22"/>
          <w:lang w:val="sr-Latn-CS"/>
        </w:rPr>
        <w:t xml:space="preserve">Građevinsku mehanizaciju neophodno je redovno održavati, odmah izvršiti sanaciju eventualnih mjesta curenja, a u slučaju akcidenta hitno intervenisati u skladu sa planom mjera i aktivnosti u ovakvim slučajevima. </w:t>
      </w:r>
    </w:p>
    <w:p w:rsidR="003D613C" w:rsidRPr="003D613C" w:rsidRDefault="003D613C" w:rsidP="00C61C4E">
      <w:pPr>
        <w:numPr>
          <w:ilvl w:val="0"/>
          <w:numId w:val="43"/>
        </w:numPr>
        <w:rPr>
          <w:rFonts w:eastAsia="Calibri" w:cs="Times New Roman"/>
          <w:sz w:val="22"/>
          <w:szCs w:val="22"/>
          <w:lang w:val="sr-Latn-CS"/>
        </w:rPr>
      </w:pPr>
      <w:r w:rsidRPr="003D613C">
        <w:rPr>
          <w:rFonts w:eastAsia="Calibri" w:cs="Times New Roman"/>
          <w:sz w:val="22"/>
          <w:szCs w:val="22"/>
        </w:rPr>
        <w:t>Komunalni</w:t>
      </w:r>
      <w:r w:rsidRPr="003D613C">
        <w:rPr>
          <w:rFonts w:eastAsia="Calibri" w:cs="Times New Roman"/>
          <w:sz w:val="22"/>
          <w:szCs w:val="22"/>
          <w:lang w:val="sr-Latn-CS"/>
        </w:rPr>
        <w:t xml:space="preserve"> </w:t>
      </w:r>
      <w:r w:rsidRPr="003D613C">
        <w:rPr>
          <w:rFonts w:eastAsia="Calibri" w:cs="Times New Roman"/>
          <w:sz w:val="22"/>
          <w:szCs w:val="22"/>
        </w:rPr>
        <w:t>otpad</w:t>
      </w:r>
      <w:r w:rsidRPr="003D613C">
        <w:rPr>
          <w:rFonts w:eastAsia="Calibri" w:cs="Times New Roman"/>
          <w:sz w:val="22"/>
          <w:szCs w:val="22"/>
          <w:lang w:val="sr-Latn-CS"/>
        </w:rPr>
        <w:t xml:space="preserve"> </w:t>
      </w:r>
      <w:r w:rsidRPr="003D613C">
        <w:rPr>
          <w:rFonts w:eastAsia="Calibri" w:cs="Times New Roman"/>
          <w:sz w:val="22"/>
          <w:szCs w:val="22"/>
        </w:rPr>
        <w:t>odlagati</w:t>
      </w:r>
      <w:r w:rsidRPr="003D613C">
        <w:rPr>
          <w:rFonts w:eastAsia="Calibri" w:cs="Times New Roman"/>
          <w:sz w:val="22"/>
          <w:szCs w:val="22"/>
          <w:lang w:val="sr-Latn-CS"/>
        </w:rPr>
        <w:t xml:space="preserve"> </w:t>
      </w:r>
      <w:r w:rsidRPr="003D613C">
        <w:rPr>
          <w:rFonts w:eastAsia="Calibri" w:cs="Times New Roman"/>
          <w:sz w:val="22"/>
          <w:szCs w:val="22"/>
        </w:rPr>
        <w:t>u</w:t>
      </w:r>
      <w:r w:rsidRPr="003D613C">
        <w:rPr>
          <w:rFonts w:eastAsia="Calibri" w:cs="Times New Roman"/>
          <w:sz w:val="22"/>
          <w:szCs w:val="22"/>
          <w:lang w:val="sr-Latn-CS"/>
        </w:rPr>
        <w:t xml:space="preserve"> </w:t>
      </w:r>
      <w:r w:rsidRPr="003D613C">
        <w:rPr>
          <w:rFonts w:eastAsia="Calibri" w:cs="Times New Roman"/>
          <w:sz w:val="22"/>
          <w:szCs w:val="22"/>
        </w:rPr>
        <w:t>odre</w:t>
      </w:r>
      <w:r w:rsidRPr="003D613C">
        <w:rPr>
          <w:rFonts w:eastAsia="Calibri" w:cs="Times New Roman"/>
          <w:sz w:val="22"/>
          <w:szCs w:val="22"/>
          <w:lang w:val="sr-Latn-CS"/>
        </w:rPr>
        <w:t>đ</w:t>
      </w:r>
      <w:r w:rsidRPr="003D613C">
        <w:rPr>
          <w:rFonts w:eastAsia="Calibri" w:cs="Times New Roman"/>
          <w:sz w:val="22"/>
          <w:szCs w:val="22"/>
        </w:rPr>
        <w:t>ene</w:t>
      </w:r>
      <w:r w:rsidRPr="003D613C">
        <w:rPr>
          <w:rFonts w:eastAsia="Calibri" w:cs="Times New Roman"/>
          <w:sz w:val="22"/>
          <w:szCs w:val="22"/>
          <w:lang w:val="sr-Latn-CS"/>
        </w:rPr>
        <w:t xml:space="preserve"> </w:t>
      </w:r>
      <w:r w:rsidRPr="003D613C">
        <w:rPr>
          <w:rFonts w:eastAsia="Calibri" w:cs="Times New Roman"/>
          <w:sz w:val="22"/>
          <w:szCs w:val="22"/>
        </w:rPr>
        <w:t>kontejnere</w:t>
      </w:r>
      <w:r w:rsidRPr="003D613C">
        <w:rPr>
          <w:rFonts w:eastAsia="Calibri" w:cs="Times New Roman"/>
          <w:sz w:val="22"/>
          <w:szCs w:val="22"/>
          <w:lang w:val="sr-Latn-CS"/>
        </w:rPr>
        <w:t xml:space="preserve"> </w:t>
      </w:r>
      <w:r w:rsidRPr="003D613C">
        <w:rPr>
          <w:rFonts w:eastAsia="Calibri" w:cs="Times New Roman"/>
          <w:sz w:val="22"/>
          <w:szCs w:val="22"/>
        </w:rPr>
        <w:t>i</w:t>
      </w:r>
      <w:r w:rsidRPr="003D613C">
        <w:rPr>
          <w:rFonts w:eastAsia="Calibri" w:cs="Times New Roman"/>
          <w:sz w:val="22"/>
          <w:szCs w:val="22"/>
          <w:lang w:val="sr-Latn-CS"/>
        </w:rPr>
        <w:t xml:space="preserve"> </w:t>
      </w:r>
      <w:r w:rsidRPr="003D613C">
        <w:rPr>
          <w:rFonts w:eastAsia="Calibri" w:cs="Times New Roman"/>
          <w:sz w:val="22"/>
          <w:szCs w:val="22"/>
        </w:rPr>
        <w:t>na</w:t>
      </w:r>
      <w:r w:rsidRPr="003D613C">
        <w:rPr>
          <w:rFonts w:eastAsia="Calibri" w:cs="Times New Roman"/>
          <w:sz w:val="22"/>
          <w:szCs w:val="22"/>
          <w:lang w:val="sr-Latn-CS"/>
        </w:rPr>
        <w:t xml:space="preserve"> </w:t>
      </w:r>
      <w:r w:rsidRPr="003D613C">
        <w:rPr>
          <w:rFonts w:eastAsia="Calibri" w:cs="Times New Roman"/>
          <w:sz w:val="22"/>
          <w:szCs w:val="22"/>
        </w:rPr>
        <w:t>osnovu</w:t>
      </w:r>
      <w:r w:rsidRPr="003D613C">
        <w:rPr>
          <w:rFonts w:eastAsia="Calibri" w:cs="Times New Roman"/>
          <w:sz w:val="22"/>
          <w:szCs w:val="22"/>
          <w:lang w:val="sr-Latn-CS"/>
        </w:rPr>
        <w:t xml:space="preserve"> </w:t>
      </w:r>
      <w:r w:rsidRPr="003D613C">
        <w:rPr>
          <w:rFonts w:eastAsia="Calibri" w:cs="Times New Roman"/>
          <w:sz w:val="22"/>
          <w:szCs w:val="22"/>
        </w:rPr>
        <w:t>ugovora</w:t>
      </w:r>
      <w:r w:rsidRPr="003D613C">
        <w:rPr>
          <w:rFonts w:eastAsia="Calibri" w:cs="Times New Roman"/>
          <w:sz w:val="22"/>
          <w:szCs w:val="22"/>
          <w:lang w:val="sr-Latn-CS"/>
        </w:rPr>
        <w:t xml:space="preserve"> </w:t>
      </w:r>
      <w:r w:rsidRPr="003D613C">
        <w:rPr>
          <w:rFonts w:eastAsia="Calibri" w:cs="Times New Roman"/>
          <w:sz w:val="22"/>
          <w:szCs w:val="22"/>
        </w:rPr>
        <w:t>koji</w:t>
      </w:r>
      <w:r w:rsidRPr="003D613C">
        <w:rPr>
          <w:rFonts w:eastAsia="Calibri" w:cs="Times New Roman"/>
          <w:sz w:val="22"/>
          <w:szCs w:val="22"/>
          <w:lang w:val="sr-Latn-CS"/>
        </w:rPr>
        <w:t xml:space="preserve"> </w:t>
      </w:r>
      <w:r w:rsidRPr="003D613C">
        <w:rPr>
          <w:rFonts w:eastAsia="Calibri" w:cs="Times New Roman"/>
          <w:sz w:val="22"/>
          <w:szCs w:val="22"/>
        </w:rPr>
        <w:t>je</w:t>
      </w:r>
      <w:r w:rsidRPr="003D613C">
        <w:rPr>
          <w:rFonts w:eastAsia="Calibri" w:cs="Times New Roman"/>
          <w:sz w:val="22"/>
          <w:szCs w:val="22"/>
          <w:lang w:val="sr-Latn-CS"/>
        </w:rPr>
        <w:t xml:space="preserve"> </w:t>
      </w:r>
      <w:r w:rsidRPr="003D613C">
        <w:rPr>
          <w:rFonts w:eastAsia="Calibri" w:cs="Times New Roman"/>
          <w:sz w:val="22"/>
          <w:szCs w:val="22"/>
        </w:rPr>
        <w:t>potrebno</w:t>
      </w:r>
      <w:r w:rsidRPr="003D613C">
        <w:rPr>
          <w:rFonts w:eastAsia="Calibri" w:cs="Times New Roman"/>
          <w:sz w:val="22"/>
          <w:szCs w:val="22"/>
          <w:lang w:val="sr-Latn-CS"/>
        </w:rPr>
        <w:t xml:space="preserve"> </w:t>
      </w:r>
      <w:r w:rsidRPr="003D613C">
        <w:rPr>
          <w:rFonts w:eastAsia="Calibri" w:cs="Times New Roman"/>
          <w:sz w:val="22"/>
          <w:szCs w:val="22"/>
        </w:rPr>
        <w:t>sklopiti</w:t>
      </w:r>
      <w:r w:rsidRPr="003D613C">
        <w:rPr>
          <w:rFonts w:eastAsia="Calibri" w:cs="Times New Roman"/>
          <w:sz w:val="22"/>
          <w:szCs w:val="22"/>
          <w:lang w:val="sr-Latn-CS"/>
        </w:rPr>
        <w:t xml:space="preserve"> </w:t>
      </w:r>
      <w:r w:rsidRPr="003D613C">
        <w:rPr>
          <w:rFonts w:eastAsia="Calibri" w:cs="Times New Roman"/>
          <w:sz w:val="22"/>
          <w:szCs w:val="22"/>
        </w:rPr>
        <w:t>sa</w:t>
      </w:r>
      <w:r w:rsidRPr="003D613C">
        <w:rPr>
          <w:rFonts w:eastAsia="Calibri" w:cs="Times New Roman"/>
          <w:sz w:val="22"/>
          <w:szCs w:val="22"/>
          <w:lang w:val="sr-Latn-CS"/>
        </w:rPr>
        <w:t xml:space="preserve"> </w:t>
      </w:r>
      <w:r w:rsidRPr="003D613C">
        <w:rPr>
          <w:rFonts w:eastAsia="Calibri" w:cs="Times New Roman"/>
          <w:sz w:val="22"/>
          <w:szCs w:val="22"/>
        </w:rPr>
        <w:t>lokalnim</w:t>
      </w:r>
      <w:r w:rsidRPr="003D613C">
        <w:rPr>
          <w:rFonts w:eastAsia="Calibri" w:cs="Times New Roman"/>
          <w:sz w:val="22"/>
          <w:szCs w:val="22"/>
          <w:lang w:val="sr-Latn-CS"/>
        </w:rPr>
        <w:t xml:space="preserve"> </w:t>
      </w:r>
      <w:r w:rsidRPr="003D613C">
        <w:rPr>
          <w:rFonts w:eastAsia="Calibri" w:cs="Times New Roman"/>
          <w:sz w:val="22"/>
          <w:szCs w:val="22"/>
        </w:rPr>
        <w:t>komunalnim</w:t>
      </w:r>
      <w:r w:rsidRPr="003D613C">
        <w:rPr>
          <w:rFonts w:eastAsia="Calibri" w:cs="Times New Roman"/>
          <w:sz w:val="22"/>
          <w:szCs w:val="22"/>
          <w:lang w:val="sr-Latn-CS"/>
        </w:rPr>
        <w:t xml:space="preserve"> </w:t>
      </w:r>
      <w:r w:rsidRPr="003D613C">
        <w:rPr>
          <w:rFonts w:eastAsia="Calibri" w:cs="Times New Roman"/>
          <w:sz w:val="22"/>
          <w:szCs w:val="22"/>
        </w:rPr>
        <w:t>preduze</w:t>
      </w:r>
      <w:r w:rsidRPr="003D613C">
        <w:rPr>
          <w:rFonts w:eastAsia="Calibri" w:cs="Times New Roman"/>
          <w:sz w:val="22"/>
          <w:szCs w:val="22"/>
          <w:lang w:val="sr-Latn-CS"/>
        </w:rPr>
        <w:t>ć</w:t>
      </w:r>
      <w:r w:rsidRPr="003D613C">
        <w:rPr>
          <w:rFonts w:eastAsia="Calibri" w:cs="Times New Roman"/>
          <w:sz w:val="22"/>
          <w:szCs w:val="22"/>
        </w:rPr>
        <w:t>em</w:t>
      </w:r>
      <w:r w:rsidRPr="003D613C">
        <w:rPr>
          <w:rFonts w:eastAsia="Calibri" w:cs="Times New Roman"/>
          <w:sz w:val="22"/>
          <w:szCs w:val="22"/>
          <w:lang w:val="sr-Latn-CS"/>
        </w:rPr>
        <w:t xml:space="preserve"> </w:t>
      </w:r>
      <w:r w:rsidRPr="003D613C">
        <w:rPr>
          <w:rFonts w:eastAsia="Calibri" w:cs="Times New Roman"/>
          <w:sz w:val="22"/>
          <w:szCs w:val="22"/>
        </w:rPr>
        <w:t>vr</w:t>
      </w:r>
      <w:r w:rsidRPr="003D613C">
        <w:rPr>
          <w:rFonts w:eastAsia="Calibri" w:cs="Times New Roman"/>
          <w:sz w:val="22"/>
          <w:szCs w:val="22"/>
          <w:lang w:val="sr-Latn-CS"/>
        </w:rPr>
        <w:t>š</w:t>
      </w:r>
      <w:r w:rsidRPr="003D613C">
        <w:rPr>
          <w:rFonts w:eastAsia="Calibri" w:cs="Times New Roman"/>
          <w:sz w:val="22"/>
          <w:szCs w:val="22"/>
        </w:rPr>
        <w:t>iti</w:t>
      </w:r>
      <w:r w:rsidRPr="003D613C">
        <w:rPr>
          <w:rFonts w:eastAsia="Calibri" w:cs="Times New Roman"/>
          <w:sz w:val="22"/>
          <w:szCs w:val="22"/>
          <w:lang w:val="sr-Latn-CS"/>
        </w:rPr>
        <w:t xml:space="preserve"> </w:t>
      </w:r>
      <w:r w:rsidRPr="003D613C">
        <w:rPr>
          <w:rFonts w:eastAsia="Calibri" w:cs="Times New Roman"/>
          <w:sz w:val="22"/>
          <w:szCs w:val="22"/>
        </w:rPr>
        <w:t>njihovo</w:t>
      </w:r>
      <w:r w:rsidRPr="003D613C">
        <w:rPr>
          <w:rFonts w:eastAsia="Calibri" w:cs="Times New Roman"/>
          <w:sz w:val="22"/>
          <w:szCs w:val="22"/>
          <w:lang w:val="sr-Latn-CS"/>
        </w:rPr>
        <w:t xml:space="preserve"> </w:t>
      </w:r>
      <w:r w:rsidRPr="003D613C">
        <w:rPr>
          <w:rFonts w:eastAsia="Calibri" w:cs="Times New Roman"/>
          <w:sz w:val="22"/>
          <w:szCs w:val="22"/>
        </w:rPr>
        <w:t>redovno</w:t>
      </w:r>
      <w:r w:rsidRPr="003D613C">
        <w:rPr>
          <w:rFonts w:eastAsia="Calibri" w:cs="Times New Roman"/>
          <w:sz w:val="22"/>
          <w:szCs w:val="22"/>
          <w:lang w:val="sr-Latn-CS"/>
        </w:rPr>
        <w:t xml:space="preserve"> </w:t>
      </w:r>
      <w:r w:rsidRPr="003D613C">
        <w:rPr>
          <w:rFonts w:eastAsia="Calibri" w:cs="Times New Roman"/>
          <w:sz w:val="22"/>
          <w:szCs w:val="22"/>
        </w:rPr>
        <w:t>pra</w:t>
      </w:r>
      <w:r w:rsidRPr="003D613C">
        <w:rPr>
          <w:rFonts w:eastAsia="Calibri" w:cs="Times New Roman"/>
          <w:sz w:val="22"/>
          <w:szCs w:val="22"/>
          <w:lang w:val="sr-Latn-CS"/>
        </w:rPr>
        <w:t>ž</w:t>
      </w:r>
      <w:r w:rsidRPr="003D613C">
        <w:rPr>
          <w:rFonts w:eastAsia="Calibri" w:cs="Times New Roman"/>
          <w:sz w:val="22"/>
          <w:szCs w:val="22"/>
        </w:rPr>
        <w:t>njenje</w:t>
      </w:r>
      <w:r w:rsidRPr="003D613C">
        <w:rPr>
          <w:rFonts w:eastAsia="Calibri" w:cs="Times New Roman"/>
          <w:sz w:val="22"/>
          <w:szCs w:val="22"/>
          <w:lang w:val="sr-Latn-CS"/>
        </w:rPr>
        <w:t xml:space="preserve"> </w:t>
      </w:r>
      <w:r w:rsidRPr="003D613C">
        <w:rPr>
          <w:rFonts w:eastAsia="Calibri" w:cs="Times New Roman"/>
          <w:sz w:val="22"/>
          <w:szCs w:val="22"/>
        </w:rPr>
        <w:t>i</w:t>
      </w:r>
      <w:r w:rsidRPr="003D613C">
        <w:rPr>
          <w:rFonts w:eastAsia="Calibri" w:cs="Times New Roman"/>
          <w:sz w:val="22"/>
          <w:szCs w:val="22"/>
          <w:lang w:val="sr-Latn-CS"/>
        </w:rPr>
        <w:t xml:space="preserve"> </w:t>
      </w:r>
      <w:r w:rsidRPr="003D613C">
        <w:rPr>
          <w:rFonts w:eastAsia="Calibri" w:cs="Times New Roman"/>
          <w:sz w:val="22"/>
          <w:szCs w:val="22"/>
        </w:rPr>
        <w:t>odvo</w:t>
      </w:r>
      <w:r w:rsidRPr="003D613C">
        <w:rPr>
          <w:rFonts w:eastAsia="Calibri" w:cs="Times New Roman"/>
          <w:sz w:val="22"/>
          <w:szCs w:val="22"/>
          <w:lang w:val="sr-Latn-CS"/>
        </w:rPr>
        <w:t>ž</w:t>
      </w:r>
      <w:r w:rsidRPr="003D613C">
        <w:rPr>
          <w:rFonts w:eastAsia="Calibri" w:cs="Times New Roman"/>
          <w:sz w:val="22"/>
          <w:szCs w:val="22"/>
        </w:rPr>
        <w:t>enje</w:t>
      </w:r>
      <w:r w:rsidRPr="003D613C">
        <w:rPr>
          <w:rFonts w:eastAsia="Calibri" w:cs="Times New Roman"/>
          <w:sz w:val="22"/>
          <w:szCs w:val="22"/>
          <w:lang w:val="sr-Latn-CS"/>
        </w:rPr>
        <w:t xml:space="preserve"> </w:t>
      </w:r>
      <w:r w:rsidRPr="003D613C">
        <w:rPr>
          <w:rFonts w:eastAsia="Calibri" w:cs="Times New Roman"/>
          <w:sz w:val="22"/>
          <w:szCs w:val="22"/>
        </w:rPr>
        <w:t>na</w:t>
      </w:r>
      <w:r w:rsidRPr="003D613C">
        <w:rPr>
          <w:rFonts w:eastAsia="Calibri" w:cs="Times New Roman"/>
          <w:sz w:val="22"/>
          <w:szCs w:val="22"/>
          <w:lang w:val="sr-Latn-CS"/>
        </w:rPr>
        <w:t xml:space="preserve"> </w:t>
      </w:r>
      <w:r w:rsidRPr="003D613C">
        <w:rPr>
          <w:rFonts w:eastAsia="Calibri" w:cs="Times New Roman"/>
          <w:sz w:val="22"/>
          <w:szCs w:val="22"/>
        </w:rPr>
        <w:t>odgovaraju</w:t>
      </w:r>
      <w:r w:rsidRPr="003D613C">
        <w:rPr>
          <w:rFonts w:eastAsia="Calibri" w:cs="Times New Roman"/>
          <w:sz w:val="22"/>
          <w:szCs w:val="22"/>
          <w:lang w:val="sr-Latn-CS"/>
        </w:rPr>
        <w:t>ć</w:t>
      </w:r>
      <w:r w:rsidRPr="003D613C">
        <w:rPr>
          <w:rFonts w:eastAsia="Calibri" w:cs="Times New Roman"/>
          <w:sz w:val="22"/>
          <w:szCs w:val="22"/>
        </w:rPr>
        <w:t>u</w:t>
      </w:r>
      <w:r w:rsidRPr="003D613C">
        <w:rPr>
          <w:rFonts w:eastAsia="Calibri" w:cs="Times New Roman"/>
          <w:sz w:val="22"/>
          <w:szCs w:val="22"/>
          <w:lang w:val="sr-Latn-CS"/>
        </w:rPr>
        <w:t xml:space="preserve"> </w:t>
      </w:r>
      <w:r w:rsidRPr="003D613C">
        <w:rPr>
          <w:rFonts w:eastAsia="Calibri" w:cs="Times New Roman"/>
          <w:sz w:val="22"/>
          <w:szCs w:val="22"/>
        </w:rPr>
        <w:t>deponiju</w:t>
      </w:r>
      <w:r w:rsidRPr="003D613C">
        <w:rPr>
          <w:rFonts w:eastAsia="Calibri" w:cs="Times New Roman"/>
          <w:sz w:val="22"/>
          <w:szCs w:val="22"/>
          <w:lang w:val="sr-Latn-CS"/>
        </w:rPr>
        <w:t>.</w:t>
      </w:r>
    </w:p>
    <w:p w:rsidR="003D613C" w:rsidRPr="003D613C" w:rsidRDefault="003D613C" w:rsidP="00C61C4E">
      <w:pPr>
        <w:numPr>
          <w:ilvl w:val="0"/>
          <w:numId w:val="43"/>
        </w:numPr>
        <w:rPr>
          <w:rFonts w:eastAsia="Calibri" w:cs="Times New Roman"/>
          <w:sz w:val="22"/>
          <w:szCs w:val="22"/>
          <w:lang w:val="sr-Latn-CS"/>
        </w:rPr>
      </w:pPr>
      <w:r w:rsidRPr="003D613C">
        <w:rPr>
          <w:rFonts w:eastAsia="Calibri" w:cs="Times New Roman"/>
          <w:sz w:val="22"/>
          <w:szCs w:val="22"/>
        </w:rPr>
        <w:t>Otpadna ulja nastala tokom remonta, skladištiti u za to specijalno određene posude do preuzimanja od strane sakupljača ove vrste otpada.</w:t>
      </w:r>
    </w:p>
    <w:p w:rsidR="00ED0828" w:rsidRPr="003D613C" w:rsidRDefault="00ED0828" w:rsidP="00ED0828">
      <w:pPr>
        <w:rPr>
          <w:rFonts w:eastAsia="Calibri" w:cs="Arial Narrow"/>
          <w:sz w:val="22"/>
          <w:szCs w:val="22"/>
          <w:lang w:val="sr-Latn-CS"/>
        </w:rPr>
      </w:pPr>
    </w:p>
    <w:p w:rsidR="00ED0828" w:rsidRPr="00C55226" w:rsidRDefault="00ED0828" w:rsidP="00ED0828">
      <w:pPr>
        <w:jc w:val="left"/>
        <w:rPr>
          <w:rFonts w:eastAsia="Calibri" w:cs="Times New Roman"/>
          <w:b/>
          <w:sz w:val="22"/>
          <w:szCs w:val="22"/>
          <w:lang w:val="sr-Latn-CS" w:bidi="en-US"/>
        </w:rPr>
      </w:pPr>
      <w:r w:rsidRPr="00C55226">
        <w:rPr>
          <w:rFonts w:eastAsia="Calibri" w:cs="Times New Roman"/>
          <w:b/>
          <w:sz w:val="22"/>
          <w:szCs w:val="22"/>
          <w:lang w:val="sr-Latn-CS" w:bidi="en-US"/>
        </w:rPr>
        <w:t xml:space="preserve">Mjere ublažavanja uticaja buke </w:t>
      </w:r>
    </w:p>
    <w:p w:rsidR="003D613C" w:rsidRPr="003D613C" w:rsidRDefault="003D613C" w:rsidP="00C61C4E">
      <w:pPr>
        <w:numPr>
          <w:ilvl w:val="0"/>
          <w:numId w:val="45"/>
        </w:numPr>
        <w:suppressAutoHyphens/>
        <w:autoSpaceDE w:val="0"/>
        <w:autoSpaceDN w:val="0"/>
        <w:adjustRightInd w:val="0"/>
        <w:ind w:left="426" w:hanging="426"/>
        <w:jc w:val="left"/>
        <w:rPr>
          <w:rFonts w:cs="Arial"/>
          <w:color w:val="000000"/>
          <w:lang w:bidi="en-US"/>
        </w:rPr>
      </w:pPr>
      <w:r w:rsidRPr="003D613C">
        <w:rPr>
          <w:rFonts w:cs="Arial"/>
          <w:color w:val="000000"/>
          <w:lang w:bidi="en-US"/>
        </w:rPr>
        <w:t>Tokom građevinskih radova zaštita od buke primarno se ostvaruje kroz organizaciju gradilišta te korištenjem malobučnih građevinskih mašina i uređaja</w:t>
      </w:r>
    </w:p>
    <w:p w:rsidR="003D613C" w:rsidRPr="003D613C" w:rsidRDefault="003D613C" w:rsidP="00C61C4E">
      <w:pPr>
        <w:numPr>
          <w:ilvl w:val="0"/>
          <w:numId w:val="45"/>
        </w:numPr>
        <w:suppressAutoHyphens/>
        <w:autoSpaceDE w:val="0"/>
        <w:autoSpaceDN w:val="0"/>
        <w:adjustRightInd w:val="0"/>
        <w:ind w:left="426" w:hanging="426"/>
        <w:jc w:val="left"/>
        <w:rPr>
          <w:rFonts w:cs="Arial"/>
          <w:color w:val="000000"/>
          <w:lang w:bidi="en-US"/>
        </w:rPr>
      </w:pPr>
      <w:r w:rsidRPr="003D613C">
        <w:rPr>
          <w:rFonts w:eastAsia="ArialMT" w:cs="ArialMT"/>
          <w:lang w:val="pl-PL"/>
        </w:rPr>
        <w:t xml:space="preserve">Obavezna je </w:t>
      </w:r>
      <w:r w:rsidRPr="003D613C">
        <w:rPr>
          <w:rFonts w:eastAsia="Calibri" w:cs="Times New Roman"/>
          <w:szCs w:val="22"/>
          <w:lang w:val="sr-Latn-CS"/>
        </w:rPr>
        <w:t>ugradnja akusti</w:t>
      </w:r>
      <w:r w:rsidRPr="003D613C">
        <w:rPr>
          <w:rFonts w:eastAsia="Calibri" w:cs="Times New Roman" w:hint="eastAsia"/>
          <w:szCs w:val="22"/>
          <w:lang w:val="sr-Latn-CS"/>
        </w:rPr>
        <w:t>č</w:t>
      </w:r>
      <w:r w:rsidRPr="003D613C">
        <w:rPr>
          <w:rFonts w:eastAsia="Calibri" w:cs="Times New Roman"/>
          <w:szCs w:val="22"/>
          <w:lang w:val="sr-Latn-CS"/>
        </w:rPr>
        <w:t xml:space="preserve">ne izolacije u objektima  </w:t>
      </w:r>
    </w:p>
    <w:p w:rsidR="003D613C" w:rsidRPr="003D613C" w:rsidRDefault="003D613C" w:rsidP="00C61C4E">
      <w:pPr>
        <w:numPr>
          <w:ilvl w:val="0"/>
          <w:numId w:val="45"/>
        </w:numPr>
        <w:suppressAutoHyphens/>
        <w:autoSpaceDE w:val="0"/>
        <w:autoSpaceDN w:val="0"/>
        <w:adjustRightInd w:val="0"/>
        <w:ind w:left="426" w:hanging="426"/>
        <w:jc w:val="left"/>
        <w:rPr>
          <w:rFonts w:cs="Arial"/>
          <w:color w:val="000000"/>
          <w:lang w:bidi="en-US"/>
        </w:rPr>
      </w:pPr>
      <w:r w:rsidRPr="003D613C">
        <w:rPr>
          <w:rFonts w:eastAsia="Calibri" w:cs="Arial"/>
        </w:rPr>
        <w:t>Obavezno predvidjeti umirivanje buku</w:t>
      </w:r>
      <w:r w:rsidRPr="003D613C">
        <w:rPr>
          <w:rFonts w:eastAsia="Calibri" w:cs="Arial"/>
          <w:lang w:val="sr-Latn-CS"/>
        </w:rPr>
        <w:t xml:space="preserve"> </w:t>
      </w:r>
      <w:r w:rsidRPr="003D613C">
        <w:rPr>
          <w:rFonts w:eastAsia="Calibri" w:cs="Arial"/>
        </w:rPr>
        <w:t>od</w:t>
      </w:r>
      <w:r w:rsidRPr="003D613C">
        <w:rPr>
          <w:rFonts w:eastAsia="Calibri" w:cs="Arial"/>
          <w:lang w:val="sr-Latn-CS"/>
        </w:rPr>
        <w:t xml:space="preserve"> </w:t>
      </w:r>
      <w:r w:rsidRPr="003D613C">
        <w:rPr>
          <w:rFonts w:eastAsia="Calibri" w:cs="Arial"/>
        </w:rPr>
        <w:t>strujanja</w:t>
      </w:r>
      <w:r w:rsidRPr="003D613C">
        <w:rPr>
          <w:rFonts w:eastAsia="Calibri" w:cs="Arial"/>
          <w:lang w:val="sr-Latn-CS"/>
        </w:rPr>
        <w:t xml:space="preserve"> </w:t>
      </w:r>
      <w:r w:rsidRPr="003D613C">
        <w:rPr>
          <w:rFonts w:eastAsia="Calibri" w:cs="Arial"/>
        </w:rPr>
        <w:t>vode</w:t>
      </w:r>
      <w:r w:rsidRPr="003D613C">
        <w:rPr>
          <w:rFonts w:eastAsia="Calibri" w:cs="Arial"/>
          <w:lang w:val="sr-Latn-CS"/>
        </w:rPr>
        <w:t xml:space="preserve"> </w:t>
      </w:r>
      <w:r w:rsidRPr="003D613C">
        <w:rPr>
          <w:rFonts w:eastAsia="Calibri" w:cs="Arial"/>
        </w:rPr>
        <w:t>na</w:t>
      </w:r>
      <w:r w:rsidRPr="003D613C">
        <w:rPr>
          <w:rFonts w:eastAsia="Calibri" w:cs="Arial"/>
          <w:lang w:val="sr-Latn-CS"/>
        </w:rPr>
        <w:t xml:space="preserve"> </w:t>
      </w:r>
      <w:r w:rsidRPr="003D613C">
        <w:rPr>
          <w:rFonts w:eastAsia="Calibri" w:cs="Arial"/>
        </w:rPr>
        <w:t>izlazu</w:t>
      </w:r>
      <w:r w:rsidRPr="003D613C">
        <w:rPr>
          <w:rFonts w:eastAsia="Calibri" w:cs="Arial"/>
          <w:lang w:val="sr-Latn-CS"/>
        </w:rPr>
        <w:t xml:space="preserve"> </w:t>
      </w:r>
      <w:r w:rsidRPr="003D613C">
        <w:rPr>
          <w:rFonts w:eastAsia="Calibri" w:cs="Arial"/>
        </w:rPr>
        <w:t>iz</w:t>
      </w:r>
      <w:r w:rsidRPr="003D613C">
        <w:rPr>
          <w:rFonts w:eastAsia="Calibri" w:cs="Arial"/>
          <w:lang w:val="sr-Latn-CS"/>
        </w:rPr>
        <w:t xml:space="preserve"> </w:t>
      </w:r>
      <w:r w:rsidRPr="003D613C">
        <w:rPr>
          <w:rFonts w:eastAsia="Calibri" w:cs="Arial"/>
        </w:rPr>
        <w:t>ma</w:t>
      </w:r>
      <w:r w:rsidRPr="003D613C">
        <w:rPr>
          <w:rFonts w:eastAsia="Calibri" w:cs="Arial"/>
          <w:lang w:val="sr-Latn-CS"/>
        </w:rPr>
        <w:t>š</w:t>
      </w:r>
      <w:r w:rsidRPr="003D613C">
        <w:rPr>
          <w:rFonts w:eastAsia="Calibri" w:cs="Arial"/>
        </w:rPr>
        <w:t>inske</w:t>
      </w:r>
      <w:r w:rsidRPr="003D613C">
        <w:rPr>
          <w:rFonts w:eastAsia="Calibri" w:cs="Arial"/>
          <w:lang w:val="sr-Latn-CS"/>
        </w:rPr>
        <w:t xml:space="preserve"> </w:t>
      </w:r>
      <w:r w:rsidRPr="003D613C">
        <w:rPr>
          <w:rFonts w:eastAsia="Calibri" w:cs="Arial"/>
        </w:rPr>
        <w:t>zgrade</w:t>
      </w:r>
      <w:r w:rsidRPr="003D613C">
        <w:rPr>
          <w:rFonts w:eastAsia="Calibri" w:cs="Arial"/>
          <w:lang w:val="sr-Latn-CS"/>
        </w:rPr>
        <w:t xml:space="preserve"> </w:t>
      </w:r>
      <w:r w:rsidRPr="003D613C">
        <w:rPr>
          <w:rFonts w:eastAsia="Calibri" w:cs="Arial"/>
        </w:rPr>
        <w:t>i</w:t>
      </w:r>
      <w:r w:rsidRPr="003D613C">
        <w:rPr>
          <w:rFonts w:eastAsia="Calibri" w:cs="Arial"/>
          <w:lang w:val="sr-Latn-CS"/>
        </w:rPr>
        <w:t xml:space="preserve"> </w:t>
      </w:r>
      <w:r w:rsidRPr="003D613C">
        <w:rPr>
          <w:rFonts w:eastAsia="Calibri" w:cs="Arial"/>
        </w:rPr>
        <w:t>ulazu</w:t>
      </w:r>
      <w:r w:rsidRPr="003D613C">
        <w:rPr>
          <w:rFonts w:eastAsia="Calibri" w:cs="Arial"/>
          <w:lang w:val="sr-Latn-CS"/>
        </w:rPr>
        <w:t xml:space="preserve"> </w:t>
      </w:r>
      <w:r w:rsidRPr="003D613C">
        <w:rPr>
          <w:rFonts w:eastAsia="Calibri" w:cs="Arial"/>
        </w:rPr>
        <w:t>u</w:t>
      </w:r>
      <w:r w:rsidRPr="003D613C">
        <w:rPr>
          <w:rFonts w:eastAsia="Calibri" w:cs="Arial"/>
          <w:lang w:val="sr-Latn-CS"/>
        </w:rPr>
        <w:t xml:space="preserve"> </w:t>
      </w:r>
      <w:r w:rsidRPr="003D613C">
        <w:rPr>
          <w:rFonts w:eastAsia="Calibri" w:cs="Arial"/>
        </w:rPr>
        <w:t>odvodni</w:t>
      </w:r>
      <w:r w:rsidRPr="003D613C">
        <w:rPr>
          <w:rFonts w:eastAsia="Calibri" w:cs="Arial"/>
          <w:lang w:val="sr-Latn-CS"/>
        </w:rPr>
        <w:t xml:space="preserve"> </w:t>
      </w:r>
      <w:r w:rsidRPr="003D613C">
        <w:rPr>
          <w:rFonts w:eastAsia="Calibri" w:cs="Arial"/>
        </w:rPr>
        <w:t>kanal</w:t>
      </w:r>
      <w:r w:rsidRPr="003D613C">
        <w:rPr>
          <w:rFonts w:eastAsia="Calibri" w:cs="Arial"/>
          <w:lang w:val="sr-Latn-CS"/>
        </w:rPr>
        <w:t xml:space="preserve"> primjenom g</w:t>
      </w:r>
      <w:r w:rsidRPr="003D613C">
        <w:rPr>
          <w:rFonts w:eastAsia="Calibri" w:cs="Arial"/>
        </w:rPr>
        <w:t>umenim</w:t>
      </w:r>
      <w:r w:rsidRPr="003D613C">
        <w:rPr>
          <w:rFonts w:eastAsia="Calibri" w:cs="Arial"/>
          <w:lang w:val="sr-Latn-CS"/>
        </w:rPr>
        <w:t xml:space="preserve"> </w:t>
      </w:r>
      <w:r w:rsidRPr="003D613C">
        <w:rPr>
          <w:rFonts w:eastAsia="Calibri" w:cs="Arial"/>
        </w:rPr>
        <w:t>zavjesama.</w:t>
      </w:r>
    </w:p>
    <w:p w:rsidR="003D613C" w:rsidRDefault="003D613C" w:rsidP="00C61C4E">
      <w:pPr>
        <w:numPr>
          <w:ilvl w:val="0"/>
          <w:numId w:val="45"/>
        </w:numPr>
        <w:suppressAutoHyphens/>
        <w:autoSpaceDE w:val="0"/>
        <w:autoSpaceDN w:val="0"/>
        <w:adjustRightInd w:val="0"/>
        <w:ind w:left="426" w:hanging="426"/>
        <w:jc w:val="left"/>
        <w:rPr>
          <w:rFonts w:cs="Arial"/>
          <w:color w:val="000000"/>
          <w:lang w:bidi="en-US"/>
        </w:rPr>
      </w:pPr>
      <w:r w:rsidRPr="003D613C">
        <w:rPr>
          <w:rFonts w:cs="Arial"/>
          <w:color w:val="000000"/>
          <w:lang w:bidi="en-US"/>
        </w:rPr>
        <w:t>Radne mašine, postrojenja i vozila redovito kontrolisati i održavati kako u radu ne bi došlo do povećane emisije buke.</w:t>
      </w:r>
    </w:p>
    <w:p w:rsidR="003D613C" w:rsidRDefault="003D613C" w:rsidP="00ED0828">
      <w:pPr>
        <w:rPr>
          <w:rFonts w:eastAsia="Calibri" w:cs="Arial"/>
          <w:b/>
          <w:bCs/>
          <w:sz w:val="22"/>
          <w:szCs w:val="22"/>
          <w:lang w:val="sr-Latn-CS"/>
        </w:rPr>
      </w:pPr>
    </w:p>
    <w:p w:rsidR="00ED0828" w:rsidRPr="00C55226" w:rsidRDefault="00ED0828" w:rsidP="00ED0828">
      <w:pPr>
        <w:rPr>
          <w:rFonts w:eastAsia="Calibri" w:cs="Arial"/>
          <w:b/>
          <w:bCs/>
          <w:sz w:val="22"/>
          <w:szCs w:val="22"/>
          <w:lang w:val="sr-Latn-CS"/>
        </w:rPr>
      </w:pPr>
      <w:r w:rsidRPr="00C55226">
        <w:rPr>
          <w:rFonts w:eastAsia="Calibri" w:cs="Arial"/>
          <w:b/>
          <w:bCs/>
          <w:sz w:val="22"/>
          <w:szCs w:val="22"/>
          <w:lang w:val="sr-Latn-CS"/>
        </w:rPr>
        <w:t>Mjere tokom izrade planskih dokumenata i izvođačkih projekata</w:t>
      </w:r>
    </w:p>
    <w:p w:rsidR="00ED0828" w:rsidRDefault="00ED0828" w:rsidP="00ED0828">
      <w:pPr>
        <w:rPr>
          <w:rFonts w:eastAsia="Calibri" w:cs="Arial"/>
          <w:sz w:val="22"/>
          <w:szCs w:val="22"/>
          <w:lang w:val="sr-Latn-CS"/>
        </w:rPr>
      </w:pPr>
      <w:r w:rsidRPr="00C55226">
        <w:rPr>
          <w:rFonts w:eastAsia="Calibri" w:cs="Arial"/>
          <w:sz w:val="22"/>
          <w:szCs w:val="22"/>
          <w:lang w:val="sr-Latn-CS"/>
        </w:rPr>
        <w:t>Obaveza investitora je da implementira i sprovodi smjernice i mjere zaštite životne sredine definisane u Planu i u okviru SPU prilikom dalje razrade p</w:t>
      </w:r>
      <w:r w:rsidR="003D613C">
        <w:rPr>
          <w:rFonts w:eastAsia="Calibri" w:cs="Arial"/>
          <w:sz w:val="22"/>
          <w:szCs w:val="22"/>
          <w:lang w:val="sr-Latn-CS"/>
        </w:rPr>
        <w:t>rojekta</w:t>
      </w:r>
      <w:r w:rsidRPr="00C55226">
        <w:rPr>
          <w:rFonts w:eastAsia="Calibri" w:cs="Arial"/>
          <w:sz w:val="22"/>
          <w:szCs w:val="22"/>
          <w:lang w:val="sr-Latn-CS"/>
        </w:rPr>
        <w:t>, odnosno da prilikom izrade projektno-tehničke dokumentacije sprovede mjere zadate Elaboratom o procjeni uticaja na životnu sredinu.</w:t>
      </w:r>
    </w:p>
    <w:p w:rsidR="003D613C" w:rsidRPr="003D613C" w:rsidRDefault="003D613C" w:rsidP="00C61C4E">
      <w:pPr>
        <w:numPr>
          <w:ilvl w:val="0"/>
          <w:numId w:val="65"/>
        </w:numPr>
        <w:suppressAutoHyphens/>
        <w:ind w:left="426" w:hanging="426"/>
        <w:jc w:val="left"/>
        <w:rPr>
          <w:rFonts w:cs="Arial"/>
          <w:lang w:val="sr-Latn-CS" w:bidi="en-US"/>
        </w:rPr>
      </w:pPr>
      <w:r w:rsidRPr="003D613C">
        <w:rPr>
          <w:rFonts w:cs="Arial"/>
          <w:lang w:val="sr-Latn-CS" w:bidi="en-US"/>
        </w:rPr>
        <w:t>U sklopu Glavnog građevinskog projekta potrebna je izrada:</w:t>
      </w:r>
    </w:p>
    <w:p w:rsidR="003D613C" w:rsidRPr="003D613C" w:rsidRDefault="003D613C" w:rsidP="00C61C4E">
      <w:pPr>
        <w:numPr>
          <w:ilvl w:val="0"/>
          <w:numId w:val="66"/>
        </w:numPr>
        <w:suppressAutoHyphens/>
        <w:jc w:val="left"/>
        <w:rPr>
          <w:rFonts w:cs="Arial"/>
          <w:lang w:val="sr-Latn-CS" w:bidi="en-US"/>
        </w:rPr>
      </w:pPr>
      <w:r w:rsidRPr="003D613C">
        <w:rPr>
          <w:rFonts w:cs="Arial"/>
          <w:lang w:val="sr-Latn-CS" w:bidi="en-US"/>
        </w:rPr>
        <w:t>Studije nultog stanja biodiverziteta (kopna i vode) u zonama planiranih intervencija</w:t>
      </w:r>
    </w:p>
    <w:p w:rsidR="003D613C" w:rsidRPr="003728A8" w:rsidRDefault="003D613C" w:rsidP="00C61C4E">
      <w:pPr>
        <w:numPr>
          <w:ilvl w:val="0"/>
          <w:numId w:val="66"/>
        </w:numPr>
        <w:suppressAutoHyphens/>
        <w:jc w:val="left"/>
        <w:rPr>
          <w:rFonts w:cs="Arial"/>
          <w:lang w:val="sr-Latn-CS" w:bidi="en-US"/>
        </w:rPr>
      </w:pPr>
      <w:r w:rsidRPr="003D613C">
        <w:rPr>
          <w:rFonts w:cs="Arial"/>
          <w:lang w:val="sr-Latn-CS" w:bidi="en-US"/>
        </w:rPr>
        <w:t>Detaljne studije predjela sa pejzažnom taksacijom, koja podrazumjeva mapiranje predionih elemenata kao i vrijednih primjeraka i graupacija dendroflore, od značaja za očuvanje.</w:t>
      </w:r>
    </w:p>
    <w:p w:rsidR="00425561" w:rsidRPr="00C55226" w:rsidRDefault="00425561" w:rsidP="00425561">
      <w:pPr>
        <w:pStyle w:val="Header"/>
        <w:tabs>
          <w:tab w:val="clear" w:pos="4320"/>
          <w:tab w:val="clear" w:pos="8640"/>
          <w:tab w:val="left" w:pos="1260"/>
        </w:tabs>
        <w:ind w:left="360"/>
        <w:rPr>
          <w:rFonts w:cs="Arial"/>
          <w:b/>
          <w:sz w:val="22"/>
          <w:szCs w:val="22"/>
          <w:lang w:val="sr-Latn-CS"/>
        </w:rPr>
      </w:pPr>
    </w:p>
    <w:p w:rsidR="00ED0828" w:rsidRPr="00C55226" w:rsidRDefault="00ED0828" w:rsidP="00ED0828">
      <w:pPr>
        <w:rPr>
          <w:rFonts w:eastAsia="Calibri" w:cs="Arial"/>
          <w:b/>
          <w:bCs/>
          <w:sz w:val="22"/>
          <w:szCs w:val="22"/>
          <w:lang w:val="sr-Latn-CS"/>
        </w:rPr>
      </w:pPr>
      <w:r w:rsidRPr="00C55226">
        <w:rPr>
          <w:rFonts w:eastAsia="Calibri" w:cs="Arial"/>
          <w:b/>
          <w:bCs/>
          <w:sz w:val="22"/>
          <w:szCs w:val="22"/>
          <w:lang w:val="sr-Latn-CS"/>
        </w:rPr>
        <w:t>Mjere tokom izgradnje planiranih objekata</w:t>
      </w:r>
    </w:p>
    <w:p w:rsidR="00ED0828" w:rsidRPr="00C55226" w:rsidRDefault="00ED0828" w:rsidP="00ED0828">
      <w:pPr>
        <w:tabs>
          <w:tab w:val="num" w:pos="426"/>
        </w:tabs>
        <w:autoSpaceDE w:val="0"/>
        <w:autoSpaceDN w:val="0"/>
        <w:adjustRightInd w:val="0"/>
        <w:rPr>
          <w:rFonts w:eastAsia="Calibri" w:cs="Arial"/>
          <w:sz w:val="22"/>
          <w:szCs w:val="22"/>
          <w:lang w:val="sr-Latn-CS"/>
        </w:rPr>
      </w:pPr>
      <w:r w:rsidRPr="00C55226">
        <w:rPr>
          <w:rFonts w:eastAsia="Calibri" w:cs="Arial"/>
          <w:sz w:val="22"/>
          <w:szCs w:val="22"/>
        </w:rPr>
        <w:t>Po</w:t>
      </w:r>
      <w:r w:rsidRPr="00C55226">
        <w:rPr>
          <w:rFonts w:eastAsia="Calibri" w:cs="Arial"/>
          <w:sz w:val="22"/>
          <w:szCs w:val="22"/>
          <w:lang w:val="sr-Latn-CS"/>
        </w:rPr>
        <w:t>š</w:t>
      </w:r>
      <w:r w:rsidRPr="00C55226">
        <w:rPr>
          <w:rFonts w:eastAsia="Calibri" w:cs="Arial"/>
          <w:sz w:val="22"/>
          <w:szCs w:val="22"/>
        </w:rPr>
        <w:t>tovanje</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sprovo</w:t>
      </w:r>
      <w:r w:rsidRPr="00C55226">
        <w:rPr>
          <w:rFonts w:eastAsia="Calibri" w:cs="Arial"/>
          <w:sz w:val="22"/>
          <w:szCs w:val="22"/>
          <w:lang w:val="sr-Latn-CS"/>
        </w:rPr>
        <w:t>đ</w:t>
      </w:r>
      <w:r w:rsidRPr="00C55226">
        <w:rPr>
          <w:rFonts w:eastAsia="Calibri" w:cs="Arial"/>
          <w:sz w:val="22"/>
          <w:szCs w:val="22"/>
        </w:rPr>
        <w:t>enje</w:t>
      </w:r>
      <w:r w:rsidRPr="00C55226">
        <w:rPr>
          <w:rFonts w:eastAsia="Calibri" w:cs="Arial"/>
          <w:sz w:val="22"/>
          <w:szCs w:val="22"/>
          <w:lang w:val="sr-Latn-CS"/>
        </w:rPr>
        <w:t xml:space="preserve"> </w:t>
      </w:r>
      <w:r w:rsidRPr="00C55226">
        <w:rPr>
          <w:rFonts w:eastAsia="Calibri" w:cs="Arial"/>
          <w:sz w:val="22"/>
          <w:szCs w:val="22"/>
        </w:rPr>
        <w:t>mjera</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 xml:space="preserve"> </w:t>
      </w:r>
      <w:r w:rsidRPr="00C55226">
        <w:rPr>
          <w:rFonts w:eastAsia="Calibri" w:cs="Arial"/>
          <w:sz w:val="22"/>
          <w:szCs w:val="22"/>
        </w:rPr>
        <w:t>smanjenje</w:t>
      </w:r>
      <w:r w:rsidRPr="00C55226">
        <w:rPr>
          <w:rFonts w:eastAsia="Calibri" w:cs="Arial"/>
          <w:sz w:val="22"/>
          <w:szCs w:val="22"/>
          <w:lang w:val="sr-Latn-CS"/>
        </w:rPr>
        <w:t xml:space="preserve"> </w:t>
      </w:r>
      <w:r w:rsidRPr="00C55226">
        <w:rPr>
          <w:rFonts w:eastAsia="Calibri" w:cs="Arial"/>
          <w:sz w:val="22"/>
          <w:szCs w:val="22"/>
        </w:rPr>
        <w:t>negativnih</w:t>
      </w:r>
      <w:r w:rsidRPr="00C55226">
        <w:rPr>
          <w:rFonts w:eastAsia="Calibri" w:cs="Arial"/>
          <w:sz w:val="22"/>
          <w:szCs w:val="22"/>
          <w:lang w:val="sr-Latn-CS"/>
        </w:rPr>
        <w:t xml:space="preserve"> </w:t>
      </w:r>
      <w:r w:rsidRPr="00C55226">
        <w:rPr>
          <w:rFonts w:eastAsia="Calibri" w:cs="Arial"/>
          <w:sz w:val="22"/>
          <w:szCs w:val="22"/>
        </w:rPr>
        <w:t>uticaja</w:t>
      </w:r>
      <w:r w:rsidRPr="00C55226">
        <w:rPr>
          <w:rFonts w:eastAsia="Calibri" w:cs="Arial"/>
          <w:sz w:val="22"/>
          <w:szCs w:val="22"/>
          <w:lang w:val="sr-Latn-CS"/>
        </w:rPr>
        <w:t xml:space="preserve"> </w:t>
      </w:r>
      <w:r w:rsidRPr="00C55226">
        <w:rPr>
          <w:rFonts w:eastAsia="Calibri" w:cs="Arial"/>
          <w:sz w:val="22"/>
          <w:szCs w:val="22"/>
        </w:rPr>
        <w:t>gradnje</w:t>
      </w:r>
      <w:r w:rsidRPr="00C55226">
        <w:rPr>
          <w:rFonts w:eastAsia="Calibri" w:cs="Arial"/>
          <w:sz w:val="22"/>
          <w:szCs w:val="22"/>
          <w:lang w:val="sr-Latn-CS"/>
        </w:rPr>
        <w:t xml:space="preserve"> </w:t>
      </w:r>
      <w:r w:rsidRPr="00C55226">
        <w:rPr>
          <w:rFonts w:eastAsia="Calibri" w:cs="Arial"/>
          <w:sz w:val="22"/>
          <w:szCs w:val="22"/>
        </w:rPr>
        <w:t>tako</w:t>
      </w:r>
      <w:r w:rsidRPr="00C55226">
        <w:rPr>
          <w:rFonts w:eastAsia="Calibri" w:cs="Arial"/>
          <w:sz w:val="22"/>
          <w:szCs w:val="22"/>
          <w:lang w:val="sr-Latn-CS"/>
        </w:rPr>
        <w:t xml:space="preserve"> š</w:t>
      </w:r>
      <w:r w:rsidRPr="00C55226">
        <w:rPr>
          <w:rFonts w:eastAsia="Calibri" w:cs="Arial"/>
          <w:sz w:val="22"/>
          <w:szCs w:val="22"/>
        </w:rPr>
        <w:t>to</w:t>
      </w:r>
      <w:r w:rsidRPr="00C55226">
        <w:rPr>
          <w:rFonts w:eastAsia="Calibri" w:cs="Arial"/>
          <w:sz w:val="22"/>
          <w:szCs w:val="22"/>
          <w:lang w:val="sr-Latn-CS"/>
        </w:rPr>
        <w:t xml:space="preserve"> ć</w:t>
      </w:r>
      <w:r w:rsidRPr="00C55226">
        <w:rPr>
          <w:rFonts w:eastAsia="Calibri" w:cs="Arial"/>
          <w:sz w:val="22"/>
          <w:szCs w:val="22"/>
        </w:rPr>
        <w:t>e</w:t>
      </w:r>
      <w:r w:rsidRPr="00C55226">
        <w:rPr>
          <w:rFonts w:eastAsia="Calibri" w:cs="Arial"/>
          <w:sz w:val="22"/>
          <w:szCs w:val="22"/>
          <w:lang w:val="sr-Latn-CS"/>
        </w:rPr>
        <w:t xml:space="preserve"> </w:t>
      </w:r>
      <w:r w:rsidRPr="00C55226">
        <w:rPr>
          <w:rFonts w:eastAsia="Calibri" w:cs="Arial"/>
          <w:sz w:val="22"/>
          <w:szCs w:val="22"/>
        </w:rPr>
        <w:t>se</w:t>
      </w:r>
      <w:r w:rsidRPr="00C55226">
        <w:rPr>
          <w:rFonts w:eastAsia="Calibri" w:cs="Arial"/>
          <w:sz w:val="22"/>
          <w:szCs w:val="22"/>
          <w:lang w:val="sr-Latn-CS"/>
        </w:rPr>
        <w:t xml:space="preserve"> </w:t>
      </w:r>
      <w:r w:rsidRPr="00C55226">
        <w:rPr>
          <w:rFonts w:eastAsia="Calibri" w:cs="Arial"/>
          <w:sz w:val="22"/>
          <w:szCs w:val="22"/>
        </w:rPr>
        <w:t>obezbijediti</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organizovati</w:t>
      </w:r>
      <w:r w:rsidRPr="00C55226">
        <w:rPr>
          <w:rFonts w:eastAsia="Calibri" w:cs="Arial"/>
          <w:sz w:val="22"/>
          <w:szCs w:val="22"/>
          <w:lang w:val="sr-Latn-CS"/>
        </w:rPr>
        <w:t xml:space="preserve"> </w:t>
      </w:r>
      <w:r w:rsidRPr="00C55226">
        <w:rPr>
          <w:rFonts w:eastAsia="Calibri" w:cs="Arial"/>
          <w:sz w:val="22"/>
          <w:szCs w:val="22"/>
        </w:rPr>
        <w:t>gradili</w:t>
      </w:r>
      <w:r w:rsidRPr="00C55226">
        <w:rPr>
          <w:rFonts w:eastAsia="Calibri" w:cs="Arial"/>
          <w:sz w:val="22"/>
          <w:szCs w:val="22"/>
          <w:lang w:val="sr-Latn-CS"/>
        </w:rPr>
        <w:t>š</w:t>
      </w:r>
      <w:r w:rsidRPr="00C55226">
        <w:rPr>
          <w:rFonts w:eastAsia="Calibri" w:cs="Arial"/>
          <w:sz w:val="22"/>
          <w:szCs w:val="22"/>
        </w:rPr>
        <w:t>te</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č</w:t>
      </w:r>
      <w:r w:rsidRPr="00C55226">
        <w:rPr>
          <w:rFonts w:eastAsia="Calibri" w:cs="Arial"/>
          <w:sz w:val="22"/>
          <w:szCs w:val="22"/>
        </w:rPr>
        <w:t>in</w:t>
      </w:r>
      <w:r w:rsidRPr="00C55226">
        <w:rPr>
          <w:rFonts w:eastAsia="Calibri" w:cs="Arial"/>
          <w:sz w:val="22"/>
          <w:szCs w:val="22"/>
          <w:lang w:val="sr-Latn-CS"/>
        </w:rPr>
        <w:t xml:space="preserve"> </w:t>
      </w:r>
      <w:r w:rsidRPr="00C55226">
        <w:rPr>
          <w:rFonts w:eastAsia="Calibri" w:cs="Arial"/>
          <w:sz w:val="22"/>
          <w:szCs w:val="22"/>
        </w:rPr>
        <w:t>da</w:t>
      </w:r>
      <w:r w:rsidRPr="00C55226">
        <w:rPr>
          <w:rFonts w:eastAsia="Calibri" w:cs="Arial"/>
          <w:sz w:val="22"/>
          <w:szCs w:val="22"/>
          <w:lang w:val="sr-Latn-CS"/>
        </w:rPr>
        <w:t xml:space="preserve"> </w:t>
      </w:r>
      <w:r w:rsidRPr="00C55226">
        <w:rPr>
          <w:rFonts w:eastAsia="Calibri" w:cs="Arial"/>
          <w:sz w:val="22"/>
          <w:szCs w:val="22"/>
        </w:rPr>
        <w:t>ostavi</w:t>
      </w:r>
      <w:r w:rsidRPr="00C55226">
        <w:rPr>
          <w:rFonts w:eastAsia="Calibri" w:cs="Arial"/>
          <w:sz w:val="22"/>
          <w:szCs w:val="22"/>
          <w:lang w:val="sr-Latn-CS"/>
        </w:rPr>
        <w:t xml:space="preserve"> š</w:t>
      </w:r>
      <w:r w:rsidRPr="00C55226">
        <w:rPr>
          <w:rFonts w:eastAsia="Calibri" w:cs="Arial"/>
          <w:sz w:val="22"/>
          <w:szCs w:val="22"/>
        </w:rPr>
        <w:t>to</w:t>
      </w:r>
      <w:r w:rsidRPr="00C55226">
        <w:rPr>
          <w:rFonts w:eastAsia="Calibri" w:cs="Arial"/>
          <w:sz w:val="22"/>
          <w:szCs w:val="22"/>
          <w:lang w:val="sr-Latn-CS"/>
        </w:rPr>
        <w:t xml:space="preserve"> </w:t>
      </w:r>
      <w:r w:rsidRPr="00C55226">
        <w:rPr>
          <w:rFonts w:eastAsia="Calibri" w:cs="Arial"/>
          <w:sz w:val="22"/>
          <w:szCs w:val="22"/>
        </w:rPr>
        <w:t>manji</w:t>
      </w:r>
      <w:r w:rsidRPr="00C55226">
        <w:rPr>
          <w:rFonts w:eastAsia="Calibri" w:cs="Arial"/>
          <w:sz w:val="22"/>
          <w:szCs w:val="22"/>
          <w:lang w:val="sr-Latn-CS"/>
        </w:rPr>
        <w:t xml:space="preserve"> </w:t>
      </w:r>
      <w:r w:rsidRPr="00C55226">
        <w:rPr>
          <w:rFonts w:eastAsia="Calibri" w:cs="Arial"/>
          <w:sz w:val="22"/>
          <w:szCs w:val="22"/>
        </w:rPr>
        <w:t>uticaj</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okolinu</w:t>
      </w:r>
      <w:r w:rsidRPr="00C55226">
        <w:rPr>
          <w:rFonts w:eastAsia="Calibri" w:cs="Arial"/>
          <w:sz w:val="22"/>
          <w:szCs w:val="22"/>
          <w:lang w:val="sr-Latn-CS"/>
        </w:rPr>
        <w:t xml:space="preserve">. </w:t>
      </w:r>
      <w:r w:rsidRPr="00C55226">
        <w:rPr>
          <w:rFonts w:eastAsia="Calibri" w:cs="Arial"/>
          <w:sz w:val="22"/>
          <w:szCs w:val="22"/>
        </w:rPr>
        <w:t>Mjere</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š</w:t>
      </w:r>
      <w:r w:rsidRPr="00C55226">
        <w:rPr>
          <w:rFonts w:eastAsia="Calibri" w:cs="Arial"/>
          <w:sz w:val="22"/>
          <w:szCs w:val="22"/>
        </w:rPr>
        <w:t>tite</w:t>
      </w:r>
      <w:r w:rsidRPr="00C55226">
        <w:rPr>
          <w:rFonts w:eastAsia="Calibri" w:cs="Arial"/>
          <w:sz w:val="22"/>
          <w:szCs w:val="22"/>
          <w:lang w:val="sr-Latn-CS"/>
        </w:rPr>
        <w:t xml:space="preserve"> </w:t>
      </w:r>
      <w:r w:rsidRPr="00C55226">
        <w:rPr>
          <w:rFonts w:eastAsia="Calibri" w:cs="Arial"/>
          <w:sz w:val="22"/>
          <w:szCs w:val="22"/>
        </w:rPr>
        <w:t>podrazumijevaju</w:t>
      </w:r>
      <w:r w:rsidRPr="00C55226">
        <w:rPr>
          <w:rFonts w:eastAsia="Calibri" w:cs="Arial"/>
          <w:sz w:val="22"/>
          <w:szCs w:val="22"/>
          <w:lang w:val="sr-Latn-CS"/>
        </w:rPr>
        <w:t xml:space="preserve"> </w:t>
      </w:r>
      <w:r w:rsidRPr="00C55226">
        <w:rPr>
          <w:rFonts w:eastAsia="Calibri" w:cs="Arial"/>
          <w:sz w:val="22"/>
          <w:szCs w:val="22"/>
        </w:rPr>
        <w:t>dobru</w:t>
      </w:r>
      <w:r w:rsidRPr="00C55226">
        <w:rPr>
          <w:rFonts w:eastAsia="Calibri" w:cs="Arial"/>
          <w:sz w:val="22"/>
          <w:szCs w:val="22"/>
          <w:lang w:val="sr-Latn-CS"/>
        </w:rPr>
        <w:t xml:space="preserve"> </w:t>
      </w:r>
      <w:r w:rsidRPr="00C55226">
        <w:rPr>
          <w:rFonts w:eastAsia="Calibri" w:cs="Arial"/>
          <w:sz w:val="22"/>
          <w:szCs w:val="22"/>
        </w:rPr>
        <w:t>organizaciju</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primjenu</w:t>
      </w:r>
      <w:r w:rsidRPr="00C55226">
        <w:rPr>
          <w:rFonts w:eastAsia="Calibri" w:cs="Arial"/>
          <w:sz w:val="22"/>
          <w:szCs w:val="22"/>
          <w:lang w:val="sr-Latn-CS"/>
        </w:rPr>
        <w:t xml:space="preserve"> </w:t>
      </w:r>
      <w:r w:rsidRPr="00C55226">
        <w:rPr>
          <w:rFonts w:eastAsia="Calibri" w:cs="Arial"/>
          <w:sz w:val="22"/>
          <w:szCs w:val="22"/>
        </w:rPr>
        <w:t>tehni</w:t>
      </w:r>
      <w:r w:rsidRPr="00C55226">
        <w:rPr>
          <w:rFonts w:eastAsia="Calibri" w:cs="Arial"/>
          <w:sz w:val="22"/>
          <w:szCs w:val="22"/>
          <w:lang w:val="sr-Latn-CS"/>
        </w:rPr>
        <w:t>č</w:t>
      </w:r>
      <w:r w:rsidRPr="00C55226">
        <w:rPr>
          <w:rFonts w:eastAsia="Calibri" w:cs="Arial"/>
          <w:sz w:val="22"/>
          <w:szCs w:val="22"/>
        </w:rPr>
        <w:t>kih</w:t>
      </w:r>
      <w:r w:rsidRPr="00C55226">
        <w:rPr>
          <w:rFonts w:eastAsia="Calibri" w:cs="Arial"/>
          <w:sz w:val="22"/>
          <w:szCs w:val="22"/>
          <w:lang w:val="sr-Latn-CS"/>
        </w:rPr>
        <w:t xml:space="preserve"> </w:t>
      </w:r>
      <w:r w:rsidRPr="00C55226">
        <w:rPr>
          <w:rFonts w:eastAsia="Calibri" w:cs="Arial"/>
          <w:sz w:val="22"/>
          <w:szCs w:val="22"/>
        </w:rPr>
        <w:t>mjera</w:t>
      </w:r>
      <w:r w:rsidRPr="00C55226">
        <w:rPr>
          <w:rFonts w:eastAsia="Calibri" w:cs="Arial"/>
          <w:sz w:val="22"/>
          <w:szCs w:val="22"/>
          <w:lang w:val="sr-Latn-CS"/>
        </w:rPr>
        <w:t xml:space="preserve"> </w:t>
      </w:r>
      <w:r w:rsidRPr="00C55226">
        <w:rPr>
          <w:rFonts w:eastAsia="Calibri" w:cs="Arial"/>
          <w:sz w:val="22"/>
          <w:szCs w:val="22"/>
        </w:rPr>
        <w:t>koje</w:t>
      </w:r>
      <w:r w:rsidRPr="00C55226">
        <w:rPr>
          <w:rFonts w:eastAsia="Calibri" w:cs="Arial"/>
          <w:sz w:val="22"/>
          <w:szCs w:val="22"/>
          <w:lang w:val="sr-Latn-CS"/>
        </w:rPr>
        <w:t xml:space="preserve"> ć</w:t>
      </w:r>
      <w:r w:rsidRPr="00C55226">
        <w:rPr>
          <w:rFonts w:eastAsia="Calibri" w:cs="Arial"/>
          <w:sz w:val="22"/>
          <w:szCs w:val="22"/>
        </w:rPr>
        <w:t>e</w:t>
      </w:r>
      <w:r w:rsidRPr="00C55226">
        <w:rPr>
          <w:rFonts w:eastAsia="Calibri" w:cs="Arial"/>
          <w:sz w:val="22"/>
          <w:szCs w:val="22"/>
          <w:lang w:val="sr-Latn-CS"/>
        </w:rPr>
        <w:t xml:space="preserve"> </w:t>
      </w:r>
      <w:r w:rsidRPr="00C55226">
        <w:rPr>
          <w:rFonts w:eastAsia="Calibri" w:cs="Arial"/>
          <w:sz w:val="22"/>
          <w:szCs w:val="22"/>
        </w:rPr>
        <w:t>omogu</w:t>
      </w:r>
      <w:r w:rsidRPr="00C55226">
        <w:rPr>
          <w:rFonts w:eastAsia="Calibri" w:cs="Arial"/>
          <w:sz w:val="22"/>
          <w:szCs w:val="22"/>
          <w:lang w:val="sr-Latn-CS"/>
        </w:rPr>
        <w:t>ć</w:t>
      </w:r>
      <w:r w:rsidRPr="00C55226">
        <w:rPr>
          <w:rFonts w:eastAsia="Calibri" w:cs="Arial"/>
          <w:sz w:val="22"/>
          <w:szCs w:val="22"/>
        </w:rPr>
        <w:t>iti</w:t>
      </w:r>
      <w:r w:rsidRPr="00C55226">
        <w:rPr>
          <w:rFonts w:eastAsia="Calibri" w:cs="Arial"/>
          <w:sz w:val="22"/>
          <w:szCs w:val="22"/>
          <w:lang w:val="sr-Latn-CS"/>
        </w:rPr>
        <w:t xml:space="preserve"> </w:t>
      </w:r>
      <w:r w:rsidRPr="00C55226">
        <w:rPr>
          <w:rFonts w:eastAsia="Calibri" w:cs="Arial"/>
          <w:sz w:val="22"/>
          <w:szCs w:val="22"/>
        </w:rPr>
        <w:t>bolje</w:t>
      </w:r>
      <w:r w:rsidRPr="00C55226">
        <w:rPr>
          <w:rFonts w:eastAsia="Calibri" w:cs="Arial"/>
          <w:sz w:val="22"/>
          <w:szCs w:val="22"/>
          <w:lang w:val="sr-Latn-CS"/>
        </w:rPr>
        <w:t xml:space="preserve"> </w:t>
      </w:r>
      <w:r w:rsidRPr="00C55226">
        <w:rPr>
          <w:rFonts w:eastAsia="Calibri" w:cs="Arial"/>
          <w:sz w:val="22"/>
          <w:szCs w:val="22"/>
        </w:rPr>
        <w:t>funkcionisanje</w:t>
      </w:r>
      <w:r w:rsidRPr="00C55226">
        <w:rPr>
          <w:rFonts w:eastAsia="Calibri" w:cs="Arial"/>
          <w:sz w:val="22"/>
          <w:szCs w:val="22"/>
          <w:lang w:val="sr-Latn-CS"/>
        </w:rPr>
        <w:t>:</w:t>
      </w:r>
    </w:p>
    <w:p w:rsidR="00ED0828" w:rsidRPr="00C55226" w:rsidRDefault="00ED0828" w:rsidP="00C61C4E">
      <w:pPr>
        <w:numPr>
          <w:ilvl w:val="0"/>
          <w:numId w:val="53"/>
        </w:numPr>
        <w:suppressAutoHyphens/>
        <w:autoSpaceDE w:val="0"/>
        <w:autoSpaceDN w:val="0"/>
        <w:adjustRightInd w:val="0"/>
        <w:ind w:left="567" w:hanging="425"/>
        <w:jc w:val="left"/>
        <w:rPr>
          <w:rFonts w:cs="Times New Roman"/>
          <w:sz w:val="22"/>
          <w:szCs w:val="22"/>
          <w:lang w:val="sr-Latn-CS" w:bidi="en-US"/>
        </w:rPr>
      </w:pPr>
      <w:r w:rsidRPr="00C55226">
        <w:rPr>
          <w:rFonts w:cs="Times New Roman"/>
          <w:sz w:val="22"/>
          <w:szCs w:val="22"/>
          <w:lang w:bidi="en-US"/>
        </w:rPr>
        <w:t>Prije</w:t>
      </w:r>
      <w:r w:rsidRPr="00C55226">
        <w:rPr>
          <w:rFonts w:cs="Times New Roman"/>
          <w:sz w:val="22"/>
          <w:szCs w:val="22"/>
          <w:lang w:val="sr-Latn-CS" w:bidi="en-US"/>
        </w:rPr>
        <w:t xml:space="preserve"> </w:t>
      </w:r>
      <w:r w:rsidRPr="00C55226">
        <w:rPr>
          <w:rFonts w:cs="Times New Roman"/>
          <w:sz w:val="22"/>
          <w:szCs w:val="22"/>
          <w:lang w:bidi="en-US"/>
        </w:rPr>
        <w:t>po</w:t>
      </w:r>
      <w:r w:rsidRPr="00C55226">
        <w:rPr>
          <w:rFonts w:cs="Times New Roman"/>
          <w:sz w:val="22"/>
          <w:szCs w:val="22"/>
          <w:lang w:val="sr-Latn-CS" w:bidi="en-US"/>
        </w:rPr>
        <w:t>č</w:t>
      </w:r>
      <w:r w:rsidRPr="00C55226">
        <w:rPr>
          <w:rFonts w:cs="Times New Roman"/>
          <w:sz w:val="22"/>
          <w:szCs w:val="22"/>
          <w:lang w:bidi="en-US"/>
        </w:rPr>
        <w:t>etka</w:t>
      </w:r>
      <w:r w:rsidRPr="00C55226">
        <w:rPr>
          <w:rFonts w:cs="Times New Roman"/>
          <w:sz w:val="22"/>
          <w:szCs w:val="22"/>
          <w:lang w:val="sr-Latn-CS" w:bidi="en-US"/>
        </w:rPr>
        <w:t xml:space="preserve"> </w:t>
      </w:r>
      <w:r w:rsidRPr="00C55226">
        <w:rPr>
          <w:rFonts w:cs="Times New Roman"/>
          <w:sz w:val="22"/>
          <w:szCs w:val="22"/>
          <w:lang w:bidi="en-US"/>
        </w:rPr>
        <w:t>izgradnje</w:t>
      </w:r>
      <w:r w:rsidRPr="00C55226">
        <w:rPr>
          <w:rFonts w:cs="Times New Roman"/>
          <w:sz w:val="22"/>
          <w:szCs w:val="22"/>
          <w:lang w:val="sr-Latn-CS" w:bidi="en-US"/>
        </w:rPr>
        <w:t xml:space="preserve">, </w:t>
      </w:r>
      <w:r w:rsidRPr="00C55226">
        <w:rPr>
          <w:rFonts w:cs="Times New Roman"/>
          <w:sz w:val="22"/>
          <w:szCs w:val="22"/>
          <w:lang w:bidi="en-US"/>
        </w:rPr>
        <w:t>neophodno</w:t>
      </w:r>
      <w:r w:rsidRPr="00C55226">
        <w:rPr>
          <w:rFonts w:cs="Times New Roman"/>
          <w:sz w:val="22"/>
          <w:szCs w:val="22"/>
          <w:lang w:val="sr-Latn-CS" w:bidi="en-US"/>
        </w:rPr>
        <w:t xml:space="preserve"> </w:t>
      </w:r>
      <w:r w:rsidRPr="00C55226">
        <w:rPr>
          <w:rFonts w:cs="Times New Roman"/>
          <w:sz w:val="22"/>
          <w:szCs w:val="22"/>
          <w:lang w:bidi="en-US"/>
        </w:rPr>
        <w:t>je</w:t>
      </w:r>
      <w:r w:rsidRPr="00C55226">
        <w:rPr>
          <w:rFonts w:cs="Times New Roman"/>
          <w:sz w:val="22"/>
          <w:szCs w:val="22"/>
          <w:lang w:val="sr-Latn-CS" w:bidi="en-US"/>
        </w:rPr>
        <w:t xml:space="preserve"> </w:t>
      </w:r>
      <w:r w:rsidRPr="00C55226">
        <w:rPr>
          <w:rFonts w:cs="Times New Roman"/>
          <w:sz w:val="22"/>
          <w:szCs w:val="22"/>
          <w:lang w:bidi="en-US"/>
        </w:rPr>
        <w:t>jasno</w:t>
      </w:r>
      <w:r w:rsidRPr="00C55226">
        <w:rPr>
          <w:rFonts w:cs="Times New Roman"/>
          <w:sz w:val="22"/>
          <w:szCs w:val="22"/>
          <w:lang w:val="sr-Latn-CS" w:bidi="en-US"/>
        </w:rPr>
        <w:t xml:space="preserve"> </w:t>
      </w:r>
      <w:r w:rsidRPr="00C55226">
        <w:rPr>
          <w:rFonts w:cs="Times New Roman"/>
          <w:sz w:val="22"/>
          <w:szCs w:val="22"/>
          <w:lang w:bidi="en-US"/>
        </w:rPr>
        <w:t>definisati</w:t>
      </w:r>
      <w:r w:rsidRPr="00C55226">
        <w:rPr>
          <w:rFonts w:cs="Times New Roman"/>
          <w:sz w:val="22"/>
          <w:szCs w:val="22"/>
          <w:lang w:val="sr-Latn-CS" w:bidi="en-US"/>
        </w:rPr>
        <w:t xml:space="preserve"> </w:t>
      </w:r>
      <w:r w:rsidRPr="00C55226">
        <w:rPr>
          <w:rFonts w:cs="Times New Roman"/>
          <w:sz w:val="22"/>
          <w:szCs w:val="22"/>
          <w:lang w:bidi="en-US"/>
        </w:rPr>
        <w:t>prostor</w:t>
      </w:r>
      <w:r w:rsidRPr="00C55226">
        <w:rPr>
          <w:rFonts w:cs="Times New Roman"/>
          <w:sz w:val="22"/>
          <w:szCs w:val="22"/>
          <w:lang w:val="sr-Latn-CS" w:bidi="en-US"/>
        </w:rPr>
        <w:t xml:space="preserve"> </w:t>
      </w:r>
      <w:r w:rsidRPr="00C55226">
        <w:rPr>
          <w:rFonts w:cs="Times New Roman"/>
          <w:sz w:val="22"/>
          <w:szCs w:val="22"/>
          <w:lang w:bidi="en-US"/>
        </w:rPr>
        <w:t>za</w:t>
      </w:r>
      <w:r w:rsidRPr="00C55226">
        <w:rPr>
          <w:rFonts w:cs="Times New Roman"/>
          <w:sz w:val="22"/>
          <w:szCs w:val="22"/>
          <w:lang w:val="sr-Latn-CS" w:bidi="en-US"/>
        </w:rPr>
        <w:t xml:space="preserve"> </w:t>
      </w:r>
      <w:r w:rsidRPr="00C55226">
        <w:rPr>
          <w:rFonts w:cs="Times New Roman"/>
          <w:sz w:val="22"/>
          <w:szCs w:val="22"/>
          <w:lang w:bidi="en-US"/>
        </w:rPr>
        <w:t>postavljanje</w:t>
      </w:r>
      <w:r w:rsidRPr="00C55226">
        <w:rPr>
          <w:rFonts w:cs="Times New Roman"/>
          <w:sz w:val="22"/>
          <w:szCs w:val="22"/>
          <w:lang w:val="sr-Latn-CS" w:bidi="en-US"/>
        </w:rPr>
        <w:t xml:space="preserve"> - </w:t>
      </w:r>
      <w:r w:rsidRPr="00C55226">
        <w:rPr>
          <w:rFonts w:cs="Times New Roman"/>
          <w:sz w:val="22"/>
          <w:szCs w:val="22"/>
          <w:lang w:bidi="en-US"/>
        </w:rPr>
        <w:t>izgradnju</w:t>
      </w:r>
      <w:r w:rsidRPr="00C55226">
        <w:rPr>
          <w:rFonts w:cs="Times New Roman"/>
          <w:sz w:val="22"/>
          <w:szCs w:val="22"/>
          <w:lang w:val="sr-Latn-CS" w:bidi="en-US"/>
        </w:rPr>
        <w:t xml:space="preserve"> </w:t>
      </w:r>
      <w:r w:rsidRPr="00C55226">
        <w:rPr>
          <w:rFonts w:cs="Times New Roman"/>
          <w:sz w:val="22"/>
          <w:szCs w:val="22"/>
          <w:lang w:bidi="en-US"/>
        </w:rPr>
        <w:t>objekata</w:t>
      </w:r>
      <w:r w:rsidRPr="00C55226">
        <w:rPr>
          <w:rFonts w:cs="Times New Roman"/>
          <w:sz w:val="22"/>
          <w:szCs w:val="22"/>
          <w:lang w:val="sr-Latn-CS" w:bidi="en-US"/>
        </w:rPr>
        <w:t xml:space="preserve">, </w:t>
      </w:r>
      <w:r w:rsidRPr="00C55226">
        <w:rPr>
          <w:rFonts w:cs="Times New Roman"/>
          <w:sz w:val="22"/>
          <w:szCs w:val="22"/>
          <w:lang w:bidi="en-US"/>
        </w:rPr>
        <w:t>uklju</w:t>
      </w:r>
      <w:r w:rsidRPr="00C55226">
        <w:rPr>
          <w:rFonts w:cs="Times New Roman"/>
          <w:sz w:val="22"/>
          <w:szCs w:val="22"/>
          <w:lang w:val="sr-Latn-CS" w:bidi="en-US"/>
        </w:rPr>
        <w:t>č</w:t>
      </w:r>
      <w:r w:rsidRPr="00C55226">
        <w:rPr>
          <w:rFonts w:cs="Times New Roman"/>
          <w:sz w:val="22"/>
          <w:szCs w:val="22"/>
          <w:lang w:bidi="en-US"/>
        </w:rPr>
        <w:t>uju</w:t>
      </w:r>
      <w:r w:rsidRPr="00C55226">
        <w:rPr>
          <w:rFonts w:cs="Times New Roman"/>
          <w:sz w:val="22"/>
          <w:szCs w:val="22"/>
          <w:lang w:val="sr-Latn-CS" w:bidi="en-US"/>
        </w:rPr>
        <w:t>ć</w:t>
      </w:r>
      <w:r w:rsidRPr="00C55226">
        <w:rPr>
          <w:rFonts w:cs="Times New Roman"/>
          <w:sz w:val="22"/>
          <w:szCs w:val="22"/>
          <w:lang w:bidi="en-US"/>
        </w:rPr>
        <w:t>i</w:t>
      </w:r>
      <w:r w:rsidRPr="00C55226">
        <w:rPr>
          <w:rFonts w:cs="Times New Roman"/>
          <w:sz w:val="22"/>
          <w:szCs w:val="22"/>
          <w:lang w:val="sr-Latn-CS" w:bidi="en-US"/>
        </w:rPr>
        <w:t xml:space="preserve"> </w:t>
      </w:r>
      <w:r w:rsidRPr="00C55226">
        <w:rPr>
          <w:rFonts w:cs="Times New Roman"/>
          <w:sz w:val="22"/>
          <w:szCs w:val="22"/>
          <w:lang w:bidi="en-US"/>
        </w:rPr>
        <w:t>pomo</w:t>
      </w:r>
      <w:r w:rsidRPr="00C55226">
        <w:rPr>
          <w:rFonts w:cs="Times New Roman"/>
          <w:sz w:val="22"/>
          <w:szCs w:val="22"/>
          <w:lang w:val="sr-Latn-CS" w:bidi="en-US"/>
        </w:rPr>
        <w:t>ć</w:t>
      </w:r>
      <w:r w:rsidRPr="00C55226">
        <w:rPr>
          <w:rFonts w:cs="Times New Roman"/>
          <w:sz w:val="22"/>
          <w:szCs w:val="22"/>
          <w:lang w:bidi="en-US"/>
        </w:rPr>
        <w:t>ne</w:t>
      </w:r>
      <w:r w:rsidRPr="00C55226">
        <w:rPr>
          <w:rFonts w:cs="Times New Roman"/>
          <w:sz w:val="22"/>
          <w:szCs w:val="22"/>
          <w:lang w:val="sr-Latn-CS" w:bidi="en-US"/>
        </w:rPr>
        <w:t xml:space="preserve"> </w:t>
      </w:r>
      <w:r w:rsidRPr="00C55226">
        <w:rPr>
          <w:rFonts w:cs="Times New Roman"/>
          <w:sz w:val="22"/>
          <w:szCs w:val="22"/>
          <w:lang w:bidi="en-US"/>
        </w:rPr>
        <w:t>objekte</w:t>
      </w:r>
      <w:r w:rsidRPr="00C55226">
        <w:rPr>
          <w:rFonts w:cs="Times New Roman"/>
          <w:sz w:val="22"/>
          <w:szCs w:val="22"/>
          <w:lang w:val="sr-Latn-CS" w:bidi="en-US"/>
        </w:rPr>
        <w:t xml:space="preserve"> </w:t>
      </w:r>
      <w:r w:rsidRPr="00C55226">
        <w:rPr>
          <w:rFonts w:cs="Times New Roman"/>
          <w:sz w:val="22"/>
          <w:szCs w:val="22"/>
          <w:lang w:bidi="en-US"/>
        </w:rPr>
        <w:t>i</w:t>
      </w:r>
      <w:r w:rsidRPr="00C55226">
        <w:rPr>
          <w:rFonts w:cs="Times New Roman"/>
          <w:sz w:val="22"/>
          <w:szCs w:val="22"/>
          <w:lang w:val="sr-Latn-CS" w:bidi="en-US"/>
        </w:rPr>
        <w:t xml:space="preserve"> </w:t>
      </w:r>
      <w:r w:rsidRPr="00C55226">
        <w:rPr>
          <w:rFonts w:cs="Times New Roman"/>
          <w:sz w:val="22"/>
          <w:szCs w:val="22"/>
          <w:lang w:bidi="en-US"/>
        </w:rPr>
        <w:t>pristupne</w:t>
      </w:r>
      <w:r w:rsidRPr="00C55226">
        <w:rPr>
          <w:rFonts w:cs="Times New Roman"/>
          <w:sz w:val="22"/>
          <w:szCs w:val="22"/>
          <w:lang w:val="sr-Latn-CS" w:bidi="en-US"/>
        </w:rPr>
        <w:t xml:space="preserve"> </w:t>
      </w:r>
      <w:r w:rsidRPr="00C55226">
        <w:rPr>
          <w:rFonts w:cs="Times New Roman"/>
          <w:sz w:val="22"/>
          <w:szCs w:val="22"/>
          <w:lang w:bidi="en-US"/>
        </w:rPr>
        <w:t>puteve</w:t>
      </w:r>
      <w:r w:rsidRPr="00C55226">
        <w:rPr>
          <w:rFonts w:cs="Times New Roman"/>
          <w:sz w:val="22"/>
          <w:szCs w:val="22"/>
          <w:lang w:val="sr-Latn-CS" w:bidi="en-US"/>
        </w:rPr>
        <w:t xml:space="preserve">, </w:t>
      </w:r>
      <w:r w:rsidRPr="00C55226">
        <w:rPr>
          <w:rFonts w:cs="Times New Roman"/>
          <w:sz w:val="22"/>
          <w:szCs w:val="22"/>
          <w:lang w:bidi="en-US"/>
        </w:rPr>
        <w:t>kako</w:t>
      </w:r>
      <w:r w:rsidRPr="00C55226">
        <w:rPr>
          <w:rFonts w:cs="Times New Roman"/>
          <w:sz w:val="22"/>
          <w:szCs w:val="22"/>
          <w:lang w:val="sr-Latn-CS" w:bidi="en-US"/>
        </w:rPr>
        <w:t xml:space="preserve"> </w:t>
      </w:r>
      <w:r w:rsidRPr="00C55226">
        <w:rPr>
          <w:rFonts w:cs="Times New Roman"/>
          <w:sz w:val="22"/>
          <w:szCs w:val="22"/>
          <w:lang w:bidi="en-US"/>
        </w:rPr>
        <w:t>bi</w:t>
      </w:r>
      <w:r w:rsidRPr="00C55226">
        <w:rPr>
          <w:rFonts w:cs="Times New Roman"/>
          <w:sz w:val="22"/>
          <w:szCs w:val="22"/>
          <w:lang w:val="sr-Latn-CS" w:bidi="en-US"/>
        </w:rPr>
        <w:t xml:space="preserve"> </w:t>
      </w:r>
      <w:r w:rsidRPr="00C55226">
        <w:rPr>
          <w:rFonts w:cs="Times New Roman"/>
          <w:sz w:val="22"/>
          <w:szCs w:val="22"/>
          <w:lang w:bidi="en-US"/>
        </w:rPr>
        <w:t>se</w:t>
      </w:r>
      <w:r w:rsidRPr="00C55226">
        <w:rPr>
          <w:rFonts w:cs="Times New Roman"/>
          <w:sz w:val="22"/>
          <w:szCs w:val="22"/>
          <w:lang w:val="sr-Latn-CS" w:bidi="en-US"/>
        </w:rPr>
        <w:t xml:space="preserve"> </w:t>
      </w:r>
      <w:r w:rsidRPr="00C55226">
        <w:rPr>
          <w:rFonts w:cs="Times New Roman"/>
          <w:sz w:val="22"/>
          <w:szCs w:val="22"/>
          <w:lang w:bidi="en-US"/>
        </w:rPr>
        <w:t>izbjeglo</w:t>
      </w:r>
      <w:r w:rsidRPr="00C55226">
        <w:rPr>
          <w:rFonts w:cs="Times New Roman"/>
          <w:sz w:val="22"/>
          <w:szCs w:val="22"/>
          <w:lang w:val="sr-Latn-CS" w:bidi="en-US"/>
        </w:rPr>
        <w:t xml:space="preserve"> </w:t>
      </w:r>
      <w:r w:rsidRPr="00C55226">
        <w:rPr>
          <w:rFonts w:cs="Times New Roman"/>
          <w:sz w:val="22"/>
          <w:szCs w:val="22"/>
          <w:lang w:bidi="en-US"/>
        </w:rPr>
        <w:t>produ</w:t>
      </w:r>
      <w:r w:rsidRPr="00C55226">
        <w:rPr>
          <w:rFonts w:cs="Times New Roman"/>
          <w:sz w:val="22"/>
          <w:szCs w:val="22"/>
          <w:lang w:val="sr-Latn-CS" w:bidi="en-US"/>
        </w:rPr>
        <w:t>ž</w:t>
      </w:r>
      <w:r w:rsidRPr="00C55226">
        <w:rPr>
          <w:rFonts w:cs="Times New Roman"/>
          <w:sz w:val="22"/>
          <w:szCs w:val="22"/>
          <w:lang w:bidi="en-US"/>
        </w:rPr>
        <w:t>enje</w:t>
      </w:r>
      <w:r w:rsidRPr="00C55226">
        <w:rPr>
          <w:rFonts w:cs="Times New Roman"/>
          <w:sz w:val="22"/>
          <w:szCs w:val="22"/>
          <w:lang w:val="sr-Latn-CS" w:bidi="en-US"/>
        </w:rPr>
        <w:t xml:space="preserve"> </w:t>
      </w:r>
      <w:r w:rsidRPr="00C55226">
        <w:rPr>
          <w:rFonts w:cs="Times New Roman"/>
          <w:sz w:val="22"/>
          <w:szCs w:val="22"/>
          <w:lang w:bidi="en-US"/>
        </w:rPr>
        <w:t>trajanja</w:t>
      </w:r>
      <w:r w:rsidRPr="00C55226">
        <w:rPr>
          <w:rFonts w:cs="Times New Roman"/>
          <w:sz w:val="22"/>
          <w:szCs w:val="22"/>
          <w:lang w:val="sr-Latn-CS" w:bidi="en-US"/>
        </w:rPr>
        <w:t xml:space="preserve"> </w:t>
      </w:r>
      <w:r w:rsidRPr="00C55226">
        <w:rPr>
          <w:rFonts w:cs="Times New Roman"/>
          <w:sz w:val="22"/>
          <w:szCs w:val="22"/>
          <w:lang w:bidi="en-US"/>
        </w:rPr>
        <w:t>radova</w:t>
      </w:r>
      <w:r w:rsidRPr="00C55226">
        <w:rPr>
          <w:rFonts w:cs="Times New Roman"/>
          <w:sz w:val="22"/>
          <w:szCs w:val="22"/>
          <w:lang w:val="sr-Latn-CS" w:bidi="en-US"/>
        </w:rPr>
        <w:t>.</w:t>
      </w:r>
    </w:p>
    <w:p w:rsidR="00ED0828" w:rsidRPr="00C55226" w:rsidRDefault="00ED0828" w:rsidP="00C61C4E">
      <w:pPr>
        <w:numPr>
          <w:ilvl w:val="0"/>
          <w:numId w:val="53"/>
        </w:numPr>
        <w:suppressAutoHyphens/>
        <w:autoSpaceDE w:val="0"/>
        <w:autoSpaceDN w:val="0"/>
        <w:adjustRightInd w:val="0"/>
        <w:ind w:left="567" w:hanging="425"/>
        <w:jc w:val="left"/>
        <w:rPr>
          <w:rFonts w:cs="Times New Roman"/>
          <w:sz w:val="22"/>
          <w:szCs w:val="22"/>
          <w:lang w:bidi="en-US"/>
        </w:rPr>
      </w:pPr>
      <w:r w:rsidRPr="00C55226">
        <w:rPr>
          <w:rFonts w:cs="Times New Roman"/>
          <w:sz w:val="22"/>
          <w:szCs w:val="22"/>
          <w:lang w:bidi="en-US"/>
        </w:rPr>
        <w:t xml:space="preserve">Redovnim praćenjem postupka građenja objekata osigurati da se objekat i prateća infrastruktura gradi u skladu </w:t>
      </w:r>
      <w:proofErr w:type="gramStart"/>
      <w:r w:rsidRPr="00C55226">
        <w:rPr>
          <w:rFonts w:cs="Times New Roman"/>
          <w:sz w:val="22"/>
          <w:szCs w:val="22"/>
          <w:lang w:bidi="en-US"/>
        </w:rPr>
        <w:t>sa  zadatim</w:t>
      </w:r>
      <w:proofErr w:type="gramEnd"/>
      <w:r w:rsidRPr="00C55226">
        <w:rPr>
          <w:rFonts w:cs="Times New Roman"/>
          <w:sz w:val="22"/>
          <w:szCs w:val="22"/>
          <w:lang w:bidi="en-US"/>
        </w:rPr>
        <w:t xml:space="preserve"> uslovima i  Glavnim projektom.</w:t>
      </w:r>
    </w:p>
    <w:p w:rsidR="00ED0828" w:rsidRPr="00C55226" w:rsidRDefault="00ED0828" w:rsidP="00C61C4E">
      <w:pPr>
        <w:numPr>
          <w:ilvl w:val="0"/>
          <w:numId w:val="53"/>
        </w:numPr>
        <w:suppressAutoHyphens/>
        <w:autoSpaceDE w:val="0"/>
        <w:autoSpaceDN w:val="0"/>
        <w:adjustRightInd w:val="0"/>
        <w:ind w:left="567" w:hanging="425"/>
        <w:jc w:val="left"/>
        <w:rPr>
          <w:rFonts w:cs="Times New Roman"/>
          <w:sz w:val="22"/>
          <w:szCs w:val="22"/>
          <w:lang w:bidi="en-US"/>
        </w:rPr>
      </w:pPr>
      <w:r w:rsidRPr="00C55226">
        <w:rPr>
          <w:rFonts w:cs="Times New Roman"/>
          <w:sz w:val="22"/>
          <w:szCs w:val="22"/>
          <w:lang w:val="pl-PL" w:bidi="en-US"/>
        </w:rPr>
        <w:t>Prilikom izvođenja radova na vodozahvatu radi spriječavanja zamućivanja vode koristiti pomoćne pregrade i raditi u periodu niskog vodostaja.</w:t>
      </w:r>
    </w:p>
    <w:p w:rsidR="00ED0828" w:rsidRPr="00C55226" w:rsidRDefault="00ED0828" w:rsidP="00C61C4E">
      <w:pPr>
        <w:numPr>
          <w:ilvl w:val="0"/>
          <w:numId w:val="53"/>
        </w:numPr>
        <w:suppressAutoHyphens/>
        <w:autoSpaceDE w:val="0"/>
        <w:autoSpaceDN w:val="0"/>
        <w:adjustRightInd w:val="0"/>
        <w:ind w:left="567" w:hanging="425"/>
        <w:jc w:val="left"/>
        <w:rPr>
          <w:rFonts w:cs="Times New Roman"/>
          <w:sz w:val="22"/>
          <w:szCs w:val="22"/>
          <w:lang w:bidi="en-US"/>
        </w:rPr>
      </w:pPr>
      <w:r w:rsidRPr="00C55226">
        <w:rPr>
          <w:rFonts w:cs="Times New Roman"/>
          <w:sz w:val="22"/>
          <w:szCs w:val="22"/>
          <w:lang w:bidi="en-US"/>
        </w:rPr>
        <w:t>Deponije građevinskih materijala neophodno je zaštititi, posebno u periodima kiša jakih intenziteta.</w:t>
      </w:r>
    </w:p>
    <w:p w:rsidR="00ED0828" w:rsidRPr="00C55226" w:rsidRDefault="00ED0828" w:rsidP="00C61C4E">
      <w:pPr>
        <w:numPr>
          <w:ilvl w:val="0"/>
          <w:numId w:val="53"/>
        </w:numPr>
        <w:suppressAutoHyphens/>
        <w:autoSpaceDE w:val="0"/>
        <w:autoSpaceDN w:val="0"/>
        <w:adjustRightInd w:val="0"/>
        <w:ind w:left="567" w:hanging="425"/>
        <w:jc w:val="left"/>
        <w:rPr>
          <w:rFonts w:cs="Times New Roman"/>
          <w:sz w:val="22"/>
          <w:szCs w:val="22"/>
          <w:lang w:bidi="en-US"/>
        </w:rPr>
      </w:pPr>
      <w:r w:rsidRPr="00C55226">
        <w:rPr>
          <w:rFonts w:cs="Times New Roman"/>
          <w:sz w:val="22"/>
          <w:szCs w:val="22"/>
          <w:lang w:bidi="en-US"/>
        </w:rPr>
        <w:t xml:space="preserve">Tokom građenja obezbjediti kontinuiranu ekološku kontrolu gradilišta da bi se spriječile akcidentne situacije (izlivanje nafte i naftnih derivata, ispuštanje otpadnih voda bez predhodnog prečićavanja i sl). </w:t>
      </w:r>
    </w:p>
    <w:p w:rsidR="00ED0828" w:rsidRPr="00C55226" w:rsidRDefault="00ED0828" w:rsidP="00C61C4E">
      <w:pPr>
        <w:numPr>
          <w:ilvl w:val="0"/>
          <w:numId w:val="53"/>
        </w:numPr>
        <w:suppressAutoHyphens/>
        <w:autoSpaceDE w:val="0"/>
        <w:autoSpaceDN w:val="0"/>
        <w:adjustRightInd w:val="0"/>
        <w:ind w:left="567" w:hanging="425"/>
        <w:jc w:val="left"/>
        <w:rPr>
          <w:rFonts w:cs="Times New Roman"/>
          <w:sz w:val="22"/>
          <w:szCs w:val="22"/>
          <w:lang w:bidi="en-US"/>
        </w:rPr>
      </w:pPr>
      <w:r w:rsidRPr="00C55226">
        <w:rPr>
          <w:rFonts w:cs="Times New Roman"/>
          <w:sz w:val="22"/>
          <w:szCs w:val="22"/>
          <w:lang w:bidi="en-US"/>
        </w:rPr>
        <w:t>Radi zaštite mogućih arheoloških nalazišta, zbog slabe arheološke istraženosti područja, prilikom izvođenja građevinskih ili zemljanih radova bilo koje vrste, potrebno je osigurati arheološki nadzor, a ukoliko se prilikom izvođenja radova naiđe na nalazište ili nalaze arheološkog značenja, prema Zakonu o zaštiti kulturnih dobara (Sl. list CG br. 49/10, 40/11), pravno ili fizičko lice koje neposredno izvodi radove, dužno je prekinuti radove i o nalazu bez odgađanja obavijestiti nadležni organ radi utvrđivanja daljnjeg postupka.</w:t>
      </w:r>
    </w:p>
    <w:p w:rsidR="00ED0828" w:rsidRPr="00C55226" w:rsidRDefault="00ED0828" w:rsidP="00ED0828">
      <w:pPr>
        <w:rPr>
          <w:rFonts w:eastAsia="Calibri" w:cs="Arial"/>
          <w:b/>
          <w:bCs/>
          <w:sz w:val="22"/>
          <w:szCs w:val="22"/>
          <w:lang w:val="sr-Latn-CS"/>
        </w:rPr>
      </w:pPr>
    </w:p>
    <w:p w:rsidR="00ED0828" w:rsidRPr="00C55226" w:rsidRDefault="00ED0828" w:rsidP="00ED0828">
      <w:pPr>
        <w:rPr>
          <w:rFonts w:eastAsia="Calibri" w:cs="Arial"/>
          <w:sz w:val="22"/>
          <w:szCs w:val="22"/>
          <w:lang w:val="sr-Latn-CS"/>
        </w:rPr>
      </w:pPr>
      <w:r w:rsidRPr="00C55226">
        <w:rPr>
          <w:rFonts w:eastAsia="Calibri" w:cs="Arial"/>
          <w:b/>
          <w:bCs/>
          <w:sz w:val="22"/>
          <w:szCs w:val="22"/>
          <w:lang w:val="sr-Latn-CS"/>
        </w:rPr>
        <w:t>Mjere zaštite u periodu eksploatacije</w:t>
      </w:r>
      <w:r w:rsidRPr="00C55226">
        <w:rPr>
          <w:rFonts w:eastAsia="Calibri" w:cs="Arial"/>
          <w:sz w:val="22"/>
          <w:szCs w:val="22"/>
          <w:lang w:val="sr-Latn-CS"/>
        </w:rPr>
        <w:t xml:space="preserve"> </w:t>
      </w:r>
    </w:p>
    <w:p w:rsidR="00ED0828" w:rsidRPr="00C55226" w:rsidRDefault="00ED0828" w:rsidP="00ED0828">
      <w:pPr>
        <w:autoSpaceDE w:val="0"/>
        <w:autoSpaceDN w:val="0"/>
        <w:adjustRightInd w:val="0"/>
        <w:rPr>
          <w:rFonts w:eastAsia="Calibri" w:cs="Arial"/>
          <w:sz w:val="22"/>
          <w:szCs w:val="22"/>
          <w:lang w:val="sr-Latn-CS"/>
        </w:rPr>
      </w:pPr>
      <w:r w:rsidRPr="00C55226">
        <w:rPr>
          <w:rFonts w:eastAsia="Calibri" w:cs="Arial"/>
          <w:sz w:val="22"/>
          <w:szCs w:val="22"/>
        </w:rPr>
        <w:t>Mjere</w:t>
      </w:r>
      <w:r w:rsidRPr="00C55226">
        <w:rPr>
          <w:rFonts w:eastAsia="Calibri" w:cs="Arial"/>
          <w:sz w:val="22"/>
          <w:szCs w:val="22"/>
          <w:lang w:val="sr-Latn-CS"/>
        </w:rPr>
        <w:t xml:space="preserve"> </w:t>
      </w:r>
      <w:r w:rsidRPr="00C55226">
        <w:rPr>
          <w:rFonts w:eastAsia="Calibri" w:cs="Arial"/>
          <w:sz w:val="22"/>
          <w:szCs w:val="22"/>
        </w:rPr>
        <w:t>koje</w:t>
      </w:r>
      <w:r w:rsidRPr="00C55226">
        <w:rPr>
          <w:rFonts w:eastAsia="Calibri" w:cs="Arial"/>
          <w:sz w:val="22"/>
          <w:szCs w:val="22"/>
          <w:lang w:val="sr-Latn-CS"/>
        </w:rPr>
        <w:t xml:space="preserve"> </w:t>
      </w:r>
      <w:r w:rsidRPr="00C55226">
        <w:rPr>
          <w:rFonts w:eastAsia="Calibri" w:cs="Arial"/>
          <w:sz w:val="22"/>
          <w:szCs w:val="22"/>
        </w:rPr>
        <w:t>je</w:t>
      </w:r>
      <w:r w:rsidRPr="00C55226">
        <w:rPr>
          <w:rFonts w:eastAsia="Calibri" w:cs="Arial"/>
          <w:sz w:val="22"/>
          <w:szCs w:val="22"/>
          <w:lang w:val="sr-Latn-CS"/>
        </w:rPr>
        <w:t xml:space="preserve"> </w:t>
      </w:r>
      <w:r w:rsidRPr="00C55226">
        <w:rPr>
          <w:rFonts w:eastAsia="Calibri" w:cs="Arial"/>
          <w:sz w:val="22"/>
          <w:szCs w:val="22"/>
        </w:rPr>
        <w:t>neophodno</w:t>
      </w:r>
      <w:r w:rsidRPr="00C55226">
        <w:rPr>
          <w:rFonts w:eastAsia="Calibri" w:cs="Arial"/>
          <w:sz w:val="22"/>
          <w:szCs w:val="22"/>
          <w:lang w:val="sr-Latn-CS"/>
        </w:rPr>
        <w:t xml:space="preserve"> </w:t>
      </w:r>
      <w:r w:rsidRPr="00C55226">
        <w:rPr>
          <w:rFonts w:eastAsia="Calibri" w:cs="Arial"/>
          <w:sz w:val="22"/>
          <w:szCs w:val="22"/>
        </w:rPr>
        <w:t>primjenjivati</w:t>
      </w:r>
      <w:r w:rsidRPr="00C55226">
        <w:rPr>
          <w:rFonts w:eastAsia="Calibri" w:cs="Arial"/>
          <w:sz w:val="22"/>
          <w:szCs w:val="22"/>
          <w:lang w:val="sr-Latn-CS"/>
        </w:rPr>
        <w:t xml:space="preserve"> </w:t>
      </w:r>
      <w:r w:rsidRPr="00C55226">
        <w:rPr>
          <w:rFonts w:eastAsia="Calibri" w:cs="Arial"/>
          <w:sz w:val="22"/>
          <w:szCs w:val="22"/>
        </w:rPr>
        <w:t>u</w:t>
      </w:r>
      <w:r w:rsidRPr="00C55226">
        <w:rPr>
          <w:rFonts w:eastAsia="Calibri" w:cs="Arial"/>
          <w:sz w:val="22"/>
          <w:szCs w:val="22"/>
          <w:lang w:val="sr-Latn-CS"/>
        </w:rPr>
        <w:t xml:space="preserve"> </w:t>
      </w:r>
      <w:r w:rsidRPr="00C55226">
        <w:rPr>
          <w:rFonts w:eastAsia="Calibri" w:cs="Arial"/>
          <w:sz w:val="22"/>
          <w:szCs w:val="22"/>
        </w:rPr>
        <w:t>toku</w:t>
      </w:r>
      <w:r w:rsidRPr="00C55226">
        <w:rPr>
          <w:rFonts w:eastAsia="Calibri" w:cs="Arial"/>
          <w:sz w:val="22"/>
          <w:szCs w:val="22"/>
          <w:lang w:val="sr-Latn-CS"/>
        </w:rPr>
        <w:t xml:space="preserve"> </w:t>
      </w:r>
      <w:r w:rsidRPr="00C55226">
        <w:rPr>
          <w:rFonts w:eastAsia="Calibri" w:cs="Arial"/>
          <w:sz w:val="22"/>
          <w:szCs w:val="22"/>
        </w:rPr>
        <w:t>redovnog</w:t>
      </w:r>
      <w:r w:rsidRPr="00C55226">
        <w:rPr>
          <w:rFonts w:eastAsia="Calibri" w:cs="Arial"/>
          <w:sz w:val="22"/>
          <w:szCs w:val="22"/>
          <w:lang w:val="sr-Latn-CS"/>
        </w:rPr>
        <w:t xml:space="preserve"> </w:t>
      </w:r>
      <w:r w:rsidRPr="00C55226">
        <w:rPr>
          <w:rFonts w:eastAsia="Calibri" w:cs="Arial"/>
          <w:sz w:val="22"/>
          <w:szCs w:val="22"/>
        </w:rPr>
        <w:t>rada</w:t>
      </w:r>
      <w:r w:rsidRPr="00C55226">
        <w:rPr>
          <w:rFonts w:eastAsia="Calibri" w:cs="Arial"/>
          <w:sz w:val="22"/>
          <w:szCs w:val="22"/>
          <w:lang w:val="sr-Latn-CS"/>
        </w:rPr>
        <w:t xml:space="preserve"> </w:t>
      </w:r>
      <w:r w:rsidRPr="00C55226">
        <w:rPr>
          <w:rFonts w:eastAsia="Calibri" w:cs="Arial"/>
          <w:sz w:val="22"/>
          <w:szCs w:val="22"/>
        </w:rPr>
        <w:t>postrojenja</w:t>
      </w:r>
      <w:r w:rsidRPr="00C55226">
        <w:rPr>
          <w:rFonts w:eastAsia="Calibri" w:cs="Arial"/>
          <w:sz w:val="22"/>
          <w:szCs w:val="22"/>
          <w:lang w:val="sr-Latn-CS"/>
        </w:rPr>
        <w:t xml:space="preserve"> </w:t>
      </w:r>
      <w:r w:rsidRPr="00C55226">
        <w:rPr>
          <w:rFonts w:eastAsia="Calibri" w:cs="Arial"/>
          <w:sz w:val="22"/>
          <w:szCs w:val="22"/>
        </w:rPr>
        <w:t>ogledaju</w:t>
      </w:r>
      <w:r w:rsidRPr="00C55226">
        <w:rPr>
          <w:rFonts w:eastAsia="Calibri" w:cs="Arial"/>
          <w:sz w:val="22"/>
          <w:szCs w:val="22"/>
          <w:lang w:val="sr-Latn-CS"/>
        </w:rPr>
        <w:t xml:space="preserve"> </w:t>
      </w:r>
      <w:r w:rsidRPr="00C55226">
        <w:rPr>
          <w:rFonts w:eastAsia="Calibri" w:cs="Arial"/>
          <w:sz w:val="22"/>
          <w:szCs w:val="22"/>
        </w:rPr>
        <w:t>se</w:t>
      </w:r>
      <w:r w:rsidRPr="00C55226">
        <w:rPr>
          <w:rFonts w:eastAsia="Calibri" w:cs="Arial"/>
          <w:sz w:val="22"/>
          <w:szCs w:val="22"/>
          <w:lang w:val="sr-Latn-CS"/>
        </w:rPr>
        <w:t xml:space="preserve"> </w:t>
      </w:r>
      <w:r w:rsidRPr="00C55226">
        <w:rPr>
          <w:rFonts w:eastAsia="Calibri" w:cs="Arial"/>
          <w:sz w:val="22"/>
          <w:szCs w:val="22"/>
        </w:rPr>
        <w:t>u</w:t>
      </w:r>
      <w:r w:rsidRPr="00C55226">
        <w:rPr>
          <w:rFonts w:eastAsia="Calibri" w:cs="Arial"/>
          <w:sz w:val="22"/>
          <w:szCs w:val="22"/>
          <w:lang w:val="sr-Latn-CS"/>
        </w:rPr>
        <w:t xml:space="preserve"> </w:t>
      </w:r>
      <w:r w:rsidRPr="00C55226">
        <w:rPr>
          <w:rFonts w:eastAsia="Calibri" w:cs="Arial"/>
          <w:sz w:val="22"/>
          <w:szCs w:val="22"/>
        </w:rPr>
        <w:t>kontroli</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upravljanju</w:t>
      </w:r>
      <w:r w:rsidRPr="00C55226">
        <w:rPr>
          <w:rFonts w:eastAsia="Calibri" w:cs="Arial"/>
          <w:sz w:val="22"/>
          <w:szCs w:val="22"/>
          <w:lang w:val="sr-Latn-CS"/>
        </w:rPr>
        <w:t xml:space="preserve"> </w:t>
      </w:r>
      <w:r w:rsidRPr="00C55226">
        <w:rPr>
          <w:rFonts w:eastAsia="Calibri" w:cs="Arial"/>
          <w:sz w:val="22"/>
          <w:szCs w:val="22"/>
        </w:rPr>
        <w:t>postrojenjem</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č</w:t>
      </w:r>
      <w:r w:rsidRPr="00C55226">
        <w:rPr>
          <w:rFonts w:eastAsia="Calibri" w:cs="Arial"/>
          <w:sz w:val="22"/>
          <w:szCs w:val="22"/>
        </w:rPr>
        <w:t>in</w:t>
      </w:r>
      <w:r w:rsidRPr="00C55226">
        <w:rPr>
          <w:rFonts w:eastAsia="Calibri" w:cs="Arial"/>
          <w:sz w:val="22"/>
          <w:szCs w:val="22"/>
          <w:lang w:val="sr-Latn-CS"/>
        </w:rPr>
        <w:t xml:space="preserve"> </w:t>
      </w:r>
      <w:r w:rsidRPr="00C55226">
        <w:rPr>
          <w:rFonts w:eastAsia="Calibri" w:cs="Arial"/>
          <w:sz w:val="22"/>
          <w:szCs w:val="22"/>
        </w:rPr>
        <w:t>da</w:t>
      </w:r>
      <w:r w:rsidRPr="00C55226">
        <w:rPr>
          <w:rFonts w:eastAsia="Calibri" w:cs="Arial"/>
          <w:sz w:val="22"/>
          <w:szCs w:val="22"/>
          <w:lang w:val="sr-Latn-CS"/>
        </w:rPr>
        <w:t xml:space="preserve"> </w:t>
      </w:r>
      <w:r w:rsidRPr="00C55226">
        <w:rPr>
          <w:rFonts w:eastAsia="Calibri" w:cs="Arial"/>
          <w:sz w:val="22"/>
          <w:szCs w:val="22"/>
        </w:rPr>
        <w:t>se</w:t>
      </w:r>
      <w:r w:rsidRPr="00C55226">
        <w:rPr>
          <w:rFonts w:eastAsia="Calibri" w:cs="Arial"/>
          <w:sz w:val="22"/>
          <w:szCs w:val="22"/>
          <w:lang w:val="sr-Latn-CS"/>
        </w:rPr>
        <w:t xml:space="preserve"> </w:t>
      </w:r>
      <w:r w:rsidRPr="00C55226">
        <w:rPr>
          <w:rFonts w:eastAsia="Calibri" w:cs="Arial"/>
          <w:sz w:val="22"/>
          <w:szCs w:val="22"/>
        </w:rPr>
        <w:t>izbjegne</w:t>
      </w:r>
      <w:r w:rsidRPr="00C55226">
        <w:rPr>
          <w:rFonts w:eastAsia="Calibri" w:cs="Arial"/>
          <w:sz w:val="22"/>
          <w:szCs w:val="22"/>
          <w:lang w:val="sr-Latn-CS"/>
        </w:rPr>
        <w:t xml:space="preserve"> </w:t>
      </w:r>
      <w:r w:rsidRPr="00C55226">
        <w:rPr>
          <w:rFonts w:eastAsia="Calibri" w:cs="Arial"/>
          <w:sz w:val="22"/>
          <w:szCs w:val="22"/>
        </w:rPr>
        <w:t>nastajanje</w:t>
      </w:r>
      <w:r w:rsidRPr="00C55226">
        <w:rPr>
          <w:rFonts w:eastAsia="Calibri" w:cs="Arial"/>
          <w:sz w:val="22"/>
          <w:szCs w:val="22"/>
          <w:lang w:val="sr-Latn-CS"/>
        </w:rPr>
        <w:t xml:space="preserve"> </w:t>
      </w:r>
      <w:r w:rsidRPr="00C55226">
        <w:rPr>
          <w:rFonts w:eastAsia="Calibri" w:cs="Arial"/>
          <w:sz w:val="22"/>
          <w:szCs w:val="22"/>
        </w:rPr>
        <w:t>bilo</w:t>
      </w:r>
      <w:r w:rsidRPr="00C55226">
        <w:rPr>
          <w:rFonts w:eastAsia="Calibri" w:cs="Arial"/>
          <w:sz w:val="22"/>
          <w:szCs w:val="22"/>
          <w:lang w:val="sr-Latn-CS"/>
        </w:rPr>
        <w:t xml:space="preserve"> </w:t>
      </w:r>
      <w:r w:rsidRPr="00C55226">
        <w:rPr>
          <w:rFonts w:eastAsia="Calibri" w:cs="Arial"/>
          <w:sz w:val="22"/>
          <w:szCs w:val="22"/>
        </w:rPr>
        <w:t>kakvih</w:t>
      </w:r>
      <w:r w:rsidRPr="00C55226">
        <w:rPr>
          <w:rFonts w:eastAsia="Calibri" w:cs="Arial"/>
          <w:sz w:val="22"/>
          <w:szCs w:val="22"/>
          <w:lang w:val="sr-Latn-CS"/>
        </w:rPr>
        <w:t xml:space="preserve"> </w:t>
      </w:r>
      <w:r w:rsidRPr="00C55226">
        <w:rPr>
          <w:rFonts w:eastAsia="Calibri" w:cs="Arial"/>
          <w:sz w:val="22"/>
          <w:szCs w:val="22"/>
        </w:rPr>
        <w:t>kvarova</w:t>
      </w:r>
      <w:r w:rsidRPr="00C55226">
        <w:rPr>
          <w:rFonts w:eastAsia="Calibri" w:cs="Arial"/>
          <w:sz w:val="22"/>
          <w:szCs w:val="22"/>
          <w:lang w:val="sr-Latn-CS"/>
        </w:rPr>
        <w:t xml:space="preserve"> </w:t>
      </w:r>
      <w:r w:rsidRPr="00C55226">
        <w:rPr>
          <w:rFonts w:eastAsia="Calibri" w:cs="Arial"/>
          <w:sz w:val="22"/>
          <w:szCs w:val="22"/>
        </w:rPr>
        <w:t>ili</w:t>
      </w:r>
      <w:r w:rsidRPr="00C55226">
        <w:rPr>
          <w:rFonts w:eastAsia="Calibri" w:cs="Arial"/>
          <w:sz w:val="22"/>
          <w:szCs w:val="22"/>
          <w:lang w:val="sr-Latn-CS"/>
        </w:rPr>
        <w:t xml:space="preserve"> </w:t>
      </w:r>
      <w:r w:rsidRPr="00C55226">
        <w:rPr>
          <w:rFonts w:eastAsia="Calibri" w:cs="Arial"/>
          <w:sz w:val="22"/>
          <w:szCs w:val="22"/>
        </w:rPr>
        <w:t>havarija</w:t>
      </w:r>
      <w:r w:rsidRPr="00C55226">
        <w:rPr>
          <w:rFonts w:eastAsia="Calibri" w:cs="Arial"/>
          <w:sz w:val="22"/>
          <w:szCs w:val="22"/>
          <w:lang w:val="sr-Latn-CS"/>
        </w:rPr>
        <w:t xml:space="preserve"> </w:t>
      </w:r>
      <w:r w:rsidRPr="00C55226">
        <w:rPr>
          <w:rFonts w:eastAsia="Calibri" w:cs="Arial"/>
          <w:sz w:val="22"/>
          <w:szCs w:val="22"/>
        </w:rPr>
        <w:t>koji</w:t>
      </w:r>
      <w:r w:rsidRPr="00C55226">
        <w:rPr>
          <w:rFonts w:eastAsia="Calibri" w:cs="Arial"/>
          <w:sz w:val="22"/>
          <w:szCs w:val="22"/>
          <w:lang w:val="sr-Latn-CS"/>
        </w:rPr>
        <w:t xml:space="preserve"> </w:t>
      </w:r>
      <w:r w:rsidRPr="00C55226">
        <w:rPr>
          <w:rFonts w:eastAsia="Calibri" w:cs="Arial"/>
          <w:sz w:val="22"/>
          <w:szCs w:val="22"/>
        </w:rPr>
        <w:t>bi</w:t>
      </w:r>
      <w:r w:rsidRPr="00C55226">
        <w:rPr>
          <w:rFonts w:eastAsia="Calibri" w:cs="Arial"/>
          <w:sz w:val="22"/>
          <w:szCs w:val="22"/>
          <w:lang w:val="sr-Latn-CS"/>
        </w:rPr>
        <w:t xml:space="preserve"> </w:t>
      </w:r>
      <w:r w:rsidRPr="00C55226">
        <w:rPr>
          <w:rFonts w:eastAsia="Calibri" w:cs="Arial"/>
          <w:sz w:val="22"/>
          <w:szCs w:val="22"/>
        </w:rPr>
        <w:t>doveli</w:t>
      </w:r>
      <w:r w:rsidRPr="00C55226">
        <w:rPr>
          <w:rFonts w:eastAsia="Calibri" w:cs="Arial"/>
          <w:sz w:val="22"/>
          <w:szCs w:val="22"/>
          <w:lang w:val="sr-Latn-CS"/>
        </w:rPr>
        <w:t xml:space="preserve">, </w:t>
      </w:r>
      <w:r w:rsidRPr="00C55226">
        <w:rPr>
          <w:rFonts w:eastAsia="Calibri" w:cs="Arial"/>
          <w:sz w:val="22"/>
          <w:szCs w:val="22"/>
        </w:rPr>
        <w:t>kako</w:t>
      </w:r>
      <w:r w:rsidRPr="00C55226">
        <w:rPr>
          <w:rFonts w:eastAsia="Calibri" w:cs="Arial"/>
          <w:sz w:val="22"/>
          <w:szCs w:val="22"/>
          <w:lang w:val="sr-Latn-CS"/>
        </w:rPr>
        <w:t xml:space="preserve"> </w:t>
      </w:r>
      <w:r w:rsidRPr="00C55226">
        <w:rPr>
          <w:rFonts w:eastAsia="Calibri" w:cs="Arial"/>
          <w:sz w:val="22"/>
          <w:szCs w:val="22"/>
        </w:rPr>
        <w:t>do</w:t>
      </w:r>
      <w:r w:rsidRPr="00C55226">
        <w:rPr>
          <w:rFonts w:eastAsia="Calibri" w:cs="Arial"/>
          <w:sz w:val="22"/>
          <w:szCs w:val="22"/>
          <w:lang w:val="sr-Latn-CS"/>
        </w:rPr>
        <w:t xml:space="preserve"> </w:t>
      </w:r>
      <w:r w:rsidRPr="00C55226">
        <w:rPr>
          <w:rFonts w:eastAsia="Calibri" w:cs="Arial"/>
          <w:sz w:val="22"/>
          <w:szCs w:val="22"/>
        </w:rPr>
        <w:t>velikih</w:t>
      </w:r>
      <w:r w:rsidRPr="00C55226">
        <w:rPr>
          <w:rFonts w:eastAsia="Calibri" w:cs="Arial"/>
          <w:sz w:val="22"/>
          <w:szCs w:val="22"/>
          <w:lang w:val="sr-Latn-CS"/>
        </w:rPr>
        <w:t xml:space="preserve"> š</w:t>
      </w:r>
      <w:r w:rsidRPr="00C55226">
        <w:rPr>
          <w:rFonts w:eastAsia="Calibri" w:cs="Arial"/>
          <w:sz w:val="22"/>
          <w:szCs w:val="22"/>
        </w:rPr>
        <w:t>teta</w:t>
      </w:r>
      <w:r w:rsidRPr="00C55226">
        <w:rPr>
          <w:rFonts w:eastAsia="Calibri" w:cs="Arial"/>
          <w:sz w:val="22"/>
          <w:szCs w:val="22"/>
          <w:lang w:val="sr-Latn-CS"/>
        </w:rPr>
        <w:t xml:space="preserve"> </w:t>
      </w:r>
      <w:r w:rsidRPr="00C55226">
        <w:rPr>
          <w:rFonts w:eastAsia="Calibri" w:cs="Arial"/>
          <w:sz w:val="22"/>
          <w:szCs w:val="22"/>
        </w:rPr>
        <w:t>po</w:t>
      </w:r>
      <w:r w:rsidRPr="00C55226">
        <w:rPr>
          <w:rFonts w:eastAsia="Calibri" w:cs="Arial"/>
          <w:sz w:val="22"/>
          <w:szCs w:val="22"/>
          <w:lang w:val="sr-Latn-CS"/>
        </w:rPr>
        <w:t xml:space="preserve"> </w:t>
      </w:r>
      <w:r w:rsidRPr="00C55226">
        <w:rPr>
          <w:rFonts w:eastAsia="Calibri" w:cs="Arial"/>
          <w:sz w:val="22"/>
          <w:szCs w:val="22"/>
        </w:rPr>
        <w:t>samo</w:t>
      </w:r>
      <w:r w:rsidRPr="00C55226">
        <w:rPr>
          <w:rFonts w:eastAsia="Calibri" w:cs="Arial"/>
          <w:sz w:val="22"/>
          <w:szCs w:val="22"/>
          <w:lang w:val="sr-Latn-CS"/>
        </w:rPr>
        <w:t xml:space="preserve"> </w:t>
      </w:r>
      <w:r w:rsidRPr="00C55226">
        <w:rPr>
          <w:rFonts w:eastAsia="Calibri" w:cs="Arial"/>
          <w:sz w:val="22"/>
          <w:szCs w:val="22"/>
        </w:rPr>
        <w:t>postrojenje</w:t>
      </w:r>
      <w:r w:rsidRPr="00C55226">
        <w:rPr>
          <w:rFonts w:eastAsia="Calibri" w:cs="Arial"/>
          <w:sz w:val="22"/>
          <w:szCs w:val="22"/>
          <w:lang w:val="sr-Latn-CS"/>
        </w:rPr>
        <w:t xml:space="preserve">, </w:t>
      </w:r>
      <w:r w:rsidRPr="00C55226">
        <w:rPr>
          <w:rFonts w:eastAsia="Calibri" w:cs="Arial"/>
          <w:sz w:val="22"/>
          <w:szCs w:val="22"/>
        </w:rPr>
        <w:t>tako</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do</w:t>
      </w:r>
      <w:r w:rsidRPr="00C55226">
        <w:rPr>
          <w:rFonts w:eastAsia="Calibri" w:cs="Arial"/>
          <w:sz w:val="22"/>
          <w:szCs w:val="22"/>
          <w:lang w:val="sr-Latn-CS"/>
        </w:rPr>
        <w:t xml:space="preserve"> </w:t>
      </w:r>
      <w:r w:rsidRPr="00C55226">
        <w:rPr>
          <w:rFonts w:eastAsia="Calibri" w:cs="Arial"/>
          <w:sz w:val="22"/>
          <w:szCs w:val="22"/>
        </w:rPr>
        <w:t>mogu</w:t>
      </w:r>
      <w:r w:rsidRPr="00C55226">
        <w:rPr>
          <w:rFonts w:eastAsia="Calibri" w:cs="Arial"/>
          <w:sz w:val="22"/>
          <w:szCs w:val="22"/>
          <w:lang w:val="sr-Latn-CS"/>
        </w:rPr>
        <w:t>ć</w:t>
      </w:r>
      <w:r w:rsidRPr="00C55226">
        <w:rPr>
          <w:rFonts w:eastAsia="Calibri" w:cs="Arial"/>
          <w:sz w:val="22"/>
          <w:szCs w:val="22"/>
        </w:rPr>
        <w:t>ih</w:t>
      </w:r>
      <w:r w:rsidRPr="00C55226">
        <w:rPr>
          <w:rFonts w:eastAsia="Calibri" w:cs="Arial"/>
          <w:sz w:val="22"/>
          <w:szCs w:val="22"/>
          <w:lang w:val="sr-Latn-CS"/>
        </w:rPr>
        <w:t xml:space="preserve"> </w:t>
      </w:r>
      <w:r w:rsidRPr="00C55226">
        <w:rPr>
          <w:rFonts w:eastAsia="Calibri" w:cs="Arial"/>
          <w:sz w:val="22"/>
          <w:szCs w:val="22"/>
        </w:rPr>
        <w:t>negativnih</w:t>
      </w:r>
      <w:r w:rsidRPr="00C55226">
        <w:rPr>
          <w:rFonts w:eastAsia="Calibri" w:cs="Arial"/>
          <w:sz w:val="22"/>
          <w:szCs w:val="22"/>
          <w:lang w:val="sr-Latn-CS"/>
        </w:rPr>
        <w:t xml:space="preserve"> </w:t>
      </w:r>
      <w:r w:rsidRPr="00C55226">
        <w:rPr>
          <w:rFonts w:eastAsia="Calibri" w:cs="Arial"/>
          <w:sz w:val="22"/>
          <w:szCs w:val="22"/>
        </w:rPr>
        <w:t>uticaja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sve</w:t>
      </w:r>
      <w:r w:rsidRPr="00C55226">
        <w:rPr>
          <w:rFonts w:eastAsia="Calibri" w:cs="Arial"/>
          <w:sz w:val="22"/>
          <w:szCs w:val="22"/>
          <w:lang w:val="sr-Latn-CS"/>
        </w:rPr>
        <w:t xml:space="preserve"> </w:t>
      </w:r>
      <w:r w:rsidRPr="00C55226">
        <w:rPr>
          <w:rFonts w:eastAsia="Calibri" w:cs="Arial"/>
          <w:sz w:val="22"/>
          <w:szCs w:val="22"/>
        </w:rPr>
        <w:t>segmente</w:t>
      </w:r>
      <w:r w:rsidRPr="00C55226">
        <w:rPr>
          <w:rFonts w:eastAsia="Calibri" w:cs="Arial"/>
          <w:sz w:val="22"/>
          <w:szCs w:val="22"/>
          <w:lang w:val="sr-Latn-CS"/>
        </w:rPr>
        <w:t xml:space="preserve"> ž</w:t>
      </w:r>
      <w:r w:rsidRPr="00C55226">
        <w:rPr>
          <w:rFonts w:eastAsia="Calibri" w:cs="Arial"/>
          <w:sz w:val="22"/>
          <w:szCs w:val="22"/>
        </w:rPr>
        <w:t>ivotne</w:t>
      </w:r>
      <w:r w:rsidRPr="00C55226">
        <w:rPr>
          <w:rFonts w:eastAsia="Calibri" w:cs="Arial"/>
          <w:sz w:val="22"/>
          <w:szCs w:val="22"/>
          <w:lang w:val="sr-Latn-CS"/>
        </w:rPr>
        <w:t xml:space="preserve"> </w:t>
      </w:r>
      <w:r w:rsidRPr="00C55226">
        <w:rPr>
          <w:rFonts w:eastAsia="Calibri" w:cs="Arial"/>
          <w:sz w:val="22"/>
          <w:szCs w:val="22"/>
        </w:rPr>
        <w:t>sredine</w:t>
      </w:r>
      <w:r w:rsidRPr="00C55226">
        <w:rPr>
          <w:rFonts w:eastAsia="Calibri" w:cs="Arial"/>
          <w:sz w:val="22"/>
          <w:szCs w:val="22"/>
          <w:lang w:val="sr-Latn-CS"/>
        </w:rPr>
        <w:t xml:space="preserve">, </w:t>
      </w:r>
      <w:r w:rsidRPr="00C55226">
        <w:rPr>
          <w:rFonts w:eastAsia="Calibri" w:cs="Arial"/>
          <w:sz w:val="22"/>
          <w:szCs w:val="22"/>
        </w:rPr>
        <w:t>prije</w:t>
      </w:r>
      <w:r w:rsidRPr="00C55226">
        <w:rPr>
          <w:rFonts w:eastAsia="Calibri" w:cs="Arial"/>
          <w:sz w:val="22"/>
          <w:szCs w:val="22"/>
          <w:lang w:val="sr-Latn-CS"/>
        </w:rPr>
        <w:t xml:space="preserve"> </w:t>
      </w:r>
      <w:r w:rsidRPr="00C55226">
        <w:rPr>
          <w:rFonts w:eastAsia="Calibri" w:cs="Arial"/>
          <w:sz w:val="22"/>
          <w:szCs w:val="22"/>
        </w:rPr>
        <w:t>svega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sami</w:t>
      </w:r>
      <w:r w:rsidRPr="00C55226">
        <w:rPr>
          <w:rFonts w:eastAsia="Calibri" w:cs="Arial"/>
          <w:sz w:val="22"/>
          <w:szCs w:val="22"/>
          <w:lang w:val="sr-Latn-CS"/>
        </w:rPr>
        <w:t xml:space="preserve"> </w:t>
      </w:r>
      <w:r w:rsidRPr="00C55226">
        <w:rPr>
          <w:rFonts w:eastAsia="Calibri" w:cs="Arial"/>
          <w:sz w:val="22"/>
          <w:szCs w:val="22"/>
        </w:rPr>
        <w:t>vodotoke</w:t>
      </w:r>
      <w:r w:rsidRPr="00C55226">
        <w:rPr>
          <w:rFonts w:eastAsia="Calibri" w:cs="Arial"/>
          <w:sz w:val="22"/>
          <w:szCs w:val="22"/>
          <w:lang w:val="sr-Latn-CS"/>
        </w:rPr>
        <w:t xml:space="preserve"> </w:t>
      </w:r>
      <w:r w:rsidRPr="00C55226">
        <w:rPr>
          <w:rFonts w:eastAsia="Calibri" w:cs="Arial"/>
          <w:sz w:val="22"/>
          <w:szCs w:val="22"/>
        </w:rPr>
        <w:t>predmetnih</w:t>
      </w:r>
      <w:r w:rsidRPr="00C55226">
        <w:rPr>
          <w:rFonts w:eastAsia="Calibri" w:cs="Arial"/>
          <w:sz w:val="22"/>
          <w:szCs w:val="22"/>
          <w:lang w:val="sr-Latn-CS"/>
        </w:rPr>
        <w:t xml:space="preserve"> </w:t>
      </w:r>
      <w:r w:rsidRPr="00C55226">
        <w:rPr>
          <w:rFonts w:eastAsia="Calibri" w:cs="Arial"/>
          <w:sz w:val="22"/>
          <w:szCs w:val="22"/>
        </w:rPr>
        <w:t>rijeka</w:t>
      </w:r>
      <w:r w:rsidRPr="00C55226">
        <w:rPr>
          <w:rFonts w:eastAsia="Calibri" w:cs="Arial"/>
          <w:sz w:val="22"/>
          <w:szCs w:val="22"/>
          <w:lang w:val="sr-Latn-CS"/>
        </w:rPr>
        <w:t xml:space="preserve">. </w:t>
      </w:r>
    </w:p>
    <w:p w:rsidR="00ED0828" w:rsidRPr="00C55226" w:rsidRDefault="00ED0828" w:rsidP="00C61C4E">
      <w:pPr>
        <w:numPr>
          <w:ilvl w:val="0"/>
          <w:numId w:val="52"/>
        </w:numPr>
        <w:autoSpaceDE w:val="0"/>
        <w:autoSpaceDN w:val="0"/>
        <w:adjustRightInd w:val="0"/>
        <w:ind w:left="426" w:hanging="284"/>
        <w:jc w:val="left"/>
        <w:rPr>
          <w:rFonts w:eastAsia="Calibri" w:cs="Arial"/>
          <w:sz w:val="22"/>
          <w:szCs w:val="22"/>
        </w:rPr>
      </w:pPr>
      <w:r w:rsidRPr="00C55226">
        <w:rPr>
          <w:rFonts w:eastAsia="Calibri" w:cs="Arial"/>
          <w:sz w:val="22"/>
          <w:szCs w:val="22"/>
        </w:rPr>
        <w:t>Male</w:t>
      </w:r>
      <w:r w:rsidRPr="00C55226">
        <w:rPr>
          <w:rFonts w:eastAsia="Calibri" w:cs="Arial"/>
          <w:sz w:val="22"/>
          <w:szCs w:val="22"/>
          <w:lang w:val="sr-Latn-CS"/>
        </w:rPr>
        <w:t xml:space="preserve"> </w:t>
      </w:r>
      <w:r w:rsidRPr="00C55226">
        <w:rPr>
          <w:rFonts w:eastAsia="Calibri" w:cs="Arial"/>
          <w:sz w:val="22"/>
          <w:szCs w:val="22"/>
        </w:rPr>
        <w:t>hidroelektrane</w:t>
      </w:r>
      <w:r w:rsidRPr="00C55226">
        <w:rPr>
          <w:rFonts w:eastAsia="Calibri" w:cs="Arial"/>
          <w:sz w:val="22"/>
          <w:szCs w:val="22"/>
          <w:lang w:val="sr-Latn-CS"/>
        </w:rPr>
        <w:t xml:space="preserve"> </w:t>
      </w:r>
      <w:r w:rsidRPr="00C55226">
        <w:rPr>
          <w:rFonts w:eastAsia="Calibri" w:cs="Arial"/>
          <w:sz w:val="22"/>
          <w:szCs w:val="22"/>
        </w:rPr>
        <w:t>su</w:t>
      </w:r>
      <w:r w:rsidRPr="00C55226">
        <w:rPr>
          <w:rFonts w:eastAsia="Calibri" w:cs="Arial"/>
          <w:sz w:val="22"/>
          <w:szCs w:val="22"/>
          <w:lang w:val="sr-Latn-CS"/>
        </w:rPr>
        <w:t xml:space="preserve"> </w:t>
      </w:r>
      <w:r w:rsidRPr="00C55226">
        <w:rPr>
          <w:rFonts w:eastAsia="Calibri" w:cs="Arial"/>
          <w:sz w:val="22"/>
          <w:szCs w:val="22"/>
        </w:rPr>
        <w:t>naj</w:t>
      </w:r>
      <w:r w:rsidRPr="00C55226">
        <w:rPr>
          <w:rFonts w:eastAsia="Calibri" w:cs="Arial"/>
          <w:sz w:val="22"/>
          <w:szCs w:val="22"/>
          <w:lang w:val="sr-Latn-CS"/>
        </w:rPr>
        <w:t>č</w:t>
      </w:r>
      <w:r w:rsidRPr="00C55226">
        <w:rPr>
          <w:rFonts w:eastAsia="Calibri" w:cs="Arial"/>
          <w:sz w:val="22"/>
          <w:szCs w:val="22"/>
        </w:rPr>
        <w:t>e</w:t>
      </w:r>
      <w:r w:rsidRPr="00C55226">
        <w:rPr>
          <w:rFonts w:eastAsia="Calibri" w:cs="Arial"/>
          <w:sz w:val="22"/>
          <w:szCs w:val="22"/>
          <w:lang w:val="sr-Latn-CS"/>
        </w:rPr>
        <w:t>šć</w:t>
      </w:r>
      <w:r w:rsidRPr="00C55226">
        <w:rPr>
          <w:rFonts w:eastAsia="Calibri" w:cs="Arial"/>
          <w:sz w:val="22"/>
          <w:szCs w:val="22"/>
        </w:rPr>
        <w:t>e</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ene</w:t>
      </w:r>
      <w:r w:rsidRPr="00C55226">
        <w:rPr>
          <w:rFonts w:eastAsia="Calibri" w:cs="Arial"/>
          <w:sz w:val="22"/>
          <w:szCs w:val="22"/>
          <w:lang w:val="sr-Latn-CS"/>
        </w:rPr>
        <w:t xml:space="preserve"> </w:t>
      </w:r>
      <w:r w:rsidRPr="00C55226">
        <w:rPr>
          <w:rFonts w:eastAsia="Calibri" w:cs="Arial"/>
          <w:sz w:val="22"/>
          <w:szCs w:val="22"/>
        </w:rPr>
        <w:t>u</w:t>
      </w:r>
      <w:r w:rsidRPr="00C55226">
        <w:rPr>
          <w:rFonts w:eastAsia="Calibri" w:cs="Arial"/>
          <w:sz w:val="22"/>
          <w:szCs w:val="22"/>
          <w:lang w:val="sr-Latn-CS"/>
        </w:rPr>
        <w:t xml:space="preserve"> </w:t>
      </w:r>
      <w:r w:rsidRPr="00C55226">
        <w:rPr>
          <w:rFonts w:eastAsia="Calibri" w:cs="Arial"/>
          <w:sz w:val="22"/>
          <w:szCs w:val="22"/>
        </w:rPr>
        <w:t>planinskim</w:t>
      </w:r>
      <w:r w:rsidRPr="00C55226">
        <w:rPr>
          <w:rFonts w:eastAsia="Calibri" w:cs="Arial"/>
          <w:sz w:val="22"/>
          <w:szCs w:val="22"/>
          <w:lang w:val="sr-Latn-CS"/>
        </w:rPr>
        <w:t xml:space="preserve"> </w:t>
      </w:r>
      <w:r w:rsidRPr="00C55226">
        <w:rPr>
          <w:rFonts w:eastAsia="Calibri" w:cs="Arial"/>
          <w:sz w:val="22"/>
          <w:szCs w:val="22"/>
        </w:rPr>
        <w:t>predjelima</w:t>
      </w:r>
      <w:r w:rsidRPr="00C55226">
        <w:rPr>
          <w:rFonts w:eastAsia="Calibri" w:cs="Arial"/>
          <w:sz w:val="22"/>
          <w:szCs w:val="22"/>
          <w:lang w:val="sr-Latn-CS"/>
        </w:rPr>
        <w:t xml:space="preserve">, </w:t>
      </w:r>
      <w:r w:rsidRPr="00C55226">
        <w:rPr>
          <w:rFonts w:eastAsia="Calibri" w:cs="Arial"/>
          <w:sz w:val="22"/>
          <w:szCs w:val="22"/>
        </w:rPr>
        <w:t>gdje</w:t>
      </w:r>
      <w:r w:rsidRPr="00C55226">
        <w:rPr>
          <w:rFonts w:eastAsia="Calibri" w:cs="Arial"/>
          <w:sz w:val="22"/>
          <w:szCs w:val="22"/>
          <w:lang w:val="sr-Latn-CS"/>
        </w:rPr>
        <w:t xml:space="preserve"> </w:t>
      </w:r>
      <w:r w:rsidRPr="00C55226">
        <w:rPr>
          <w:rFonts w:eastAsia="Calibri" w:cs="Arial"/>
          <w:sz w:val="22"/>
          <w:szCs w:val="22"/>
        </w:rPr>
        <w:t>su</w:t>
      </w:r>
      <w:r w:rsidRPr="00C55226">
        <w:rPr>
          <w:rFonts w:eastAsia="Calibri" w:cs="Arial"/>
          <w:sz w:val="22"/>
          <w:szCs w:val="22"/>
          <w:lang w:val="sr-Latn-CS"/>
        </w:rPr>
        <w:t xml:space="preserve"> </w:t>
      </w:r>
      <w:r w:rsidRPr="00C55226">
        <w:rPr>
          <w:rFonts w:eastAsia="Calibri" w:cs="Arial"/>
          <w:sz w:val="22"/>
          <w:szCs w:val="22"/>
        </w:rPr>
        <w:t>pristupni</w:t>
      </w:r>
      <w:r w:rsidRPr="00C55226">
        <w:rPr>
          <w:rFonts w:eastAsia="Calibri" w:cs="Arial"/>
          <w:sz w:val="22"/>
          <w:szCs w:val="22"/>
          <w:lang w:val="sr-Latn-CS"/>
        </w:rPr>
        <w:t xml:space="preserve"> </w:t>
      </w:r>
      <w:r w:rsidRPr="00C55226">
        <w:rPr>
          <w:rFonts w:eastAsia="Calibri" w:cs="Arial"/>
          <w:sz w:val="22"/>
          <w:szCs w:val="22"/>
        </w:rPr>
        <w:t>putevi</w:t>
      </w:r>
      <w:r w:rsidRPr="00C55226">
        <w:rPr>
          <w:rFonts w:eastAsia="Calibri" w:cs="Arial"/>
          <w:sz w:val="22"/>
          <w:szCs w:val="22"/>
          <w:lang w:val="sr-Latn-CS"/>
        </w:rPr>
        <w:t xml:space="preserve"> </w:t>
      </w:r>
      <w:r w:rsidRPr="00C55226">
        <w:rPr>
          <w:rFonts w:eastAsia="Calibri" w:cs="Arial"/>
          <w:sz w:val="22"/>
          <w:szCs w:val="22"/>
        </w:rPr>
        <w:t>do</w:t>
      </w:r>
      <w:r w:rsidRPr="00C55226">
        <w:rPr>
          <w:rFonts w:eastAsia="Calibri" w:cs="Arial"/>
          <w:sz w:val="22"/>
          <w:szCs w:val="22"/>
          <w:lang w:val="sr-Latn-CS"/>
        </w:rPr>
        <w:t xml:space="preserve"> </w:t>
      </w:r>
      <w:r w:rsidRPr="00C55226">
        <w:rPr>
          <w:rFonts w:eastAsia="Calibri" w:cs="Arial"/>
          <w:sz w:val="22"/>
          <w:szCs w:val="22"/>
        </w:rPr>
        <w:t>ma</w:t>
      </w:r>
      <w:r w:rsidRPr="00C55226">
        <w:rPr>
          <w:rFonts w:eastAsia="Calibri" w:cs="Arial"/>
          <w:sz w:val="22"/>
          <w:szCs w:val="22"/>
          <w:lang w:val="sr-Latn-CS"/>
        </w:rPr>
        <w:t>š</w:t>
      </w:r>
      <w:r w:rsidRPr="00C55226">
        <w:rPr>
          <w:rFonts w:eastAsia="Calibri" w:cs="Arial"/>
          <w:sz w:val="22"/>
          <w:szCs w:val="22"/>
        </w:rPr>
        <w:t>inske</w:t>
      </w:r>
      <w:r w:rsidRPr="00C55226">
        <w:rPr>
          <w:rFonts w:eastAsia="Calibri" w:cs="Arial"/>
          <w:sz w:val="22"/>
          <w:szCs w:val="22"/>
          <w:lang w:val="sr-Latn-CS"/>
        </w:rPr>
        <w:t xml:space="preserve"> </w:t>
      </w:r>
      <w:r w:rsidRPr="00C55226">
        <w:rPr>
          <w:rFonts w:eastAsia="Calibri" w:cs="Arial"/>
          <w:sz w:val="22"/>
          <w:szCs w:val="22"/>
        </w:rPr>
        <w:t>zgrade</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vodozahvata</w:t>
      </w:r>
      <w:r w:rsidRPr="00C55226">
        <w:rPr>
          <w:rFonts w:eastAsia="Calibri" w:cs="Arial"/>
          <w:sz w:val="22"/>
          <w:szCs w:val="22"/>
          <w:lang w:val="sr-Latn-CS"/>
        </w:rPr>
        <w:t xml:space="preserve"> </w:t>
      </w:r>
      <w:r w:rsidRPr="00C55226">
        <w:rPr>
          <w:rFonts w:eastAsia="Calibri" w:cs="Arial"/>
          <w:sz w:val="22"/>
          <w:szCs w:val="22"/>
        </w:rPr>
        <w:t>naj</w:t>
      </w:r>
      <w:r w:rsidRPr="00C55226">
        <w:rPr>
          <w:rFonts w:eastAsia="Calibri" w:cs="Arial"/>
          <w:sz w:val="22"/>
          <w:szCs w:val="22"/>
          <w:lang w:val="sr-Latn-CS"/>
        </w:rPr>
        <w:t>č</w:t>
      </w:r>
      <w:r w:rsidRPr="00C55226">
        <w:rPr>
          <w:rFonts w:eastAsia="Calibri" w:cs="Arial"/>
          <w:sz w:val="22"/>
          <w:szCs w:val="22"/>
        </w:rPr>
        <w:t>e</w:t>
      </w:r>
      <w:r w:rsidRPr="00C55226">
        <w:rPr>
          <w:rFonts w:eastAsia="Calibri" w:cs="Arial"/>
          <w:sz w:val="22"/>
          <w:szCs w:val="22"/>
          <w:lang w:val="sr-Latn-CS"/>
        </w:rPr>
        <w:t>šć</w:t>
      </w:r>
      <w:r w:rsidRPr="00C55226">
        <w:rPr>
          <w:rFonts w:eastAsia="Calibri" w:cs="Arial"/>
          <w:sz w:val="22"/>
          <w:szCs w:val="22"/>
        </w:rPr>
        <w:t>e</w:t>
      </w:r>
      <w:r w:rsidRPr="00C55226">
        <w:rPr>
          <w:rFonts w:eastAsia="Calibri" w:cs="Arial"/>
          <w:sz w:val="22"/>
          <w:szCs w:val="22"/>
          <w:lang w:val="sr-Latn-CS"/>
        </w:rPr>
        <w:t xml:space="preserve"> </w:t>
      </w:r>
      <w:r w:rsidRPr="00C55226">
        <w:rPr>
          <w:rFonts w:eastAsia="Calibri" w:cs="Arial"/>
          <w:sz w:val="22"/>
          <w:szCs w:val="22"/>
        </w:rPr>
        <w:t>makadamski</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neophodno</w:t>
      </w:r>
      <w:r w:rsidRPr="00C55226">
        <w:rPr>
          <w:rFonts w:eastAsia="Calibri" w:cs="Arial"/>
          <w:sz w:val="22"/>
          <w:szCs w:val="22"/>
          <w:lang w:val="sr-Latn-CS"/>
        </w:rPr>
        <w:t xml:space="preserve"> </w:t>
      </w:r>
      <w:r w:rsidRPr="00C55226">
        <w:rPr>
          <w:rFonts w:eastAsia="Calibri" w:cs="Arial"/>
          <w:sz w:val="22"/>
          <w:szCs w:val="22"/>
        </w:rPr>
        <w:t>je</w:t>
      </w:r>
      <w:r w:rsidRPr="00C55226">
        <w:rPr>
          <w:rFonts w:eastAsia="Calibri" w:cs="Arial"/>
          <w:sz w:val="22"/>
          <w:szCs w:val="22"/>
          <w:lang w:val="sr-Latn-CS"/>
        </w:rPr>
        <w:t xml:space="preserve"> </w:t>
      </w:r>
      <w:r w:rsidRPr="00C55226">
        <w:rPr>
          <w:rFonts w:eastAsia="Calibri" w:cs="Arial"/>
          <w:sz w:val="22"/>
          <w:szCs w:val="22"/>
        </w:rPr>
        <w:t>njihovo</w:t>
      </w:r>
      <w:r w:rsidRPr="00C55226">
        <w:rPr>
          <w:rFonts w:eastAsia="Calibri" w:cs="Arial"/>
          <w:sz w:val="22"/>
          <w:szCs w:val="22"/>
          <w:lang w:val="sr-Latn-CS"/>
        </w:rPr>
        <w:t xml:space="preserve"> </w:t>
      </w:r>
      <w:r w:rsidRPr="00C55226">
        <w:rPr>
          <w:rFonts w:eastAsia="Calibri" w:cs="Arial"/>
          <w:sz w:val="22"/>
          <w:szCs w:val="22"/>
        </w:rPr>
        <w:t>odr</w:t>
      </w:r>
      <w:r w:rsidRPr="00C55226">
        <w:rPr>
          <w:rFonts w:eastAsia="Calibri" w:cs="Arial"/>
          <w:sz w:val="22"/>
          <w:szCs w:val="22"/>
          <w:lang w:val="sr-Latn-CS"/>
        </w:rPr>
        <w:t>ž</w:t>
      </w:r>
      <w:r w:rsidRPr="00C55226">
        <w:rPr>
          <w:rFonts w:eastAsia="Calibri" w:cs="Arial"/>
          <w:sz w:val="22"/>
          <w:szCs w:val="22"/>
        </w:rPr>
        <w:t>avnje</w:t>
      </w:r>
      <w:r w:rsidRPr="00C55226">
        <w:rPr>
          <w:rFonts w:eastAsia="Calibri" w:cs="Arial"/>
          <w:sz w:val="22"/>
          <w:szCs w:val="22"/>
          <w:lang w:val="sr-Latn-CS"/>
        </w:rPr>
        <w:t xml:space="preserve">. </w:t>
      </w:r>
      <w:r w:rsidRPr="00C55226">
        <w:rPr>
          <w:rFonts w:eastAsia="Calibri" w:cs="Arial"/>
          <w:sz w:val="22"/>
          <w:szCs w:val="22"/>
        </w:rPr>
        <w:t xml:space="preserve">Ovakvi putevi često nakon obilnih padavina postanu neprohodni, a zimi je neophodno pristupne puteve održavati prohodnim. Značajnu stavku u održavanju </w:t>
      </w:r>
      <w:r w:rsidRPr="00C55226">
        <w:rPr>
          <w:rFonts w:eastAsia="Calibri" w:cs="Arial"/>
          <w:sz w:val="22"/>
          <w:szCs w:val="22"/>
        </w:rPr>
        <w:lastRenderedPageBreak/>
        <w:t>uslijed vremenskih prilika mogu imati građevinski radovi, koji obuhvataju održavanje mašinske zgrade, vodozahvata i druge infrastrukture. Ovi troškovi se u principu povećavaju sa vremenom eksploatacije objekta.</w:t>
      </w:r>
    </w:p>
    <w:p w:rsidR="00ED0828" w:rsidRPr="00C55226" w:rsidRDefault="00ED0828" w:rsidP="00C61C4E">
      <w:pPr>
        <w:numPr>
          <w:ilvl w:val="0"/>
          <w:numId w:val="52"/>
        </w:numPr>
        <w:autoSpaceDE w:val="0"/>
        <w:autoSpaceDN w:val="0"/>
        <w:adjustRightInd w:val="0"/>
        <w:ind w:left="426" w:hanging="284"/>
        <w:jc w:val="left"/>
        <w:rPr>
          <w:rFonts w:eastAsia="Calibri" w:cs="Arial"/>
          <w:sz w:val="22"/>
          <w:szCs w:val="22"/>
        </w:rPr>
      </w:pPr>
      <w:r w:rsidRPr="00C55226">
        <w:rPr>
          <w:rFonts w:eastAsia="Calibri" w:cs="Arial"/>
          <w:sz w:val="22"/>
          <w:szCs w:val="22"/>
        </w:rPr>
        <w:t>Povremeno je potrebno vršiti nadzor objekta mHE radi provjere količine nanosa lišća i ostalog taloga na vodozahvatu, naročito u slučaju velikih voda (pljuskova i poplava), te radi vizuelnog pregleda objekta.</w:t>
      </w:r>
    </w:p>
    <w:p w:rsidR="00ED0828" w:rsidRPr="00C55226" w:rsidRDefault="00ED0828" w:rsidP="00ED0828">
      <w:pPr>
        <w:autoSpaceDE w:val="0"/>
        <w:autoSpaceDN w:val="0"/>
        <w:adjustRightInd w:val="0"/>
        <w:ind w:left="426"/>
        <w:rPr>
          <w:rFonts w:eastAsia="Calibri" w:cs="Arial"/>
          <w:sz w:val="22"/>
          <w:szCs w:val="22"/>
        </w:rPr>
      </w:pPr>
    </w:p>
    <w:p w:rsidR="00ED0828" w:rsidRPr="00C55226" w:rsidRDefault="00ED0828" w:rsidP="00ED0828">
      <w:pPr>
        <w:jc w:val="left"/>
        <w:rPr>
          <w:rFonts w:eastAsia="Calibri" w:cs="Times New Roman"/>
          <w:b/>
          <w:sz w:val="22"/>
          <w:szCs w:val="22"/>
          <w:lang w:val="sr-Latn-CS"/>
        </w:rPr>
      </w:pPr>
      <w:r w:rsidRPr="00C55226">
        <w:rPr>
          <w:rFonts w:eastAsia="Calibri" w:cs="Times New Roman"/>
          <w:b/>
          <w:sz w:val="22"/>
          <w:szCs w:val="22"/>
          <w:lang w:val="sr-Latn-CS"/>
        </w:rPr>
        <w:t xml:space="preserve">Mjere predviđene zakonom i drugim propisima i standardima </w:t>
      </w:r>
    </w:p>
    <w:p w:rsidR="00ED0828" w:rsidRPr="00C55226" w:rsidRDefault="00ED0828" w:rsidP="00ED0828">
      <w:pPr>
        <w:tabs>
          <w:tab w:val="num" w:pos="567"/>
          <w:tab w:val="left" w:pos="1065"/>
        </w:tabs>
        <w:rPr>
          <w:rFonts w:eastAsia="Calibri" w:cs="Arial"/>
          <w:sz w:val="22"/>
          <w:szCs w:val="22"/>
          <w:lang w:val="sr-Latn-CS"/>
        </w:rPr>
      </w:pPr>
      <w:r w:rsidRPr="00C55226">
        <w:rPr>
          <w:rFonts w:eastAsia="Calibri" w:cs="Arial"/>
          <w:sz w:val="22"/>
          <w:szCs w:val="22"/>
        </w:rPr>
        <w:t>Planiranje</w:t>
      </w:r>
      <w:r w:rsidRPr="00C55226">
        <w:rPr>
          <w:rFonts w:eastAsia="Calibri" w:cs="Arial"/>
          <w:sz w:val="22"/>
          <w:szCs w:val="22"/>
          <w:lang w:val="sr-Latn-CS"/>
        </w:rPr>
        <w:t xml:space="preserve"> </w:t>
      </w:r>
      <w:r w:rsidRPr="00C55226">
        <w:rPr>
          <w:rFonts w:eastAsia="Calibri" w:cs="Arial"/>
          <w:sz w:val="22"/>
          <w:szCs w:val="22"/>
        </w:rPr>
        <w:t>mjera</w:t>
      </w:r>
      <w:r w:rsidRPr="00C55226">
        <w:rPr>
          <w:rFonts w:eastAsia="Calibri" w:cs="Arial"/>
          <w:sz w:val="22"/>
          <w:szCs w:val="22"/>
          <w:lang w:val="sr-Latn-CS"/>
        </w:rPr>
        <w:t xml:space="preserve"> </w:t>
      </w:r>
      <w:r w:rsidRPr="00C55226">
        <w:rPr>
          <w:rFonts w:eastAsia="Calibri" w:cs="Arial"/>
          <w:sz w:val="22"/>
          <w:szCs w:val="22"/>
        </w:rPr>
        <w:t>protiv</w:t>
      </w:r>
      <w:r w:rsidRPr="00C55226">
        <w:rPr>
          <w:rFonts w:eastAsia="Calibri" w:cs="Arial"/>
          <w:sz w:val="22"/>
          <w:szCs w:val="22"/>
          <w:lang w:val="sr-Latn-CS"/>
        </w:rPr>
        <w:t xml:space="preserve"> </w:t>
      </w:r>
      <w:r w:rsidRPr="00C55226">
        <w:rPr>
          <w:rFonts w:eastAsia="Calibri" w:cs="Arial"/>
          <w:sz w:val="22"/>
          <w:szCs w:val="22"/>
        </w:rPr>
        <w:t>uticaja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re</w:t>
      </w:r>
      <w:r w:rsidRPr="00C55226">
        <w:rPr>
          <w:rFonts w:eastAsia="Calibri" w:cs="Arial"/>
          <w:sz w:val="22"/>
          <w:szCs w:val="22"/>
          <w:lang w:val="sr-Latn-CS"/>
        </w:rPr>
        <w:t>ž</w:t>
      </w:r>
      <w:r w:rsidRPr="00C55226">
        <w:rPr>
          <w:rFonts w:eastAsia="Calibri" w:cs="Arial"/>
          <w:sz w:val="22"/>
          <w:szCs w:val="22"/>
        </w:rPr>
        <w:t>im</w:t>
      </w:r>
      <w:r w:rsidRPr="00C55226">
        <w:rPr>
          <w:rFonts w:eastAsia="Calibri" w:cs="Arial"/>
          <w:sz w:val="22"/>
          <w:szCs w:val="22"/>
          <w:lang w:val="sr-Latn-CS"/>
        </w:rPr>
        <w:t xml:space="preserve"> </w:t>
      </w:r>
      <w:r w:rsidRPr="00C55226">
        <w:rPr>
          <w:rFonts w:eastAsia="Calibri" w:cs="Arial"/>
          <w:sz w:val="22"/>
          <w:szCs w:val="22"/>
        </w:rPr>
        <w:t>oticanja</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 xml:space="preserve"> </w:t>
      </w:r>
      <w:r w:rsidRPr="00C55226">
        <w:rPr>
          <w:rFonts w:eastAsia="Calibri" w:cs="Arial"/>
          <w:sz w:val="22"/>
          <w:szCs w:val="22"/>
        </w:rPr>
        <w:t>vrijeme</w:t>
      </w:r>
      <w:r w:rsidRPr="00C55226">
        <w:rPr>
          <w:rFonts w:eastAsia="Calibri" w:cs="Arial"/>
          <w:sz w:val="22"/>
          <w:szCs w:val="22"/>
          <w:lang w:val="sr-Latn-CS"/>
        </w:rPr>
        <w:t xml:space="preserve"> </w:t>
      </w:r>
      <w:r w:rsidRPr="00C55226">
        <w:rPr>
          <w:rFonts w:eastAsia="Calibri" w:cs="Arial"/>
          <w:sz w:val="22"/>
          <w:szCs w:val="22"/>
        </w:rPr>
        <w:t>trajanja</w:t>
      </w:r>
      <w:r w:rsidRPr="00C55226">
        <w:rPr>
          <w:rFonts w:eastAsia="Calibri" w:cs="Arial"/>
          <w:sz w:val="22"/>
          <w:szCs w:val="22"/>
          <w:lang w:val="sr-Latn-CS"/>
        </w:rPr>
        <w:t xml:space="preserve"> </w:t>
      </w:r>
      <w:r w:rsidRPr="00C55226">
        <w:rPr>
          <w:rFonts w:eastAsia="Calibri" w:cs="Arial"/>
          <w:sz w:val="22"/>
          <w:szCs w:val="22"/>
        </w:rPr>
        <w:t>gradnje</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planiranje</w:t>
      </w:r>
      <w:r w:rsidRPr="00C55226">
        <w:rPr>
          <w:rFonts w:eastAsia="Calibri" w:cs="Arial"/>
          <w:sz w:val="22"/>
          <w:szCs w:val="22"/>
          <w:lang w:val="sr-Latn-CS"/>
        </w:rPr>
        <w:t xml:space="preserve"> </w:t>
      </w:r>
      <w:r w:rsidRPr="00C55226">
        <w:rPr>
          <w:rFonts w:eastAsia="Calibri" w:cs="Arial"/>
          <w:sz w:val="22"/>
          <w:szCs w:val="22"/>
        </w:rPr>
        <w:t>mjera</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 xml:space="preserve"> </w:t>
      </w:r>
      <w:r w:rsidRPr="00C55226">
        <w:rPr>
          <w:rFonts w:eastAsia="Calibri" w:cs="Arial"/>
          <w:sz w:val="22"/>
          <w:szCs w:val="22"/>
        </w:rPr>
        <w:t>spre</w:t>
      </w:r>
      <w:r w:rsidRPr="00C55226">
        <w:rPr>
          <w:rFonts w:eastAsia="Calibri" w:cs="Arial"/>
          <w:sz w:val="22"/>
          <w:szCs w:val="22"/>
          <w:lang w:val="sr-Latn-CS"/>
        </w:rPr>
        <w:t>č</w:t>
      </w:r>
      <w:r w:rsidRPr="00C55226">
        <w:rPr>
          <w:rFonts w:eastAsia="Calibri" w:cs="Arial"/>
          <w:sz w:val="22"/>
          <w:szCs w:val="22"/>
        </w:rPr>
        <w:t>avanje</w:t>
      </w:r>
      <w:r w:rsidRPr="00C55226">
        <w:rPr>
          <w:rFonts w:eastAsia="Calibri" w:cs="Arial"/>
          <w:sz w:val="22"/>
          <w:szCs w:val="22"/>
          <w:lang w:val="sr-Latn-CS"/>
        </w:rPr>
        <w:t xml:space="preserve"> </w:t>
      </w:r>
      <w:r w:rsidRPr="00C55226">
        <w:rPr>
          <w:rFonts w:eastAsia="Calibri" w:cs="Arial"/>
          <w:sz w:val="22"/>
          <w:szCs w:val="22"/>
        </w:rPr>
        <w:t>negativnih</w:t>
      </w:r>
      <w:r w:rsidRPr="00C55226">
        <w:rPr>
          <w:rFonts w:eastAsia="Calibri" w:cs="Arial"/>
          <w:sz w:val="22"/>
          <w:szCs w:val="22"/>
          <w:lang w:val="sr-Latn-CS"/>
        </w:rPr>
        <w:t xml:space="preserve"> </w:t>
      </w:r>
      <w:r w:rsidRPr="00C55226">
        <w:rPr>
          <w:rFonts w:eastAsia="Calibri" w:cs="Arial"/>
          <w:sz w:val="22"/>
          <w:szCs w:val="22"/>
        </w:rPr>
        <w:t>uticaja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kvalitet</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kvantitet</w:t>
      </w:r>
      <w:r w:rsidRPr="00C55226">
        <w:rPr>
          <w:rFonts w:eastAsia="Calibri" w:cs="Arial"/>
          <w:sz w:val="22"/>
          <w:szCs w:val="22"/>
          <w:lang w:val="sr-Latn-CS"/>
        </w:rPr>
        <w:t xml:space="preserve"> </w:t>
      </w:r>
      <w:r w:rsidRPr="00C55226">
        <w:rPr>
          <w:rFonts w:eastAsia="Calibri" w:cs="Arial"/>
          <w:sz w:val="22"/>
          <w:szCs w:val="22"/>
        </w:rPr>
        <w:t>podzemnih</w:t>
      </w:r>
      <w:r w:rsidRPr="00C55226">
        <w:rPr>
          <w:rFonts w:eastAsia="Calibri" w:cs="Arial"/>
          <w:sz w:val="22"/>
          <w:szCs w:val="22"/>
          <w:lang w:val="sr-Latn-CS"/>
        </w:rPr>
        <w:t xml:space="preserve"> </w:t>
      </w:r>
      <w:r w:rsidRPr="00C55226">
        <w:rPr>
          <w:rFonts w:eastAsia="Calibri" w:cs="Arial"/>
          <w:sz w:val="22"/>
          <w:szCs w:val="22"/>
        </w:rPr>
        <w:t>voda</w:t>
      </w:r>
      <w:r w:rsidRPr="00C55226">
        <w:rPr>
          <w:rFonts w:eastAsia="Calibri" w:cs="Arial"/>
          <w:sz w:val="22"/>
          <w:szCs w:val="22"/>
          <w:lang w:val="sr-Latn-CS"/>
        </w:rPr>
        <w:t xml:space="preserve"> </w:t>
      </w:r>
      <w:r w:rsidRPr="00C55226">
        <w:rPr>
          <w:rFonts w:eastAsia="Calibri" w:cs="Arial"/>
          <w:sz w:val="22"/>
          <w:szCs w:val="22"/>
        </w:rPr>
        <w:t>investitor</w:t>
      </w:r>
      <w:r w:rsidRPr="00C55226">
        <w:rPr>
          <w:rFonts w:eastAsia="Calibri" w:cs="Arial"/>
          <w:sz w:val="22"/>
          <w:szCs w:val="22"/>
          <w:lang w:val="sr-Latn-CS"/>
        </w:rPr>
        <w:t xml:space="preserve"> </w:t>
      </w:r>
      <w:r w:rsidRPr="00C55226">
        <w:rPr>
          <w:rFonts w:eastAsia="Calibri" w:cs="Arial"/>
          <w:sz w:val="22"/>
          <w:szCs w:val="22"/>
        </w:rPr>
        <w:t>je</w:t>
      </w:r>
      <w:r w:rsidRPr="00C55226">
        <w:rPr>
          <w:rFonts w:eastAsia="Calibri" w:cs="Arial"/>
          <w:sz w:val="22"/>
          <w:szCs w:val="22"/>
          <w:lang w:val="sr-Latn-CS"/>
        </w:rPr>
        <w:t xml:space="preserve"> </w:t>
      </w:r>
      <w:r w:rsidRPr="00C55226">
        <w:rPr>
          <w:rFonts w:eastAsia="Calibri" w:cs="Arial"/>
          <w:sz w:val="22"/>
          <w:szCs w:val="22"/>
        </w:rPr>
        <w:t>du</w:t>
      </w:r>
      <w:r w:rsidRPr="00C55226">
        <w:rPr>
          <w:rFonts w:eastAsia="Calibri" w:cs="Arial"/>
          <w:sz w:val="22"/>
          <w:szCs w:val="22"/>
          <w:lang w:val="sr-Latn-CS"/>
        </w:rPr>
        <w:t>ž</w:t>
      </w:r>
      <w:r w:rsidRPr="00C55226">
        <w:rPr>
          <w:rFonts w:eastAsia="Calibri" w:cs="Arial"/>
          <w:sz w:val="22"/>
          <w:szCs w:val="22"/>
        </w:rPr>
        <w:t>an</w:t>
      </w:r>
      <w:r w:rsidRPr="00C55226">
        <w:rPr>
          <w:rFonts w:eastAsia="Calibri" w:cs="Arial"/>
          <w:sz w:val="22"/>
          <w:szCs w:val="22"/>
          <w:lang w:val="sr-Latn-CS"/>
        </w:rPr>
        <w:t xml:space="preserve"> </w:t>
      </w:r>
      <w:r w:rsidRPr="00C55226">
        <w:rPr>
          <w:rFonts w:eastAsia="Calibri" w:cs="Arial"/>
          <w:sz w:val="22"/>
          <w:szCs w:val="22"/>
        </w:rPr>
        <w:t>preduzeti</w:t>
      </w:r>
      <w:r w:rsidRPr="00C55226">
        <w:rPr>
          <w:rFonts w:eastAsia="Calibri" w:cs="Arial"/>
          <w:sz w:val="22"/>
          <w:szCs w:val="22"/>
          <w:lang w:val="sr-Latn-CS"/>
        </w:rPr>
        <w:t xml:space="preserve"> </w:t>
      </w:r>
      <w:r w:rsidRPr="00C55226">
        <w:rPr>
          <w:rFonts w:eastAsia="Calibri" w:cs="Arial"/>
          <w:sz w:val="22"/>
          <w:szCs w:val="22"/>
        </w:rPr>
        <w:t>u</w:t>
      </w:r>
      <w:r w:rsidRPr="00C55226">
        <w:rPr>
          <w:rFonts w:eastAsia="Calibri" w:cs="Arial"/>
          <w:sz w:val="22"/>
          <w:szCs w:val="22"/>
          <w:lang w:val="sr-Latn-CS"/>
        </w:rPr>
        <w:t xml:space="preserve"> </w:t>
      </w:r>
      <w:r w:rsidRPr="00C55226">
        <w:rPr>
          <w:rFonts w:eastAsia="Calibri" w:cs="Arial"/>
          <w:sz w:val="22"/>
          <w:szCs w:val="22"/>
        </w:rPr>
        <w:t>skladu</w:t>
      </w:r>
      <w:r w:rsidRPr="00C55226">
        <w:rPr>
          <w:rFonts w:eastAsia="Calibri" w:cs="Arial"/>
          <w:sz w:val="22"/>
          <w:szCs w:val="22"/>
          <w:lang w:val="sr-Latn-CS"/>
        </w:rPr>
        <w:t xml:space="preserve"> </w:t>
      </w:r>
      <w:r w:rsidRPr="00C55226">
        <w:rPr>
          <w:rFonts w:eastAsia="Calibri" w:cs="Arial"/>
          <w:sz w:val="22"/>
          <w:szCs w:val="22"/>
        </w:rPr>
        <w:t>sa</w:t>
      </w:r>
      <w:r w:rsidRPr="00C55226">
        <w:rPr>
          <w:rFonts w:eastAsia="Calibri" w:cs="Arial"/>
          <w:sz w:val="22"/>
          <w:szCs w:val="22"/>
          <w:lang w:val="sr-Latn-CS"/>
        </w:rPr>
        <w:t xml:space="preserve"> </w:t>
      </w:r>
      <w:r w:rsidRPr="00C55226">
        <w:rPr>
          <w:rFonts w:eastAsia="Calibri" w:cs="Arial"/>
          <w:sz w:val="22"/>
          <w:szCs w:val="22"/>
        </w:rPr>
        <w:t>Zakonom</w:t>
      </w:r>
      <w:r w:rsidRPr="00C55226">
        <w:rPr>
          <w:rFonts w:eastAsia="Calibri" w:cs="Arial"/>
          <w:sz w:val="22"/>
          <w:szCs w:val="22"/>
          <w:lang w:val="sr-Latn-CS"/>
        </w:rPr>
        <w:t xml:space="preserve"> </w:t>
      </w:r>
      <w:r w:rsidRPr="00C55226">
        <w:rPr>
          <w:rFonts w:eastAsia="Calibri" w:cs="Arial"/>
          <w:sz w:val="22"/>
          <w:szCs w:val="22"/>
        </w:rPr>
        <w:t>o</w:t>
      </w:r>
      <w:r w:rsidRPr="00C55226">
        <w:rPr>
          <w:rFonts w:eastAsia="Calibri" w:cs="Arial"/>
          <w:sz w:val="22"/>
          <w:szCs w:val="22"/>
          <w:lang w:val="sr-Latn-CS"/>
        </w:rPr>
        <w:t xml:space="preserve"> </w:t>
      </w:r>
      <w:r w:rsidRPr="00C55226">
        <w:rPr>
          <w:rFonts w:eastAsia="Calibri" w:cs="Arial"/>
          <w:sz w:val="22"/>
          <w:szCs w:val="22"/>
        </w:rPr>
        <w:t>vodama</w:t>
      </w:r>
      <w:r w:rsidRPr="00C55226">
        <w:rPr>
          <w:rFonts w:eastAsia="Calibri" w:cs="Arial"/>
          <w:sz w:val="22"/>
          <w:szCs w:val="22"/>
          <w:lang w:val="sr-Latn-CS"/>
        </w:rPr>
        <w:t xml:space="preserve"> (Sl. list RCG br. 27/07 i Sl. CG, br. 73/10, 32/11, 47/11, 48/15, 52/16, 55/16) </w:t>
      </w:r>
      <w:r w:rsidRPr="00C55226">
        <w:rPr>
          <w:rFonts w:eastAsia="Calibri" w:cs="Arial"/>
          <w:sz w:val="22"/>
          <w:szCs w:val="22"/>
        </w:rPr>
        <w:t>koji</w:t>
      </w:r>
      <w:r w:rsidRPr="00C55226">
        <w:rPr>
          <w:rFonts w:eastAsia="Calibri" w:cs="Arial"/>
          <w:sz w:val="22"/>
          <w:szCs w:val="22"/>
          <w:lang w:val="sr-Latn-CS"/>
        </w:rPr>
        <w:t xml:space="preserve"> </w:t>
      </w:r>
      <w:r w:rsidRPr="00C55226">
        <w:rPr>
          <w:rFonts w:eastAsia="Calibri" w:cs="Arial"/>
          <w:sz w:val="22"/>
          <w:szCs w:val="22"/>
        </w:rPr>
        <w:t>ure</w:t>
      </w:r>
      <w:r w:rsidRPr="00C55226">
        <w:rPr>
          <w:rFonts w:eastAsia="Calibri" w:cs="Arial"/>
          <w:sz w:val="22"/>
          <w:szCs w:val="22"/>
          <w:lang w:val="sr-Latn-CS"/>
        </w:rPr>
        <w:t>đ</w:t>
      </w:r>
      <w:r w:rsidRPr="00C55226">
        <w:rPr>
          <w:rFonts w:eastAsia="Calibri" w:cs="Arial"/>
          <w:sz w:val="22"/>
          <w:szCs w:val="22"/>
        </w:rPr>
        <w:t>uje</w:t>
      </w:r>
      <w:r w:rsidRPr="00C55226">
        <w:rPr>
          <w:rFonts w:eastAsia="Calibri" w:cs="Arial"/>
          <w:sz w:val="22"/>
          <w:szCs w:val="22"/>
          <w:lang w:val="sr-Latn-CS"/>
        </w:rPr>
        <w:t xml:space="preserve"> </w:t>
      </w:r>
      <w:r w:rsidRPr="00C55226">
        <w:rPr>
          <w:rFonts w:eastAsia="Calibri" w:cs="Arial"/>
          <w:sz w:val="22"/>
          <w:szCs w:val="22"/>
        </w:rPr>
        <w:t>pravni</w:t>
      </w:r>
      <w:r w:rsidRPr="00C55226">
        <w:rPr>
          <w:rFonts w:eastAsia="Calibri" w:cs="Arial"/>
          <w:sz w:val="22"/>
          <w:szCs w:val="22"/>
          <w:lang w:val="sr-Latn-CS"/>
        </w:rPr>
        <w:t xml:space="preserve"> </w:t>
      </w:r>
      <w:r w:rsidRPr="00C55226">
        <w:rPr>
          <w:rFonts w:eastAsia="Calibri" w:cs="Arial"/>
          <w:sz w:val="22"/>
          <w:szCs w:val="22"/>
        </w:rPr>
        <w:t>status</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č</w:t>
      </w:r>
      <w:r w:rsidRPr="00C55226">
        <w:rPr>
          <w:rFonts w:eastAsia="Calibri" w:cs="Arial"/>
          <w:sz w:val="22"/>
          <w:szCs w:val="22"/>
        </w:rPr>
        <w:t>in</w:t>
      </w:r>
      <w:r w:rsidRPr="00C55226">
        <w:rPr>
          <w:rFonts w:eastAsia="Calibri" w:cs="Arial"/>
          <w:sz w:val="22"/>
          <w:szCs w:val="22"/>
          <w:lang w:val="sr-Latn-CS"/>
        </w:rPr>
        <w:t xml:space="preserve"> </w:t>
      </w:r>
      <w:r w:rsidRPr="00C55226">
        <w:rPr>
          <w:rFonts w:eastAsia="Calibri" w:cs="Arial"/>
          <w:sz w:val="22"/>
          <w:szCs w:val="22"/>
        </w:rPr>
        <w:t>integralnog</w:t>
      </w:r>
      <w:r w:rsidRPr="00C55226">
        <w:rPr>
          <w:rFonts w:eastAsia="Calibri" w:cs="Arial"/>
          <w:sz w:val="22"/>
          <w:szCs w:val="22"/>
          <w:lang w:val="sr-Latn-CS"/>
        </w:rPr>
        <w:t xml:space="preserve"> </w:t>
      </w:r>
      <w:r w:rsidRPr="00C55226">
        <w:rPr>
          <w:rFonts w:eastAsia="Calibri" w:cs="Arial"/>
          <w:sz w:val="22"/>
          <w:szCs w:val="22"/>
        </w:rPr>
        <w:t>upravljanja</w:t>
      </w:r>
      <w:r w:rsidRPr="00C55226">
        <w:rPr>
          <w:rFonts w:eastAsia="Calibri" w:cs="Arial"/>
          <w:sz w:val="22"/>
          <w:szCs w:val="22"/>
          <w:lang w:val="sr-Latn-CS"/>
        </w:rPr>
        <w:t xml:space="preserve"> </w:t>
      </w:r>
      <w:r w:rsidRPr="00C55226">
        <w:rPr>
          <w:rFonts w:eastAsia="Calibri" w:cs="Arial"/>
          <w:sz w:val="22"/>
          <w:szCs w:val="22"/>
        </w:rPr>
        <w:t>vodama</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vodnim</w:t>
      </w:r>
      <w:r w:rsidRPr="00C55226">
        <w:rPr>
          <w:rFonts w:eastAsia="Calibri" w:cs="Arial"/>
          <w:sz w:val="22"/>
          <w:szCs w:val="22"/>
          <w:lang w:val="sr-Latn-CS"/>
        </w:rPr>
        <w:t xml:space="preserve"> </w:t>
      </w:r>
      <w:r w:rsidRPr="00C55226">
        <w:rPr>
          <w:rFonts w:eastAsia="Calibri" w:cs="Arial"/>
          <w:sz w:val="22"/>
          <w:szCs w:val="22"/>
        </w:rPr>
        <w:t>objektima</w:t>
      </w:r>
      <w:r w:rsidRPr="00C55226">
        <w:rPr>
          <w:rFonts w:eastAsia="Calibri" w:cs="Arial"/>
          <w:sz w:val="22"/>
          <w:szCs w:val="22"/>
          <w:lang w:val="sr-Latn-CS"/>
        </w:rPr>
        <w:t xml:space="preserve">. </w:t>
      </w:r>
      <w:r w:rsidRPr="00C55226">
        <w:rPr>
          <w:rFonts w:eastAsia="Calibri" w:cs="Arial"/>
          <w:sz w:val="22"/>
          <w:szCs w:val="22"/>
        </w:rPr>
        <w:t>Svaki</w:t>
      </w:r>
      <w:r w:rsidRPr="00C55226">
        <w:rPr>
          <w:rFonts w:eastAsia="Calibri" w:cs="Arial"/>
          <w:sz w:val="22"/>
          <w:szCs w:val="22"/>
          <w:lang w:val="sr-Latn-CS"/>
        </w:rPr>
        <w:t xml:space="preserve"> </w:t>
      </w:r>
      <w:r w:rsidRPr="00C55226">
        <w:rPr>
          <w:rFonts w:eastAsia="Calibri" w:cs="Arial"/>
          <w:sz w:val="22"/>
          <w:szCs w:val="22"/>
        </w:rPr>
        <w:t>korisnik</w:t>
      </w:r>
      <w:r w:rsidRPr="00C55226">
        <w:rPr>
          <w:rFonts w:eastAsia="Calibri" w:cs="Arial"/>
          <w:sz w:val="22"/>
          <w:szCs w:val="22"/>
          <w:lang w:val="sr-Latn-CS"/>
        </w:rPr>
        <w:t xml:space="preserve"> </w:t>
      </w:r>
      <w:r w:rsidRPr="00C55226">
        <w:rPr>
          <w:rFonts w:eastAsia="Calibri" w:cs="Arial"/>
          <w:sz w:val="22"/>
          <w:szCs w:val="22"/>
        </w:rPr>
        <w:t>je</w:t>
      </w:r>
      <w:r w:rsidRPr="00C55226">
        <w:rPr>
          <w:rFonts w:eastAsia="Calibri" w:cs="Arial"/>
          <w:sz w:val="22"/>
          <w:szCs w:val="22"/>
          <w:lang w:val="sr-Latn-CS"/>
        </w:rPr>
        <w:t xml:space="preserve"> </w:t>
      </w:r>
      <w:r w:rsidRPr="00C55226">
        <w:rPr>
          <w:rFonts w:eastAsia="Calibri" w:cs="Arial"/>
          <w:sz w:val="22"/>
          <w:szCs w:val="22"/>
        </w:rPr>
        <w:t>du</w:t>
      </w:r>
      <w:r w:rsidRPr="00C55226">
        <w:rPr>
          <w:rFonts w:eastAsia="Calibri" w:cs="Arial"/>
          <w:sz w:val="22"/>
          <w:szCs w:val="22"/>
          <w:lang w:val="sr-Latn-CS"/>
        </w:rPr>
        <w:t>ž</w:t>
      </w:r>
      <w:r w:rsidRPr="00C55226">
        <w:rPr>
          <w:rFonts w:eastAsia="Calibri" w:cs="Arial"/>
          <w:sz w:val="22"/>
          <w:szCs w:val="22"/>
        </w:rPr>
        <w:t>an</w:t>
      </w:r>
      <w:r w:rsidRPr="00C55226">
        <w:rPr>
          <w:rFonts w:eastAsia="Calibri" w:cs="Arial"/>
          <w:sz w:val="22"/>
          <w:szCs w:val="22"/>
          <w:lang w:val="sr-Latn-CS"/>
        </w:rPr>
        <w:t xml:space="preserve"> </w:t>
      </w:r>
      <w:r w:rsidRPr="00C55226">
        <w:rPr>
          <w:rFonts w:eastAsia="Calibri" w:cs="Arial"/>
          <w:sz w:val="22"/>
          <w:szCs w:val="22"/>
        </w:rPr>
        <w:t>da</w:t>
      </w:r>
      <w:r w:rsidRPr="00C55226">
        <w:rPr>
          <w:rFonts w:eastAsia="Calibri" w:cs="Arial"/>
          <w:sz w:val="22"/>
          <w:szCs w:val="22"/>
          <w:lang w:val="sr-Latn-CS"/>
        </w:rPr>
        <w:t xml:space="preserve"> </w:t>
      </w:r>
      <w:r w:rsidRPr="00C55226">
        <w:rPr>
          <w:rFonts w:eastAsia="Calibri" w:cs="Arial"/>
          <w:sz w:val="22"/>
          <w:szCs w:val="22"/>
        </w:rPr>
        <w:t>vodu</w:t>
      </w:r>
      <w:r w:rsidRPr="00C55226">
        <w:rPr>
          <w:rFonts w:eastAsia="Calibri" w:cs="Arial"/>
          <w:sz w:val="22"/>
          <w:szCs w:val="22"/>
          <w:lang w:val="sr-Latn-CS"/>
        </w:rPr>
        <w:t xml:space="preserve"> </w:t>
      </w:r>
      <w:r w:rsidRPr="00C55226">
        <w:rPr>
          <w:rFonts w:eastAsia="Calibri" w:cs="Arial"/>
          <w:sz w:val="22"/>
          <w:szCs w:val="22"/>
        </w:rPr>
        <w:t>koristi</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č</w:t>
      </w:r>
      <w:r w:rsidRPr="00C55226">
        <w:rPr>
          <w:rFonts w:eastAsia="Calibri" w:cs="Arial"/>
          <w:sz w:val="22"/>
          <w:szCs w:val="22"/>
        </w:rPr>
        <w:t>in</w:t>
      </w:r>
      <w:r w:rsidRPr="00C55226">
        <w:rPr>
          <w:rFonts w:eastAsia="Calibri" w:cs="Arial"/>
          <w:sz w:val="22"/>
          <w:szCs w:val="22"/>
          <w:lang w:val="sr-Latn-CS"/>
        </w:rPr>
        <w:t xml:space="preserve"> </w:t>
      </w:r>
      <w:r w:rsidRPr="00C55226">
        <w:rPr>
          <w:rFonts w:eastAsia="Calibri" w:cs="Arial"/>
          <w:sz w:val="22"/>
          <w:szCs w:val="22"/>
        </w:rPr>
        <w:t>koji</w:t>
      </w:r>
      <w:r w:rsidRPr="00C55226">
        <w:rPr>
          <w:rFonts w:eastAsia="Calibri" w:cs="Arial"/>
          <w:sz w:val="22"/>
          <w:szCs w:val="22"/>
          <w:lang w:val="sr-Latn-CS"/>
        </w:rPr>
        <w:t xml:space="preserve"> </w:t>
      </w:r>
      <w:r w:rsidRPr="00C55226">
        <w:rPr>
          <w:rFonts w:eastAsia="Calibri" w:cs="Arial"/>
          <w:sz w:val="22"/>
          <w:szCs w:val="22"/>
        </w:rPr>
        <w:t>obezbje</w:t>
      </w:r>
      <w:r w:rsidRPr="00C55226">
        <w:rPr>
          <w:rFonts w:eastAsia="Calibri" w:cs="Arial"/>
          <w:sz w:val="22"/>
          <w:szCs w:val="22"/>
          <w:lang w:val="sr-Latn-CS"/>
        </w:rPr>
        <w:t>đ</w:t>
      </w:r>
      <w:r w:rsidRPr="00C55226">
        <w:rPr>
          <w:rFonts w:eastAsia="Calibri" w:cs="Arial"/>
          <w:sz w:val="22"/>
          <w:szCs w:val="22"/>
        </w:rPr>
        <w:t>uje</w:t>
      </w:r>
      <w:r w:rsidRPr="00C55226">
        <w:rPr>
          <w:rFonts w:eastAsia="Calibri" w:cs="Arial"/>
          <w:sz w:val="22"/>
          <w:szCs w:val="22"/>
          <w:lang w:val="sr-Latn-CS"/>
        </w:rPr>
        <w:t xml:space="preserve"> </w:t>
      </w:r>
      <w:r w:rsidRPr="00C55226">
        <w:rPr>
          <w:rFonts w:eastAsia="Calibri" w:cs="Arial"/>
          <w:sz w:val="22"/>
          <w:szCs w:val="22"/>
        </w:rPr>
        <w:t>o</w:t>
      </w:r>
      <w:r w:rsidRPr="00C55226">
        <w:rPr>
          <w:rFonts w:eastAsia="Calibri" w:cs="Arial"/>
          <w:sz w:val="22"/>
          <w:szCs w:val="22"/>
          <w:lang w:val="sr-Latn-CS"/>
        </w:rPr>
        <w:t>č</w:t>
      </w:r>
      <w:r w:rsidRPr="00C55226">
        <w:rPr>
          <w:rFonts w:eastAsia="Calibri" w:cs="Arial"/>
          <w:sz w:val="22"/>
          <w:szCs w:val="22"/>
        </w:rPr>
        <w:t>uvanje</w:t>
      </w:r>
      <w:r w:rsidRPr="00C55226">
        <w:rPr>
          <w:rFonts w:eastAsia="Calibri" w:cs="Arial"/>
          <w:sz w:val="22"/>
          <w:szCs w:val="22"/>
          <w:lang w:val="sr-Latn-CS"/>
        </w:rPr>
        <w:t xml:space="preserve"> </w:t>
      </w:r>
      <w:r w:rsidRPr="00C55226">
        <w:rPr>
          <w:rFonts w:eastAsia="Calibri" w:cs="Arial"/>
          <w:sz w:val="22"/>
          <w:szCs w:val="22"/>
        </w:rPr>
        <w:t>prirodne</w:t>
      </w:r>
      <w:r w:rsidRPr="00C55226">
        <w:rPr>
          <w:rFonts w:eastAsia="Calibri" w:cs="Arial"/>
          <w:sz w:val="22"/>
          <w:szCs w:val="22"/>
          <w:lang w:val="sr-Latn-CS"/>
        </w:rPr>
        <w:t xml:space="preserve"> </w:t>
      </w:r>
      <w:r w:rsidRPr="00C55226">
        <w:rPr>
          <w:rFonts w:eastAsia="Calibri" w:cs="Arial"/>
          <w:sz w:val="22"/>
          <w:szCs w:val="22"/>
        </w:rPr>
        <w:t>ravnote</w:t>
      </w:r>
      <w:r w:rsidRPr="00C55226">
        <w:rPr>
          <w:rFonts w:eastAsia="Calibri" w:cs="Arial"/>
          <w:sz w:val="22"/>
          <w:szCs w:val="22"/>
          <w:lang w:val="sr-Latn-CS"/>
        </w:rPr>
        <w:t>ž</w:t>
      </w:r>
      <w:r w:rsidRPr="00C55226">
        <w:rPr>
          <w:rFonts w:eastAsia="Calibri" w:cs="Arial"/>
          <w:sz w:val="22"/>
          <w:szCs w:val="22"/>
        </w:rPr>
        <w:t>e</w:t>
      </w:r>
      <w:r w:rsidRPr="00C55226">
        <w:rPr>
          <w:rFonts w:eastAsia="Calibri" w:cs="Arial"/>
          <w:sz w:val="22"/>
          <w:szCs w:val="22"/>
          <w:lang w:val="sr-Latn-CS"/>
        </w:rPr>
        <w:t xml:space="preserve"> </w:t>
      </w:r>
      <w:r w:rsidRPr="00C55226">
        <w:rPr>
          <w:rFonts w:eastAsia="Calibri" w:cs="Arial"/>
          <w:sz w:val="22"/>
          <w:szCs w:val="22"/>
        </w:rPr>
        <w:t>voda</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koji</w:t>
      </w:r>
      <w:r w:rsidRPr="00C55226">
        <w:rPr>
          <w:rFonts w:eastAsia="Calibri" w:cs="Arial"/>
          <w:sz w:val="22"/>
          <w:szCs w:val="22"/>
          <w:lang w:val="sr-Latn-CS"/>
        </w:rPr>
        <w:t xml:space="preserve"> </w:t>
      </w:r>
      <w:r w:rsidRPr="00C55226">
        <w:rPr>
          <w:rFonts w:eastAsia="Calibri" w:cs="Arial"/>
          <w:sz w:val="22"/>
          <w:szCs w:val="22"/>
        </w:rPr>
        <w:t>ne</w:t>
      </w:r>
      <w:r w:rsidRPr="00C55226">
        <w:rPr>
          <w:rFonts w:eastAsia="Calibri" w:cs="Arial"/>
          <w:sz w:val="22"/>
          <w:szCs w:val="22"/>
          <w:lang w:val="sr-Latn-CS"/>
        </w:rPr>
        <w:t xml:space="preserve"> </w:t>
      </w:r>
      <w:r w:rsidRPr="00C55226">
        <w:rPr>
          <w:rFonts w:eastAsia="Calibri" w:cs="Arial"/>
          <w:sz w:val="22"/>
          <w:szCs w:val="22"/>
        </w:rPr>
        <w:t>ugro</w:t>
      </w:r>
      <w:r w:rsidRPr="00C55226">
        <w:rPr>
          <w:rFonts w:eastAsia="Calibri" w:cs="Arial"/>
          <w:sz w:val="22"/>
          <w:szCs w:val="22"/>
          <w:lang w:val="sr-Latn-CS"/>
        </w:rPr>
        <w:t>ž</w:t>
      </w:r>
      <w:r w:rsidRPr="00C55226">
        <w:rPr>
          <w:rFonts w:eastAsia="Calibri" w:cs="Arial"/>
          <w:sz w:val="22"/>
          <w:szCs w:val="22"/>
        </w:rPr>
        <w:t>ava</w:t>
      </w:r>
      <w:r w:rsidRPr="00C55226">
        <w:rPr>
          <w:rFonts w:eastAsia="Calibri" w:cs="Arial"/>
          <w:sz w:val="22"/>
          <w:szCs w:val="22"/>
          <w:lang w:val="sr-Latn-CS"/>
        </w:rPr>
        <w:t xml:space="preserve"> </w:t>
      </w:r>
      <w:r w:rsidRPr="00C55226">
        <w:rPr>
          <w:rFonts w:eastAsia="Calibri" w:cs="Arial"/>
          <w:sz w:val="22"/>
          <w:szCs w:val="22"/>
        </w:rPr>
        <w:t>prava</w:t>
      </w:r>
      <w:r w:rsidRPr="00C55226">
        <w:rPr>
          <w:rFonts w:eastAsia="Calibri" w:cs="Arial"/>
          <w:sz w:val="22"/>
          <w:szCs w:val="22"/>
          <w:lang w:val="sr-Latn-CS"/>
        </w:rPr>
        <w:t xml:space="preserve"> </w:t>
      </w:r>
      <w:r w:rsidRPr="00C55226">
        <w:rPr>
          <w:rFonts w:eastAsia="Calibri" w:cs="Arial"/>
          <w:sz w:val="22"/>
          <w:szCs w:val="22"/>
        </w:rPr>
        <w:t>drugih</w:t>
      </w:r>
      <w:r w:rsidRPr="00C55226">
        <w:rPr>
          <w:rFonts w:eastAsia="Calibri" w:cs="Arial"/>
          <w:sz w:val="22"/>
          <w:szCs w:val="22"/>
          <w:lang w:val="sr-Latn-CS"/>
        </w:rPr>
        <w:t xml:space="preserve"> </w:t>
      </w:r>
      <w:r w:rsidRPr="00C55226">
        <w:rPr>
          <w:rFonts w:eastAsia="Calibri" w:cs="Arial"/>
          <w:sz w:val="22"/>
          <w:szCs w:val="22"/>
        </w:rPr>
        <w:t>lica</w:t>
      </w:r>
      <w:r w:rsidRPr="00C55226">
        <w:rPr>
          <w:rFonts w:eastAsia="Calibri" w:cs="Arial"/>
          <w:sz w:val="22"/>
          <w:szCs w:val="22"/>
          <w:lang w:val="sr-Latn-CS"/>
        </w:rPr>
        <w:t>.</w:t>
      </w:r>
    </w:p>
    <w:p w:rsidR="00ED0828" w:rsidRPr="00C55226" w:rsidRDefault="00ED0828" w:rsidP="00ED0828">
      <w:pPr>
        <w:autoSpaceDE w:val="0"/>
        <w:autoSpaceDN w:val="0"/>
        <w:adjustRightInd w:val="0"/>
        <w:rPr>
          <w:rFonts w:eastAsia="Calibri" w:cs="Arial"/>
          <w:sz w:val="22"/>
          <w:szCs w:val="22"/>
          <w:lang w:val="sr-Latn-CS"/>
        </w:rPr>
      </w:pPr>
    </w:p>
    <w:p w:rsidR="00ED0828" w:rsidRPr="00C55226" w:rsidRDefault="00ED0828" w:rsidP="00ED0828">
      <w:pPr>
        <w:autoSpaceDE w:val="0"/>
        <w:autoSpaceDN w:val="0"/>
        <w:adjustRightInd w:val="0"/>
        <w:rPr>
          <w:rFonts w:eastAsia="Calibri" w:cs="Arial"/>
          <w:sz w:val="22"/>
          <w:szCs w:val="22"/>
          <w:lang w:val="sr-Latn-CS"/>
        </w:rPr>
      </w:pPr>
      <w:r w:rsidRPr="00C55226">
        <w:rPr>
          <w:rFonts w:eastAsia="Calibri" w:cs="Arial"/>
          <w:sz w:val="22"/>
          <w:szCs w:val="22"/>
        </w:rPr>
        <w:t>Obaveza</w:t>
      </w:r>
      <w:r w:rsidRPr="00C55226">
        <w:rPr>
          <w:rFonts w:eastAsia="Calibri" w:cs="Arial"/>
          <w:sz w:val="22"/>
          <w:szCs w:val="22"/>
          <w:lang w:val="sr-Latn-CS"/>
        </w:rPr>
        <w:t xml:space="preserve"> </w:t>
      </w:r>
      <w:r w:rsidRPr="00C55226">
        <w:rPr>
          <w:rFonts w:eastAsia="Calibri" w:cs="Arial"/>
          <w:sz w:val="22"/>
          <w:szCs w:val="22"/>
        </w:rPr>
        <w:t>investitora</w:t>
      </w:r>
      <w:r w:rsidRPr="00C55226">
        <w:rPr>
          <w:rFonts w:eastAsia="Calibri" w:cs="Arial"/>
          <w:sz w:val="22"/>
          <w:szCs w:val="22"/>
          <w:lang w:val="sr-Latn-CS"/>
        </w:rPr>
        <w:t xml:space="preserve"> </w:t>
      </w:r>
      <w:r w:rsidRPr="00C55226">
        <w:rPr>
          <w:rFonts w:eastAsia="Calibri" w:cs="Arial"/>
          <w:sz w:val="22"/>
          <w:szCs w:val="22"/>
        </w:rPr>
        <w:t>kao</w:t>
      </w:r>
      <w:r w:rsidRPr="00C55226">
        <w:rPr>
          <w:rFonts w:eastAsia="Calibri" w:cs="Arial"/>
          <w:sz w:val="22"/>
          <w:szCs w:val="22"/>
          <w:lang w:val="sr-Latn-CS"/>
        </w:rPr>
        <w:t xml:space="preserve"> </w:t>
      </w:r>
      <w:r w:rsidRPr="00C55226">
        <w:rPr>
          <w:rFonts w:eastAsia="Calibri" w:cs="Arial"/>
          <w:sz w:val="22"/>
          <w:szCs w:val="22"/>
        </w:rPr>
        <w:t>korisnika</w:t>
      </w:r>
      <w:r w:rsidRPr="00C55226">
        <w:rPr>
          <w:rFonts w:eastAsia="Calibri" w:cs="Arial"/>
          <w:sz w:val="22"/>
          <w:szCs w:val="22"/>
          <w:lang w:val="sr-Latn-CS"/>
        </w:rPr>
        <w:t xml:space="preserve"> </w:t>
      </w:r>
      <w:r w:rsidRPr="00C55226">
        <w:rPr>
          <w:rFonts w:eastAsia="Calibri" w:cs="Arial"/>
          <w:sz w:val="22"/>
          <w:szCs w:val="22"/>
        </w:rPr>
        <w:t>objekta</w:t>
      </w:r>
      <w:r w:rsidRPr="00C55226">
        <w:rPr>
          <w:rFonts w:eastAsia="Calibri" w:cs="Arial"/>
          <w:sz w:val="22"/>
          <w:szCs w:val="22"/>
          <w:lang w:val="sr-Latn-CS"/>
        </w:rPr>
        <w:t xml:space="preserve"> </w:t>
      </w:r>
      <w:r w:rsidRPr="00C55226">
        <w:rPr>
          <w:rFonts w:eastAsia="Calibri" w:cs="Arial"/>
          <w:sz w:val="22"/>
          <w:szCs w:val="22"/>
        </w:rPr>
        <w:t>je</w:t>
      </w:r>
      <w:r w:rsidRPr="00C55226">
        <w:rPr>
          <w:rFonts w:eastAsia="Calibri" w:cs="Arial"/>
          <w:sz w:val="22"/>
          <w:szCs w:val="22"/>
          <w:lang w:val="sr-Latn-CS"/>
        </w:rPr>
        <w:t xml:space="preserve"> </w:t>
      </w:r>
      <w:r w:rsidRPr="00C55226">
        <w:rPr>
          <w:rFonts w:eastAsia="Calibri" w:cs="Arial"/>
          <w:sz w:val="22"/>
          <w:szCs w:val="22"/>
        </w:rPr>
        <w:t>da</w:t>
      </w:r>
      <w:r w:rsidRPr="00C55226">
        <w:rPr>
          <w:rFonts w:eastAsia="Calibri" w:cs="Arial"/>
          <w:sz w:val="22"/>
          <w:szCs w:val="22"/>
          <w:lang w:val="sr-Latn-CS"/>
        </w:rPr>
        <w:t xml:space="preserve"> </w:t>
      </w:r>
      <w:r w:rsidRPr="00C55226">
        <w:rPr>
          <w:rFonts w:eastAsia="Calibri" w:cs="Arial"/>
          <w:sz w:val="22"/>
          <w:szCs w:val="22"/>
        </w:rPr>
        <w:t>projektovana</w:t>
      </w:r>
      <w:r w:rsidRPr="00C55226">
        <w:rPr>
          <w:rFonts w:eastAsia="Calibri" w:cs="Arial"/>
          <w:sz w:val="22"/>
          <w:szCs w:val="22"/>
          <w:lang w:val="sr-Latn-CS"/>
        </w:rPr>
        <w:t xml:space="preserve"> </w:t>
      </w:r>
      <w:r w:rsidRPr="00C55226">
        <w:rPr>
          <w:rFonts w:eastAsia="Calibri" w:cs="Arial"/>
          <w:sz w:val="22"/>
          <w:szCs w:val="22"/>
        </w:rPr>
        <w:t>rje</w:t>
      </w:r>
      <w:r w:rsidRPr="00C55226">
        <w:rPr>
          <w:rFonts w:eastAsia="Calibri" w:cs="Arial"/>
          <w:sz w:val="22"/>
          <w:szCs w:val="22"/>
          <w:lang w:val="sr-Latn-CS"/>
        </w:rPr>
        <w:t>š</w:t>
      </w:r>
      <w:r w:rsidRPr="00C55226">
        <w:rPr>
          <w:rFonts w:eastAsia="Calibri" w:cs="Arial"/>
          <w:sz w:val="22"/>
          <w:szCs w:val="22"/>
        </w:rPr>
        <w:t>enja</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 xml:space="preserve"> </w:t>
      </w:r>
      <w:r w:rsidRPr="00C55226">
        <w:rPr>
          <w:rFonts w:eastAsia="Calibri" w:cs="Arial"/>
          <w:sz w:val="22"/>
          <w:szCs w:val="22"/>
        </w:rPr>
        <w:t>izgradnju</w:t>
      </w:r>
      <w:r w:rsidRPr="00C55226">
        <w:rPr>
          <w:rFonts w:eastAsia="Calibri" w:cs="Arial"/>
          <w:sz w:val="22"/>
          <w:szCs w:val="22"/>
          <w:lang w:val="sr-Latn-CS"/>
        </w:rPr>
        <w:t xml:space="preserve"> </w:t>
      </w:r>
      <w:r w:rsidRPr="00C55226">
        <w:rPr>
          <w:rFonts w:eastAsia="Calibri" w:cs="Arial"/>
          <w:sz w:val="22"/>
          <w:szCs w:val="22"/>
        </w:rPr>
        <w:t>malih</w:t>
      </w:r>
      <w:r w:rsidRPr="00C55226">
        <w:rPr>
          <w:rFonts w:eastAsia="Calibri" w:cs="Arial"/>
          <w:sz w:val="22"/>
          <w:szCs w:val="22"/>
          <w:lang w:val="sr-Latn-CS"/>
        </w:rPr>
        <w:t xml:space="preserve"> </w:t>
      </w:r>
      <w:r w:rsidRPr="00C55226">
        <w:rPr>
          <w:rFonts w:eastAsia="Calibri" w:cs="Arial"/>
          <w:sz w:val="22"/>
          <w:szCs w:val="22"/>
        </w:rPr>
        <w:t>hidroelektrana</w:t>
      </w:r>
      <w:r w:rsidRPr="00C55226">
        <w:rPr>
          <w:rFonts w:eastAsia="Calibri" w:cs="Arial"/>
          <w:sz w:val="22"/>
          <w:szCs w:val="22"/>
          <w:lang w:val="sr-Latn-CS"/>
        </w:rPr>
        <w:t xml:space="preserve"> </w:t>
      </w:r>
      <w:r w:rsidRPr="00C55226">
        <w:rPr>
          <w:rFonts w:eastAsia="Calibri" w:cs="Arial"/>
          <w:sz w:val="22"/>
          <w:szCs w:val="22"/>
        </w:rPr>
        <w:t>moraju</w:t>
      </w:r>
      <w:r w:rsidRPr="00C55226">
        <w:rPr>
          <w:rFonts w:eastAsia="Calibri" w:cs="Arial"/>
          <w:sz w:val="22"/>
          <w:szCs w:val="22"/>
          <w:lang w:val="sr-Latn-CS"/>
        </w:rPr>
        <w:t xml:space="preserve"> </w:t>
      </w:r>
      <w:r w:rsidRPr="00C55226">
        <w:rPr>
          <w:rFonts w:eastAsia="Calibri" w:cs="Arial"/>
          <w:sz w:val="22"/>
          <w:szCs w:val="22"/>
        </w:rPr>
        <w:t>obezbijediti</w:t>
      </w:r>
      <w:r w:rsidRPr="00C55226">
        <w:rPr>
          <w:rFonts w:eastAsia="Calibri" w:cs="Arial"/>
          <w:sz w:val="22"/>
          <w:szCs w:val="22"/>
          <w:lang w:val="sr-Latn-CS"/>
        </w:rPr>
        <w:t xml:space="preserve"> </w:t>
      </w:r>
      <w:r w:rsidRPr="00C55226">
        <w:rPr>
          <w:rFonts w:eastAsia="Calibri" w:cs="Arial"/>
          <w:sz w:val="22"/>
          <w:szCs w:val="22"/>
        </w:rPr>
        <w:t>hidrolo</w:t>
      </w:r>
      <w:r w:rsidRPr="00C55226">
        <w:rPr>
          <w:rFonts w:eastAsia="Calibri" w:cs="Arial"/>
          <w:sz w:val="22"/>
          <w:szCs w:val="22"/>
          <w:lang w:val="sr-Latn-CS"/>
        </w:rPr>
        <w:t>š</w:t>
      </w:r>
      <w:r w:rsidRPr="00C55226">
        <w:rPr>
          <w:rFonts w:eastAsia="Calibri" w:cs="Arial"/>
          <w:sz w:val="22"/>
          <w:szCs w:val="22"/>
        </w:rPr>
        <w:t>ki</w:t>
      </w:r>
      <w:r w:rsidRPr="00C55226">
        <w:rPr>
          <w:rFonts w:eastAsia="Calibri" w:cs="Arial"/>
          <w:sz w:val="22"/>
          <w:szCs w:val="22"/>
          <w:lang w:val="sr-Latn-CS"/>
        </w:rPr>
        <w:t xml:space="preserve"> </w:t>
      </w:r>
      <w:r w:rsidRPr="00C55226">
        <w:rPr>
          <w:rFonts w:eastAsia="Calibri" w:cs="Arial"/>
          <w:sz w:val="22"/>
          <w:szCs w:val="22"/>
        </w:rPr>
        <w:t>minimum</w:t>
      </w:r>
      <w:r w:rsidRPr="00C55226">
        <w:rPr>
          <w:rFonts w:eastAsia="Calibri" w:cs="Arial"/>
          <w:sz w:val="22"/>
          <w:szCs w:val="22"/>
          <w:lang w:val="sr-Latn-CS"/>
        </w:rPr>
        <w:t xml:space="preserve">, </w:t>
      </w:r>
      <w:r w:rsidRPr="00C55226">
        <w:rPr>
          <w:rFonts w:eastAsia="Calibri" w:cs="Arial"/>
          <w:sz w:val="22"/>
          <w:szCs w:val="22"/>
        </w:rPr>
        <w:t>tako</w:t>
      </w:r>
      <w:r w:rsidRPr="00C55226">
        <w:rPr>
          <w:rFonts w:eastAsia="Calibri" w:cs="Arial"/>
          <w:sz w:val="22"/>
          <w:szCs w:val="22"/>
          <w:lang w:val="sr-Latn-CS"/>
        </w:rPr>
        <w:t xml:space="preserve"> </w:t>
      </w:r>
      <w:r w:rsidRPr="00C55226">
        <w:rPr>
          <w:rFonts w:eastAsia="Calibri" w:cs="Arial"/>
          <w:sz w:val="22"/>
          <w:szCs w:val="22"/>
        </w:rPr>
        <w:t>da</w:t>
      </w:r>
      <w:r w:rsidRPr="00C55226">
        <w:rPr>
          <w:rFonts w:eastAsia="Calibri" w:cs="Arial"/>
          <w:sz w:val="22"/>
          <w:szCs w:val="22"/>
          <w:lang w:val="sr-Latn-CS"/>
        </w:rPr>
        <w:t xml:space="preserve"> </w:t>
      </w:r>
      <w:r w:rsidRPr="00C55226">
        <w:rPr>
          <w:rFonts w:eastAsia="Calibri" w:cs="Arial"/>
          <w:sz w:val="22"/>
          <w:szCs w:val="22"/>
        </w:rPr>
        <w:t>je</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predmetnom</w:t>
      </w:r>
      <w:r w:rsidRPr="00C55226">
        <w:rPr>
          <w:rFonts w:eastAsia="Calibri" w:cs="Arial"/>
          <w:sz w:val="22"/>
          <w:szCs w:val="22"/>
          <w:lang w:val="sr-Latn-CS"/>
        </w:rPr>
        <w:t xml:space="preserve"> </w:t>
      </w:r>
      <w:r w:rsidRPr="00C55226">
        <w:rPr>
          <w:rFonts w:eastAsia="Calibri" w:cs="Arial"/>
          <w:sz w:val="22"/>
          <w:szCs w:val="22"/>
        </w:rPr>
        <w:t>vodotoku</w:t>
      </w:r>
      <w:r w:rsidRPr="00C55226">
        <w:rPr>
          <w:rFonts w:eastAsia="Calibri" w:cs="Arial"/>
          <w:sz w:val="22"/>
          <w:szCs w:val="22"/>
          <w:lang w:val="sr-Latn-CS"/>
        </w:rPr>
        <w:t xml:space="preserve"> </w:t>
      </w:r>
      <w:r w:rsidRPr="00C55226">
        <w:rPr>
          <w:rFonts w:eastAsia="Calibri" w:cs="Arial"/>
          <w:sz w:val="22"/>
          <w:szCs w:val="22"/>
        </w:rPr>
        <w:t>definisan</w:t>
      </w:r>
      <w:r w:rsidRPr="00C55226">
        <w:rPr>
          <w:rFonts w:eastAsia="Calibri" w:cs="Arial"/>
          <w:sz w:val="22"/>
          <w:szCs w:val="22"/>
          <w:lang w:val="sr-Latn-CS"/>
        </w:rPr>
        <w:t xml:space="preserve"> </w:t>
      </w:r>
      <w:r w:rsidRPr="00C55226">
        <w:rPr>
          <w:rFonts w:eastAsia="Calibri" w:cs="Arial"/>
          <w:sz w:val="22"/>
          <w:szCs w:val="22"/>
        </w:rPr>
        <w:t>tzv</w:t>
      </w:r>
      <w:r w:rsidRPr="00C55226">
        <w:rPr>
          <w:rFonts w:eastAsia="Calibri" w:cs="Arial"/>
          <w:sz w:val="22"/>
          <w:szCs w:val="22"/>
          <w:lang w:val="sr-Latn-CS"/>
        </w:rPr>
        <w:t xml:space="preserve">. </w:t>
      </w:r>
      <w:r w:rsidRPr="00C55226">
        <w:rPr>
          <w:rFonts w:eastAsia="Calibri" w:cs="Arial"/>
          <w:sz w:val="22"/>
          <w:szCs w:val="22"/>
        </w:rPr>
        <w:t>ekolo</w:t>
      </w:r>
      <w:r w:rsidRPr="00C55226">
        <w:rPr>
          <w:rFonts w:eastAsia="Calibri" w:cs="Arial"/>
          <w:sz w:val="22"/>
          <w:szCs w:val="22"/>
          <w:lang w:val="sr-Latn-CS"/>
        </w:rPr>
        <w:t>š</w:t>
      </w:r>
      <w:r w:rsidRPr="00C55226">
        <w:rPr>
          <w:rFonts w:eastAsia="Calibri" w:cs="Arial"/>
          <w:sz w:val="22"/>
          <w:szCs w:val="22"/>
        </w:rPr>
        <w:t>ki</w:t>
      </w:r>
      <w:r w:rsidRPr="00C55226">
        <w:rPr>
          <w:rFonts w:eastAsia="Calibri" w:cs="Arial"/>
          <w:sz w:val="22"/>
          <w:szCs w:val="22"/>
          <w:lang w:val="sr-Latn-CS"/>
        </w:rPr>
        <w:t xml:space="preserve"> </w:t>
      </w:r>
      <w:r w:rsidRPr="00C55226">
        <w:rPr>
          <w:rFonts w:eastAsia="Calibri" w:cs="Arial"/>
          <w:sz w:val="22"/>
          <w:szCs w:val="22"/>
        </w:rPr>
        <w:t>prihvatljiv</w:t>
      </w:r>
      <w:r w:rsidRPr="00C55226">
        <w:rPr>
          <w:rFonts w:eastAsia="Calibri" w:cs="Arial"/>
          <w:sz w:val="22"/>
          <w:szCs w:val="22"/>
          <w:lang w:val="sr-Latn-CS"/>
        </w:rPr>
        <w:t xml:space="preserve"> </w:t>
      </w:r>
      <w:r w:rsidRPr="00C55226">
        <w:rPr>
          <w:rFonts w:eastAsia="Calibri" w:cs="Arial"/>
          <w:sz w:val="22"/>
          <w:szCs w:val="22"/>
        </w:rPr>
        <w:t>protok</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cijeloj</w:t>
      </w:r>
      <w:r w:rsidRPr="00C55226">
        <w:rPr>
          <w:rFonts w:eastAsia="Calibri" w:cs="Arial"/>
          <w:sz w:val="22"/>
          <w:szCs w:val="22"/>
          <w:lang w:val="sr-Latn-CS"/>
        </w:rPr>
        <w:t xml:space="preserve"> </w:t>
      </w:r>
      <w:r w:rsidRPr="00C55226">
        <w:rPr>
          <w:rFonts w:eastAsia="Calibri" w:cs="Arial"/>
          <w:sz w:val="22"/>
          <w:szCs w:val="22"/>
        </w:rPr>
        <w:t>du</w:t>
      </w:r>
      <w:r w:rsidRPr="00C55226">
        <w:rPr>
          <w:rFonts w:eastAsia="Calibri" w:cs="Arial"/>
          <w:sz w:val="22"/>
          <w:szCs w:val="22"/>
          <w:lang w:val="sr-Latn-CS"/>
        </w:rPr>
        <w:t>ž</w:t>
      </w:r>
      <w:r w:rsidRPr="00C55226">
        <w:rPr>
          <w:rFonts w:eastAsia="Calibri" w:cs="Arial"/>
          <w:sz w:val="22"/>
          <w:szCs w:val="22"/>
        </w:rPr>
        <w:t>ini</w:t>
      </w:r>
      <w:r w:rsidRPr="00C55226">
        <w:rPr>
          <w:rFonts w:eastAsia="Calibri" w:cs="Arial"/>
          <w:sz w:val="22"/>
          <w:szCs w:val="22"/>
          <w:lang w:val="sr-Latn-CS"/>
        </w:rPr>
        <w:t xml:space="preserve"> </w:t>
      </w:r>
      <w:r w:rsidRPr="00C55226">
        <w:rPr>
          <w:rFonts w:eastAsia="Calibri" w:cs="Arial"/>
          <w:sz w:val="22"/>
          <w:szCs w:val="22"/>
        </w:rPr>
        <w:t>vodotoka</w:t>
      </w:r>
      <w:r w:rsidRPr="00C55226">
        <w:rPr>
          <w:rFonts w:eastAsia="Calibri" w:cs="Arial"/>
          <w:sz w:val="22"/>
          <w:szCs w:val="22"/>
          <w:lang w:val="sr-Latn-CS"/>
        </w:rPr>
        <w:t xml:space="preserve"> </w:t>
      </w:r>
      <w:r w:rsidRPr="00C55226">
        <w:rPr>
          <w:rFonts w:eastAsia="Calibri" w:cs="Arial"/>
          <w:sz w:val="22"/>
          <w:szCs w:val="22"/>
        </w:rPr>
        <w:t>kako</w:t>
      </w:r>
      <w:r w:rsidRPr="00C55226">
        <w:rPr>
          <w:rFonts w:eastAsia="Calibri" w:cs="Arial"/>
          <w:sz w:val="22"/>
          <w:szCs w:val="22"/>
          <w:lang w:val="sr-Latn-CS"/>
        </w:rPr>
        <w:t xml:space="preserve"> </w:t>
      </w:r>
      <w:r w:rsidRPr="00C55226">
        <w:rPr>
          <w:rFonts w:eastAsia="Calibri" w:cs="Arial"/>
          <w:sz w:val="22"/>
          <w:szCs w:val="22"/>
        </w:rPr>
        <w:t>je</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predvi</w:t>
      </w:r>
      <w:r w:rsidRPr="00C55226">
        <w:rPr>
          <w:rFonts w:eastAsia="Calibri" w:cs="Arial"/>
          <w:sz w:val="22"/>
          <w:szCs w:val="22"/>
          <w:lang w:val="sr-Latn-CS"/>
        </w:rPr>
        <w:t>đ</w:t>
      </w:r>
      <w:r w:rsidRPr="00C55226">
        <w:rPr>
          <w:rFonts w:eastAsia="Calibri" w:cs="Arial"/>
          <w:sz w:val="22"/>
          <w:szCs w:val="22"/>
        </w:rPr>
        <w:t>eno</w:t>
      </w:r>
      <w:r w:rsidRPr="00C55226">
        <w:rPr>
          <w:rFonts w:eastAsia="Calibri" w:cs="Arial"/>
          <w:sz w:val="22"/>
          <w:szCs w:val="22"/>
          <w:lang w:val="sr-Latn-CS"/>
        </w:rPr>
        <w:t xml:space="preserve"> </w:t>
      </w:r>
      <w:r w:rsidRPr="00C55226">
        <w:rPr>
          <w:rFonts w:eastAsia="Calibri" w:cs="Arial"/>
          <w:sz w:val="22"/>
          <w:szCs w:val="22"/>
        </w:rPr>
        <w:t>Rje</w:t>
      </w:r>
      <w:r w:rsidRPr="00C55226">
        <w:rPr>
          <w:rFonts w:eastAsia="Calibri" w:cs="Arial"/>
          <w:sz w:val="22"/>
          <w:szCs w:val="22"/>
          <w:lang w:val="sr-Latn-CS"/>
        </w:rPr>
        <w:t>š</w:t>
      </w:r>
      <w:r w:rsidRPr="00C55226">
        <w:rPr>
          <w:rFonts w:eastAsia="Calibri" w:cs="Arial"/>
          <w:sz w:val="22"/>
          <w:szCs w:val="22"/>
        </w:rPr>
        <w:t>enjem</w:t>
      </w:r>
      <w:r w:rsidRPr="00C55226">
        <w:rPr>
          <w:rFonts w:eastAsia="Calibri" w:cs="Arial"/>
          <w:sz w:val="22"/>
          <w:szCs w:val="22"/>
          <w:lang w:val="sr-Latn-CS"/>
        </w:rPr>
        <w:t xml:space="preserve"> </w:t>
      </w:r>
      <w:r w:rsidRPr="00C55226">
        <w:rPr>
          <w:rFonts w:eastAsia="Calibri" w:cs="Arial"/>
          <w:sz w:val="22"/>
          <w:szCs w:val="22"/>
        </w:rPr>
        <w:t>o</w:t>
      </w:r>
      <w:r w:rsidRPr="00C55226">
        <w:rPr>
          <w:rFonts w:eastAsia="Calibri" w:cs="Arial"/>
          <w:sz w:val="22"/>
          <w:szCs w:val="22"/>
          <w:lang w:val="sr-Latn-CS"/>
        </w:rPr>
        <w:t xml:space="preserve"> </w:t>
      </w:r>
      <w:r w:rsidRPr="00C55226">
        <w:rPr>
          <w:rFonts w:eastAsia="Calibri" w:cs="Arial"/>
          <w:sz w:val="22"/>
          <w:szCs w:val="22"/>
        </w:rPr>
        <w:t>utvr</w:t>
      </w:r>
      <w:r w:rsidRPr="00C55226">
        <w:rPr>
          <w:rFonts w:eastAsia="Calibri" w:cs="Arial"/>
          <w:sz w:val="22"/>
          <w:szCs w:val="22"/>
          <w:lang w:val="sr-Latn-CS"/>
        </w:rPr>
        <w:t>đ</w:t>
      </w:r>
      <w:r w:rsidRPr="00C55226">
        <w:rPr>
          <w:rFonts w:eastAsia="Calibri" w:cs="Arial"/>
          <w:sz w:val="22"/>
          <w:szCs w:val="22"/>
        </w:rPr>
        <w:t>ivanju</w:t>
      </w:r>
      <w:r w:rsidRPr="00C55226">
        <w:rPr>
          <w:rFonts w:eastAsia="Calibri" w:cs="Arial"/>
          <w:sz w:val="22"/>
          <w:szCs w:val="22"/>
          <w:lang w:val="sr-Latn-CS"/>
        </w:rPr>
        <w:t xml:space="preserve"> </w:t>
      </w:r>
      <w:r w:rsidRPr="00C55226">
        <w:rPr>
          <w:rFonts w:eastAsia="Calibri" w:cs="Arial"/>
          <w:sz w:val="22"/>
          <w:szCs w:val="22"/>
        </w:rPr>
        <w:t>vodnih</w:t>
      </w:r>
      <w:r w:rsidRPr="00C55226">
        <w:rPr>
          <w:rFonts w:eastAsia="Calibri" w:cs="Arial"/>
          <w:sz w:val="22"/>
          <w:szCs w:val="22"/>
          <w:lang w:val="sr-Latn-CS"/>
        </w:rPr>
        <w:t xml:space="preserve"> </w:t>
      </w:r>
      <w:r w:rsidRPr="00C55226">
        <w:rPr>
          <w:rFonts w:eastAsia="Calibri" w:cs="Arial"/>
          <w:sz w:val="22"/>
          <w:szCs w:val="22"/>
        </w:rPr>
        <w:t>uslova</w:t>
      </w:r>
      <w:r w:rsidRPr="00C55226">
        <w:rPr>
          <w:rFonts w:eastAsia="Calibri" w:cs="Arial"/>
          <w:sz w:val="22"/>
          <w:szCs w:val="22"/>
          <w:lang w:val="sr-Latn-CS"/>
        </w:rPr>
        <w:t xml:space="preserve"> </w:t>
      </w:r>
      <w:r w:rsidRPr="00C55226">
        <w:rPr>
          <w:rFonts w:eastAsia="Calibri" w:cs="Arial"/>
          <w:sz w:val="22"/>
          <w:szCs w:val="22"/>
        </w:rPr>
        <w:t>izdatog</w:t>
      </w:r>
      <w:r w:rsidRPr="00C55226">
        <w:rPr>
          <w:rFonts w:eastAsia="Calibri" w:cs="Arial"/>
          <w:sz w:val="22"/>
          <w:szCs w:val="22"/>
          <w:lang w:val="sr-Latn-CS"/>
        </w:rPr>
        <w:t xml:space="preserve"> 31.12.2009. </w:t>
      </w:r>
      <w:r w:rsidRPr="00C55226">
        <w:rPr>
          <w:rFonts w:eastAsia="Calibri" w:cs="Arial"/>
          <w:sz w:val="22"/>
          <w:szCs w:val="22"/>
        </w:rPr>
        <w:t>od</w:t>
      </w:r>
      <w:r w:rsidRPr="00C55226">
        <w:rPr>
          <w:rFonts w:eastAsia="Calibri" w:cs="Arial"/>
          <w:sz w:val="22"/>
          <w:szCs w:val="22"/>
          <w:lang w:val="sr-Latn-CS"/>
        </w:rPr>
        <w:t xml:space="preserve"> </w:t>
      </w:r>
      <w:r w:rsidRPr="00C55226">
        <w:rPr>
          <w:rFonts w:eastAsia="Calibri" w:cs="Arial"/>
          <w:sz w:val="22"/>
          <w:szCs w:val="22"/>
        </w:rPr>
        <w:t>strane</w:t>
      </w:r>
      <w:r w:rsidRPr="00C55226">
        <w:rPr>
          <w:rFonts w:eastAsia="Calibri" w:cs="Arial"/>
          <w:sz w:val="22"/>
          <w:szCs w:val="22"/>
          <w:lang w:val="sr-Latn-CS"/>
        </w:rPr>
        <w:t xml:space="preserve"> </w:t>
      </w:r>
      <w:r w:rsidRPr="00C55226">
        <w:rPr>
          <w:rFonts w:eastAsia="Calibri" w:cs="Arial"/>
          <w:sz w:val="22"/>
          <w:szCs w:val="22"/>
        </w:rPr>
        <w:t>Uprave</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 xml:space="preserve"> </w:t>
      </w:r>
      <w:r w:rsidRPr="00C55226">
        <w:rPr>
          <w:rFonts w:eastAsia="Calibri" w:cs="Arial"/>
          <w:sz w:val="22"/>
          <w:szCs w:val="22"/>
        </w:rPr>
        <w:t>vode</w:t>
      </w:r>
      <w:r w:rsidRPr="00C55226">
        <w:rPr>
          <w:rFonts w:eastAsia="Calibri" w:cs="Arial"/>
          <w:sz w:val="22"/>
          <w:szCs w:val="22"/>
          <w:lang w:val="sr-Latn-CS"/>
        </w:rPr>
        <w:t xml:space="preserve"> </w:t>
      </w:r>
      <w:r w:rsidRPr="00C55226">
        <w:rPr>
          <w:rFonts w:eastAsia="Calibri" w:cs="Arial"/>
          <w:sz w:val="22"/>
          <w:szCs w:val="22"/>
        </w:rPr>
        <w:t>Crne</w:t>
      </w:r>
      <w:r w:rsidRPr="00C55226">
        <w:rPr>
          <w:rFonts w:eastAsia="Calibri" w:cs="Arial"/>
          <w:sz w:val="22"/>
          <w:szCs w:val="22"/>
          <w:lang w:val="sr-Latn-CS"/>
        </w:rPr>
        <w:t xml:space="preserve"> </w:t>
      </w:r>
      <w:r w:rsidRPr="00C55226">
        <w:rPr>
          <w:rFonts w:eastAsia="Calibri" w:cs="Arial"/>
          <w:sz w:val="22"/>
          <w:szCs w:val="22"/>
        </w:rPr>
        <w:t>Gore</w:t>
      </w:r>
      <w:r w:rsidRPr="00C55226">
        <w:rPr>
          <w:rFonts w:eastAsia="Calibri" w:cs="Arial"/>
          <w:sz w:val="22"/>
          <w:szCs w:val="22"/>
          <w:lang w:val="sr-Latn-CS"/>
        </w:rPr>
        <w:t xml:space="preserve">. </w:t>
      </w:r>
    </w:p>
    <w:p w:rsidR="00ED0828" w:rsidRPr="00C55226" w:rsidRDefault="00ED0828" w:rsidP="00ED0828">
      <w:pPr>
        <w:autoSpaceDE w:val="0"/>
        <w:autoSpaceDN w:val="0"/>
        <w:adjustRightInd w:val="0"/>
        <w:rPr>
          <w:rFonts w:eastAsia="Calibri" w:cs="Arial"/>
          <w:sz w:val="22"/>
          <w:szCs w:val="22"/>
          <w:lang w:val="sr-Latn-CS"/>
        </w:rPr>
      </w:pPr>
    </w:p>
    <w:p w:rsidR="00ED0828" w:rsidRPr="00C55226" w:rsidRDefault="00ED0828" w:rsidP="00ED0828">
      <w:pPr>
        <w:autoSpaceDE w:val="0"/>
        <w:autoSpaceDN w:val="0"/>
        <w:adjustRightInd w:val="0"/>
        <w:rPr>
          <w:rFonts w:eastAsia="Calibri" w:cs="Arial"/>
          <w:sz w:val="22"/>
          <w:szCs w:val="22"/>
          <w:lang w:val="sr-Latn-CS"/>
        </w:rPr>
      </w:pPr>
      <w:r w:rsidRPr="00C55226">
        <w:rPr>
          <w:rFonts w:eastAsia="Calibri" w:cs="Arial"/>
          <w:sz w:val="22"/>
          <w:szCs w:val="22"/>
        </w:rPr>
        <w:t>Ciljevi</w:t>
      </w:r>
      <w:r w:rsidRPr="00C55226">
        <w:rPr>
          <w:rFonts w:eastAsia="Calibri" w:cs="Arial"/>
          <w:sz w:val="22"/>
          <w:szCs w:val="22"/>
          <w:lang w:val="sr-Latn-CS"/>
        </w:rPr>
        <w:t xml:space="preserve"> </w:t>
      </w:r>
      <w:r w:rsidRPr="00C55226">
        <w:rPr>
          <w:rFonts w:eastAsia="Calibri" w:cs="Arial"/>
          <w:sz w:val="22"/>
          <w:szCs w:val="22"/>
        </w:rPr>
        <w:t>zbog</w:t>
      </w:r>
      <w:r w:rsidRPr="00C55226">
        <w:rPr>
          <w:rFonts w:eastAsia="Calibri" w:cs="Arial"/>
          <w:sz w:val="22"/>
          <w:szCs w:val="22"/>
          <w:lang w:val="sr-Latn-CS"/>
        </w:rPr>
        <w:t xml:space="preserve"> </w:t>
      </w:r>
      <w:r w:rsidRPr="00C55226">
        <w:rPr>
          <w:rFonts w:eastAsia="Calibri" w:cs="Arial"/>
          <w:sz w:val="22"/>
          <w:szCs w:val="22"/>
        </w:rPr>
        <w:t>kojih</w:t>
      </w:r>
      <w:r w:rsidRPr="00C55226">
        <w:rPr>
          <w:rFonts w:eastAsia="Calibri" w:cs="Arial"/>
          <w:sz w:val="22"/>
          <w:szCs w:val="22"/>
          <w:lang w:val="sr-Latn-CS"/>
        </w:rPr>
        <w:t xml:space="preserve"> </w:t>
      </w:r>
      <w:r w:rsidRPr="00C55226">
        <w:rPr>
          <w:rFonts w:eastAsia="Calibri" w:cs="Arial"/>
          <w:sz w:val="22"/>
          <w:szCs w:val="22"/>
        </w:rPr>
        <w:t>je</w:t>
      </w:r>
      <w:r w:rsidRPr="00C55226">
        <w:rPr>
          <w:rFonts w:eastAsia="Calibri" w:cs="Arial"/>
          <w:sz w:val="22"/>
          <w:szCs w:val="22"/>
          <w:lang w:val="sr-Latn-CS"/>
        </w:rPr>
        <w:t xml:space="preserve"> </w:t>
      </w:r>
      <w:r w:rsidRPr="00C55226">
        <w:rPr>
          <w:rFonts w:eastAsia="Calibri" w:cs="Arial"/>
          <w:sz w:val="22"/>
          <w:szCs w:val="22"/>
        </w:rPr>
        <w:t>jako</w:t>
      </w:r>
      <w:r w:rsidRPr="00C55226">
        <w:rPr>
          <w:rFonts w:eastAsia="Calibri" w:cs="Arial"/>
          <w:sz w:val="22"/>
          <w:szCs w:val="22"/>
          <w:lang w:val="sr-Latn-CS"/>
        </w:rPr>
        <w:t xml:space="preserve"> </w:t>
      </w:r>
      <w:r w:rsidRPr="00C55226">
        <w:rPr>
          <w:rFonts w:eastAsia="Calibri" w:cs="Arial"/>
          <w:sz w:val="22"/>
          <w:szCs w:val="22"/>
        </w:rPr>
        <w:t>bitno</w:t>
      </w:r>
      <w:r w:rsidRPr="00C55226">
        <w:rPr>
          <w:rFonts w:eastAsia="Calibri" w:cs="Arial"/>
          <w:sz w:val="22"/>
          <w:szCs w:val="22"/>
          <w:lang w:val="sr-Latn-CS"/>
        </w:rPr>
        <w:t xml:space="preserve"> </w:t>
      </w:r>
      <w:r w:rsidRPr="00C55226">
        <w:rPr>
          <w:rFonts w:eastAsia="Calibri" w:cs="Arial"/>
          <w:sz w:val="22"/>
          <w:szCs w:val="22"/>
        </w:rPr>
        <w:t>odre</w:t>
      </w:r>
      <w:r w:rsidRPr="00C55226">
        <w:rPr>
          <w:rFonts w:eastAsia="Calibri" w:cs="Arial"/>
          <w:sz w:val="22"/>
          <w:szCs w:val="22"/>
          <w:lang w:val="sr-Latn-CS"/>
        </w:rPr>
        <w:t>đ</w:t>
      </w:r>
      <w:r w:rsidRPr="00C55226">
        <w:rPr>
          <w:rFonts w:eastAsia="Calibri" w:cs="Arial"/>
          <w:sz w:val="22"/>
          <w:szCs w:val="22"/>
        </w:rPr>
        <w:t>ivanje</w:t>
      </w:r>
      <w:r w:rsidRPr="00C55226">
        <w:rPr>
          <w:rFonts w:eastAsia="Calibri" w:cs="Arial"/>
          <w:sz w:val="22"/>
          <w:szCs w:val="22"/>
          <w:lang w:val="sr-Latn-CS"/>
        </w:rPr>
        <w:t xml:space="preserve"> </w:t>
      </w:r>
      <w:r w:rsidRPr="00C55226">
        <w:rPr>
          <w:rFonts w:eastAsia="Calibri" w:cs="Arial"/>
          <w:sz w:val="22"/>
          <w:szCs w:val="22"/>
        </w:rPr>
        <w:t>ekolo</w:t>
      </w:r>
      <w:r w:rsidRPr="00C55226">
        <w:rPr>
          <w:rFonts w:eastAsia="Calibri" w:cs="Arial"/>
          <w:sz w:val="22"/>
          <w:szCs w:val="22"/>
          <w:lang w:val="sr-Latn-CS"/>
        </w:rPr>
        <w:t>š</w:t>
      </w:r>
      <w:r w:rsidRPr="00C55226">
        <w:rPr>
          <w:rFonts w:eastAsia="Calibri" w:cs="Arial"/>
          <w:sz w:val="22"/>
          <w:szCs w:val="22"/>
        </w:rPr>
        <w:t>ki</w:t>
      </w:r>
      <w:r w:rsidRPr="00C55226">
        <w:rPr>
          <w:rFonts w:eastAsia="Calibri" w:cs="Arial"/>
          <w:sz w:val="22"/>
          <w:szCs w:val="22"/>
          <w:lang w:val="sr-Latn-CS"/>
        </w:rPr>
        <w:t xml:space="preserve"> </w:t>
      </w:r>
      <w:r w:rsidRPr="00C55226">
        <w:rPr>
          <w:rFonts w:eastAsia="Calibri" w:cs="Arial"/>
          <w:sz w:val="22"/>
          <w:szCs w:val="22"/>
        </w:rPr>
        <w:t>prihvatljivog</w:t>
      </w:r>
      <w:r w:rsidRPr="00C55226">
        <w:rPr>
          <w:rFonts w:eastAsia="Calibri" w:cs="Arial"/>
          <w:sz w:val="22"/>
          <w:szCs w:val="22"/>
          <w:lang w:val="sr-Latn-CS"/>
        </w:rPr>
        <w:t xml:space="preserve"> </w:t>
      </w:r>
      <w:r w:rsidRPr="00C55226">
        <w:rPr>
          <w:rFonts w:eastAsia="Calibri" w:cs="Arial"/>
          <w:sz w:val="22"/>
          <w:szCs w:val="22"/>
        </w:rPr>
        <w:t>protoka</w:t>
      </w:r>
      <w:r w:rsidRPr="00C55226">
        <w:rPr>
          <w:rFonts w:eastAsia="Calibri" w:cs="Arial"/>
          <w:sz w:val="22"/>
          <w:szCs w:val="22"/>
          <w:lang w:val="sr-Latn-CS"/>
        </w:rPr>
        <w:t>:</w:t>
      </w:r>
    </w:p>
    <w:p w:rsidR="00ED0828" w:rsidRPr="00C55226" w:rsidRDefault="00ED0828" w:rsidP="00C61C4E">
      <w:pPr>
        <w:numPr>
          <w:ilvl w:val="0"/>
          <w:numId w:val="50"/>
        </w:numPr>
        <w:autoSpaceDE w:val="0"/>
        <w:autoSpaceDN w:val="0"/>
        <w:adjustRightInd w:val="0"/>
        <w:jc w:val="left"/>
        <w:rPr>
          <w:rFonts w:eastAsia="Calibri" w:cs="Arial"/>
          <w:sz w:val="22"/>
          <w:szCs w:val="22"/>
        </w:rPr>
      </w:pPr>
      <w:r w:rsidRPr="00C55226">
        <w:rPr>
          <w:rFonts w:eastAsia="Calibri" w:cs="Arial"/>
          <w:sz w:val="22"/>
          <w:szCs w:val="22"/>
        </w:rPr>
        <w:t>zaštititi vodeni i obalni ekosistem od propadanja;</w:t>
      </w:r>
    </w:p>
    <w:p w:rsidR="00ED0828" w:rsidRPr="00C55226" w:rsidRDefault="00ED0828" w:rsidP="00C61C4E">
      <w:pPr>
        <w:numPr>
          <w:ilvl w:val="0"/>
          <w:numId w:val="50"/>
        </w:numPr>
        <w:autoSpaceDE w:val="0"/>
        <w:autoSpaceDN w:val="0"/>
        <w:adjustRightInd w:val="0"/>
        <w:jc w:val="left"/>
        <w:rPr>
          <w:rFonts w:eastAsia="Calibri" w:cs="Arial"/>
          <w:sz w:val="22"/>
          <w:szCs w:val="22"/>
        </w:rPr>
      </w:pPr>
      <w:r w:rsidRPr="00C55226">
        <w:rPr>
          <w:rFonts w:eastAsia="Calibri" w:cs="Arial"/>
          <w:sz w:val="22"/>
          <w:szCs w:val="22"/>
        </w:rPr>
        <w:t>poboljšati i očuvati stanište vodene flore i faune;</w:t>
      </w:r>
    </w:p>
    <w:p w:rsidR="00ED0828" w:rsidRPr="00C55226" w:rsidRDefault="00ED0828" w:rsidP="00C61C4E">
      <w:pPr>
        <w:numPr>
          <w:ilvl w:val="0"/>
          <w:numId w:val="50"/>
        </w:numPr>
        <w:autoSpaceDE w:val="0"/>
        <w:autoSpaceDN w:val="0"/>
        <w:adjustRightInd w:val="0"/>
        <w:jc w:val="left"/>
        <w:rPr>
          <w:rFonts w:eastAsia="Calibri" w:cs="Arial"/>
          <w:sz w:val="22"/>
          <w:szCs w:val="22"/>
        </w:rPr>
      </w:pPr>
      <w:r w:rsidRPr="00C55226">
        <w:rPr>
          <w:rFonts w:eastAsia="Calibri" w:cs="Arial"/>
          <w:sz w:val="22"/>
          <w:szCs w:val="22"/>
        </w:rPr>
        <w:t>ograničiti crpljenje i odvajanje vode u razdoblju niskog protoka;</w:t>
      </w:r>
    </w:p>
    <w:p w:rsidR="00ED0828" w:rsidRPr="00C55226" w:rsidRDefault="00ED0828" w:rsidP="00C61C4E">
      <w:pPr>
        <w:numPr>
          <w:ilvl w:val="0"/>
          <w:numId w:val="50"/>
        </w:numPr>
        <w:tabs>
          <w:tab w:val="left" w:pos="1065"/>
        </w:tabs>
        <w:jc w:val="left"/>
        <w:rPr>
          <w:rFonts w:eastAsia="Calibri" w:cs="Arial"/>
          <w:sz w:val="22"/>
          <w:szCs w:val="22"/>
        </w:rPr>
      </w:pPr>
      <w:r w:rsidRPr="00C55226">
        <w:rPr>
          <w:rFonts w:eastAsia="Calibri" w:cs="Arial"/>
          <w:sz w:val="22"/>
          <w:szCs w:val="22"/>
        </w:rPr>
        <w:t>zaštititi staništa, pogotovo za endemične i ugrožene vrste.</w:t>
      </w:r>
    </w:p>
    <w:p w:rsidR="00ED0828" w:rsidRPr="00C55226" w:rsidRDefault="00ED0828" w:rsidP="00ED0828">
      <w:pPr>
        <w:tabs>
          <w:tab w:val="left" w:pos="0"/>
          <w:tab w:val="left" w:pos="567"/>
        </w:tabs>
        <w:autoSpaceDE w:val="0"/>
        <w:autoSpaceDN w:val="0"/>
        <w:adjustRightInd w:val="0"/>
        <w:rPr>
          <w:rFonts w:eastAsia="Calibri" w:cs="Times New Roman"/>
          <w:b/>
          <w:color w:val="4F6228"/>
          <w:sz w:val="22"/>
          <w:szCs w:val="22"/>
        </w:rPr>
      </w:pPr>
      <w:r w:rsidRPr="00C55226">
        <w:rPr>
          <w:rFonts w:eastAsia="Calibri" w:cs="Times New Roman"/>
          <w:b/>
          <w:color w:val="4F6228"/>
          <w:sz w:val="22"/>
          <w:szCs w:val="22"/>
        </w:rPr>
        <w:tab/>
      </w:r>
    </w:p>
    <w:p w:rsidR="00ED0828" w:rsidRPr="00C55226" w:rsidRDefault="00ED0828" w:rsidP="00ED0828">
      <w:pPr>
        <w:tabs>
          <w:tab w:val="num" w:pos="567"/>
          <w:tab w:val="left" w:pos="1065"/>
        </w:tabs>
        <w:rPr>
          <w:rFonts w:eastAsia="Calibri" w:cs="Arial"/>
          <w:sz w:val="22"/>
          <w:szCs w:val="22"/>
        </w:rPr>
      </w:pPr>
      <w:r w:rsidRPr="00C55226">
        <w:rPr>
          <w:rFonts w:eastAsia="Calibri" w:cs="Arial"/>
          <w:sz w:val="22"/>
          <w:szCs w:val="22"/>
        </w:rPr>
        <w:t xml:space="preserve">Tokom izvođenja projekta otpad koji će se stvarati će biti tretiran u skladu sa Zakonom o upravljanju otpadom </w:t>
      </w:r>
      <w:r w:rsidRPr="00C55226">
        <w:rPr>
          <w:rFonts w:cs="Times New Roman"/>
          <w:bCs/>
          <w:sz w:val="22"/>
          <w:szCs w:val="22"/>
          <w:lang w:val="sr-Latn-CS" w:eastAsia="sr-Latn-CS"/>
        </w:rPr>
        <w:t xml:space="preserve">(Sl. list </w:t>
      </w:r>
      <w:r w:rsidRPr="00C55226">
        <w:rPr>
          <w:rFonts w:cs="Times New Roman"/>
          <w:bCs/>
          <w:sz w:val="22"/>
          <w:szCs w:val="22"/>
        </w:rPr>
        <w:t xml:space="preserve">CG </w:t>
      </w:r>
      <w:r w:rsidRPr="00C55226">
        <w:rPr>
          <w:rFonts w:cs="Times New Roman"/>
          <w:bCs/>
          <w:sz w:val="22"/>
          <w:szCs w:val="22"/>
          <w:lang w:val="sr-Latn-CS" w:eastAsia="sr-Latn-CS"/>
        </w:rPr>
        <w:t>br. 64/11</w:t>
      </w:r>
      <w:r w:rsidRPr="00C55226">
        <w:rPr>
          <w:rFonts w:cs="Times New Roman"/>
          <w:bCs/>
          <w:sz w:val="22"/>
          <w:szCs w:val="22"/>
        </w:rPr>
        <w:t xml:space="preserve">, 39/16) </w:t>
      </w:r>
      <w:r w:rsidRPr="00C55226">
        <w:rPr>
          <w:rFonts w:eastAsia="Calibri" w:cs="Arial"/>
          <w:sz w:val="22"/>
          <w:szCs w:val="22"/>
        </w:rPr>
        <w:t>kao i Pravilnikom o klasifikaciji otpada i o postupcima njegove obrade, prerade i odstranjivanja ("Sl. list Crne Gore", br. 68/09 od 13.10.2009, 86/09 od 25.12.2009).</w:t>
      </w:r>
    </w:p>
    <w:p w:rsidR="00ED0828" w:rsidRPr="00C55226" w:rsidRDefault="00ED0828" w:rsidP="00ED0828">
      <w:pPr>
        <w:tabs>
          <w:tab w:val="num" w:pos="567"/>
          <w:tab w:val="left" w:pos="1065"/>
        </w:tabs>
        <w:rPr>
          <w:rFonts w:eastAsia="Calibri" w:cs="Arial"/>
          <w:sz w:val="22"/>
          <w:szCs w:val="22"/>
        </w:rPr>
      </w:pPr>
    </w:p>
    <w:p w:rsidR="00ED0828" w:rsidRPr="00C55226" w:rsidRDefault="00ED0828" w:rsidP="00ED0828">
      <w:pPr>
        <w:tabs>
          <w:tab w:val="num" w:pos="567"/>
          <w:tab w:val="left" w:pos="1065"/>
        </w:tabs>
        <w:rPr>
          <w:rFonts w:eastAsia="Calibri" w:cs="Arial"/>
          <w:sz w:val="22"/>
          <w:szCs w:val="22"/>
        </w:rPr>
      </w:pPr>
      <w:r w:rsidRPr="00C55226">
        <w:rPr>
          <w:rFonts w:eastAsia="Calibri" w:cs="Arial"/>
          <w:sz w:val="22"/>
          <w:szCs w:val="22"/>
        </w:rPr>
        <w:t xml:space="preserve">Kad je u pitanju građevinski otpad, zemlja i kamen nastao tokom iskopavanja cjevovoda i izgradnje vodozahvata, mašinske zgrade i odvodnog kanala i tretiraće se u skladu sa pomenutim zakonom i Pravilnikom o postupanju sa građevinskim otpadom, načinu i postupku prerade građevinskog otpada, uslovima i načinu odlaganja cementnog azbestnog građevinskog otpada ("Sl. list Crne Gore" br. 60/10).  Pod građevinskim otpadom se podrazumijeva zemljani iskop koji nastaje prilikom izvođenja građevinskih radova, riječni nanosi koji se koriste u upravljanju vodama ukoliko nijesu izloženi opasnim naterijama. Ova vrsta otpada se skladišti izdvojeno od drugog otpada uz primjenu mjera zaštite da ne dospije u vodotok. Ukoliko postoje vrste otpada koje su kategorisane kao </w:t>
      </w:r>
      <w:proofErr w:type="gramStart"/>
      <w:r w:rsidRPr="00C55226">
        <w:rPr>
          <w:rFonts w:eastAsia="Calibri" w:cs="Arial"/>
          <w:sz w:val="22"/>
          <w:szCs w:val="22"/>
        </w:rPr>
        <w:t>opasan  građevinski</w:t>
      </w:r>
      <w:proofErr w:type="gramEnd"/>
      <w:r w:rsidRPr="00C55226">
        <w:rPr>
          <w:rFonts w:eastAsia="Calibri" w:cs="Arial"/>
          <w:sz w:val="22"/>
          <w:szCs w:val="22"/>
        </w:rPr>
        <w:t xml:space="preserve"> otpad on se mora odvojiti od neopasnog građevinskog otpada.</w:t>
      </w:r>
    </w:p>
    <w:p w:rsidR="00ED0828" w:rsidRPr="00C55226" w:rsidRDefault="00ED0828" w:rsidP="00ED0828">
      <w:pPr>
        <w:tabs>
          <w:tab w:val="num" w:pos="567"/>
          <w:tab w:val="left" w:pos="1065"/>
        </w:tabs>
        <w:rPr>
          <w:rFonts w:eastAsia="Calibri" w:cs="Arial"/>
          <w:sz w:val="22"/>
          <w:szCs w:val="22"/>
        </w:rPr>
      </w:pPr>
      <w:r w:rsidRPr="00C55226">
        <w:rPr>
          <w:rFonts w:eastAsia="Calibri" w:cs="Arial"/>
          <w:sz w:val="22"/>
          <w:szCs w:val="22"/>
        </w:rPr>
        <w:t xml:space="preserve">Prema ovom pravilniku građevinski otpad se skladišti odvojeno po vrstama građevinskog otpada i odvojeno od drugog otpada na način da se na zagađuje životna sredina. </w:t>
      </w:r>
    </w:p>
    <w:p w:rsidR="00ED0828" w:rsidRPr="00C55226" w:rsidRDefault="00ED0828" w:rsidP="00ED0828">
      <w:pPr>
        <w:tabs>
          <w:tab w:val="num" w:pos="567"/>
          <w:tab w:val="left" w:pos="1065"/>
        </w:tabs>
        <w:rPr>
          <w:rFonts w:eastAsia="Calibri" w:cs="Arial"/>
          <w:sz w:val="22"/>
          <w:szCs w:val="22"/>
        </w:rPr>
      </w:pPr>
      <w:r w:rsidRPr="00C55226">
        <w:rPr>
          <w:rFonts w:eastAsia="Calibri" w:cs="Arial"/>
          <w:sz w:val="22"/>
          <w:szCs w:val="22"/>
        </w:rPr>
        <w:t>Pravilnikom o postupanju sa otpadnim uljima ("Sl. list Crne Gore", br. 21/10) predviđeno odlaganje otpadnih ulja u posebne posude donjihovog preuzimanja od strane ovlašćenog sakupljača ulja.</w:t>
      </w:r>
    </w:p>
    <w:p w:rsidR="00ED0828" w:rsidRPr="00C55226" w:rsidRDefault="00ED0828" w:rsidP="00ED0828">
      <w:pPr>
        <w:keepNext/>
        <w:keepLines/>
        <w:outlineLvl w:val="2"/>
        <w:rPr>
          <w:rFonts w:eastAsia="Calibri" w:cs="Arial"/>
          <w:b/>
          <w:bCs/>
          <w:sz w:val="22"/>
          <w:szCs w:val="22"/>
          <w:lang w:val="sr-Latn-CS"/>
        </w:rPr>
      </w:pPr>
    </w:p>
    <w:p w:rsidR="00ED0828" w:rsidRPr="00C55226" w:rsidRDefault="00ED0828" w:rsidP="00ED0828">
      <w:pPr>
        <w:jc w:val="left"/>
        <w:rPr>
          <w:rFonts w:eastAsia="Calibri" w:cs="Times New Roman"/>
          <w:b/>
          <w:sz w:val="22"/>
          <w:szCs w:val="22"/>
          <w:lang w:val="sr-Latn-CS"/>
        </w:rPr>
      </w:pPr>
      <w:r w:rsidRPr="00C55226">
        <w:rPr>
          <w:rFonts w:eastAsia="Calibri" w:cs="Times New Roman"/>
          <w:b/>
          <w:sz w:val="22"/>
          <w:szCs w:val="22"/>
          <w:lang w:val="sr-Latn-CS"/>
        </w:rPr>
        <w:t xml:space="preserve">Mjere zaštite od akcidenta </w:t>
      </w:r>
    </w:p>
    <w:p w:rsidR="00ED0828" w:rsidRPr="00C55226" w:rsidRDefault="00ED0828" w:rsidP="00ED0828">
      <w:pPr>
        <w:autoSpaceDE w:val="0"/>
        <w:autoSpaceDN w:val="0"/>
        <w:adjustRightInd w:val="0"/>
        <w:rPr>
          <w:rFonts w:eastAsia="Calibri" w:cs="Arial"/>
          <w:sz w:val="22"/>
          <w:szCs w:val="22"/>
          <w:lang w:val="sr-Latn-CS"/>
        </w:rPr>
      </w:pPr>
      <w:r w:rsidRPr="00C55226">
        <w:rPr>
          <w:rFonts w:eastAsia="Calibri" w:cs="Arial"/>
          <w:b/>
          <w:sz w:val="22"/>
          <w:szCs w:val="22"/>
        </w:rPr>
        <w:t>Pravilnikom</w:t>
      </w:r>
      <w:r w:rsidRPr="00C55226">
        <w:rPr>
          <w:rFonts w:eastAsia="Calibri" w:cs="Arial"/>
          <w:b/>
          <w:sz w:val="22"/>
          <w:szCs w:val="22"/>
          <w:lang w:val="sr-Latn-CS"/>
        </w:rPr>
        <w:t xml:space="preserve"> </w:t>
      </w:r>
      <w:r w:rsidRPr="00C55226">
        <w:rPr>
          <w:rFonts w:eastAsia="Calibri" w:cs="Arial"/>
          <w:b/>
          <w:sz w:val="22"/>
          <w:szCs w:val="22"/>
        </w:rPr>
        <w:t>o</w:t>
      </w:r>
      <w:r w:rsidRPr="00C55226">
        <w:rPr>
          <w:rFonts w:eastAsia="Calibri" w:cs="Arial"/>
          <w:b/>
          <w:sz w:val="22"/>
          <w:szCs w:val="22"/>
          <w:lang w:val="sr-Latn-CS"/>
        </w:rPr>
        <w:t xml:space="preserve"> </w:t>
      </w:r>
      <w:r w:rsidRPr="00C55226">
        <w:rPr>
          <w:rFonts w:eastAsia="Calibri" w:cs="Arial"/>
          <w:b/>
          <w:sz w:val="22"/>
          <w:szCs w:val="22"/>
        </w:rPr>
        <w:t>metodologiji</w:t>
      </w:r>
      <w:r w:rsidRPr="00C55226">
        <w:rPr>
          <w:rFonts w:eastAsia="Calibri" w:cs="Arial"/>
          <w:b/>
          <w:sz w:val="22"/>
          <w:szCs w:val="22"/>
          <w:lang w:val="sr-Latn-CS"/>
        </w:rPr>
        <w:t xml:space="preserve"> </w:t>
      </w:r>
      <w:r w:rsidRPr="00C55226">
        <w:rPr>
          <w:rFonts w:eastAsia="Calibri" w:cs="Arial"/>
          <w:b/>
          <w:sz w:val="22"/>
          <w:szCs w:val="22"/>
        </w:rPr>
        <w:t>za</w:t>
      </w:r>
      <w:r w:rsidRPr="00C55226">
        <w:rPr>
          <w:rFonts w:eastAsia="Calibri" w:cs="Arial"/>
          <w:b/>
          <w:sz w:val="22"/>
          <w:szCs w:val="22"/>
          <w:lang w:val="sr-Latn-CS"/>
        </w:rPr>
        <w:t xml:space="preserve"> </w:t>
      </w:r>
      <w:r w:rsidRPr="00C55226">
        <w:rPr>
          <w:rFonts w:eastAsia="Calibri" w:cs="Arial"/>
          <w:b/>
          <w:sz w:val="22"/>
          <w:szCs w:val="22"/>
        </w:rPr>
        <w:t>izradu</w:t>
      </w:r>
      <w:r w:rsidRPr="00C55226">
        <w:rPr>
          <w:rFonts w:eastAsia="Calibri" w:cs="Arial"/>
          <w:b/>
          <w:sz w:val="22"/>
          <w:szCs w:val="22"/>
          <w:lang w:val="sr-Latn-CS"/>
        </w:rPr>
        <w:t xml:space="preserve"> </w:t>
      </w:r>
      <w:r w:rsidRPr="00C55226">
        <w:rPr>
          <w:rFonts w:eastAsia="Calibri" w:cs="Arial"/>
          <w:b/>
          <w:sz w:val="22"/>
          <w:szCs w:val="22"/>
        </w:rPr>
        <w:t>planova</w:t>
      </w:r>
      <w:r w:rsidRPr="00C55226">
        <w:rPr>
          <w:rFonts w:eastAsia="Calibri" w:cs="Arial"/>
          <w:b/>
          <w:sz w:val="22"/>
          <w:szCs w:val="22"/>
          <w:lang w:val="sr-Latn-CS"/>
        </w:rPr>
        <w:t xml:space="preserve"> </w:t>
      </w:r>
      <w:r w:rsidRPr="00C55226">
        <w:rPr>
          <w:rFonts w:eastAsia="Calibri" w:cs="Arial"/>
          <w:b/>
          <w:sz w:val="22"/>
          <w:szCs w:val="22"/>
        </w:rPr>
        <w:t>za</w:t>
      </w:r>
      <w:r w:rsidRPr="00C55226">
        <w:rPr>
          <w:rFonts w:eastAsia="Calibri" w:cs="Arial"/>
          <w:b/>
          <w:sz w:val="22"/>
          <w:szCs w:val="22"/>
          <w:lang w:val="sr-Latn-CS"/>
        </w:rPr>
        <w:t xml:space="preserve"> </w:t>
      </w:r>
      <w:r w:rsidRPr="00C55226">
        <w:rPr>
          <w:rFonts w:eastAsia="Calibri" w:cs="Arial"/>
          <w:b/>
          <w:sz w:val="22"/>
          <w:szCs w:val="22"/>
        </w:rPr>
        <w:t>za</w:t>
      </w:r>
      <w:r w:rsidRPr="00C55226">
        <w:rPr>
          <w:rFonts w:eastAsia="Calibri" w:cs="Arial"/>
          <w:b/>
          <w:sz w:val="22"/>
          <w:szCs w:val="22"/>
          <w:lang w:val="sr-Latn-CS"/>
        </w:rPr>
        <w:t>š</w:t>
      </w:r>
      <w:r w:rsidRPr="00C55226">
        <w:rPr>
          <w:rFonts w:eastAsia="Calibri" w:cs="Arial"/>
          <w:b/>
          <w:sz w:val="22"/>
          <w:szCs w:val="22"/>
        </w:rPr>
        <w:t>titu</w:t>
      </w:r>
      <w:r w:rsidRPr="00C55226">
        <w:rPr>
          <w:rFonts w:eastAsia="Calibri" w:cs="Arial"/>
          <w:b/>
          <w:sz w:val="22"/>
          <w:szCs w:val="22"/>
          <w:lang w:val="sr-Latn-CS"/>
        </w:rPr>
        <w:t xml:space="preserve"> </w:t>
      </w:r>
      <w:r w:rsidRPr="00C55226">
        <w:rPr>
          <w:rFonts w:eastAsia="Calibri" w:cs="Arial"/>
          <w:b/>
          <w:sz w:val="22"/>
          <w:szCs w:val="22"/>
        </w:rPr>
        <w:t>i</w:t>
      </w:r>
      <w:r w:rsidRPr="00C55226">
        <w:rPr>
          <w:rFonts w:eastAsia="Calibri" w:cs="Arial"/>
          <w:b/>
          <w:sz w:val="22"/>
          <w:szCs w:val="22"/>
          <w:lang w:val="sr-Latn-CS"/>
        </w:rPr>
        <w:t xml:space="preserve"> </w:t>
      </w:r>
      <w:r w:rsidRPr="00C55226">
        <w:rPr>
          <w:rFonts w:eastAsia="Calibri" w:cs="Arial"/>
          <w:b/>
          <w:sz w:val="22"/>
          <w:szCs w:val="22"/>
        </w:rPr>
        <w:t>spa</w:t>
      </w:r>
      <w:r w:rsidRPr="00C55226">
        <w:rPr>
          <w:rFonts w:eastAsia="Calibri" w:cs="Arial"/>
          <w:b/>
          <w:sz w:val="22"/>
          <w:szCs w:val="22"/>
          <w:lang w:val="sr-Latn-CS"/>
        </w:rPr>
        <w:t>š</w:t>
      </w:r>
      <w:r w:rsidRPr="00C55226">
        <w:rPr>
          <w:rFonts w:eastAsia="Calibri" w:cs="Arial"/>
          <w:b/>
          <w:sz w:val="22"/>
          <w:szCs w:val="22"/>
        </w:rPr>
        <w:t>avanje</w:t>
      </w:r>
      <w:r w:rsidRPr="00C55226">
        <w:rPr>
          <w:rFonts w:eastAsia="Calibri" w:cs="Arial"/>
          <w:sz w:val="22"/>
          <w:szCs w:val="22"/>
          <w:lang w:val="sr-Latn-CS"/>
        </w:rPr>
        <w:t xml:space="preserve"> ("</w:t>
      </w:r>
      <w:r w:rsidRPr="00C55226">
        <w:rPr>
          <w:rFonts w:eastAsia="Calibri" w:cs="Arial"/>
          <w:sz w:val="22"/>
          <w:szCs w:val="22"/>
        </w:rPr>
        <w:t>Sl</w:t>
      </w:r>
      <w:r w:rsidRPr="00C55226">
        <w:rPr>
          <w:rFonts w:eastAsia="Calibri" w:cs="Arial"/>
          <w:sz w:val="22"/>
          <w:szCs w:val="22"/>
          <w:lang w:val="sr-Latn-CS"/>
        </w:rPr>
        <w:t xml:space="preserve">. </w:t>
      </w:r>
      <w:r w:rsidRPr="00C55226">
        <w:rPr>
          <w:rFonts w:eastAsia="Calibri" w:cs="Arial"/>
          <w:sz w:val="22"/>
          <w:szCs w:val="22"/>
        </w:rPr>
        <w:t>list</w:t>
      </w:r>
      <w:r w:rsidRPr="00C55226">
        <w:rPr>
          <w:rFonts w:eastAsia="Calibri" w:cs="Arial"/>
          <w:sz w:val="22"/>
          <w:szCs w:val="22"/>
          <w:lang w:val="sr-Latn-CS"/>
        </w:rPr>
        <w:t xml:space="preserve"> </w:t>
      </w:r>
      <w:r w:rsidRPr="00C55226">
        <w:rPr>
          <w:rFonts w:eastAsia="Calibri" w:cs="Arial"/>
          <w:sz w:val="22"/>
          <w:szCs w:val="22"/>
        </w:rPr>
        <w:t>CG</w:t>
      </w:r>
      <w:r w:rsidRPr="00C55226">
        <w:rPr>
          <w:rFonts w:eastAsia="Calibri" w:cs="Arial"/>
          <w:sz w:val="22"/>
          <w:szCs w:val="22"/>
          <w:lang w:val="sr-Latn-CS"/>
        </w:rPr>
        <w:t xml:space="preserve">" </w:t>
      </w:r>
      <w:r w:rsidRPr="00C55226">
        <w:rPr>
          <w:rFonts w:eastAsia="Calibri" w:cs="Arial"/>
          <w:sz w:val="22"/>
          <w:szCs w:val="22"/>
        </w:rPr>
        <w:t>br</w:t>
      </w:r>
      <w:r w:rsidRPr="00C55226">
        <w:rPr>
          <w:rFonts w:eastAsia="Calibri" w:cs="Arial"/>
          <w:sz w:val="22"/>
          <w:szCs w:val="22"/>
          <w:lang w:val="sr-Latn-CS"/>
        </w:rPr>
        <w:t>. 44/08</w:t>
      </w:r>
      <w:proofErr w:type="gramStart"/>
      <w:r w:rsidRPr="00C55226">
        <w:rPr>
          <w:rFonts w:eastAsia="Calibri" w:cs="Arial"/>
          <w:sz w:val="22"/>
          <w:szCs w:val="22"/>
          <w:lang w:val="sr-Latn-CS"/>
        </w:rPr>
        <w:t xml:space="preserve">)  </w:t>
      </w:r>
      <w:r w:rsidRPr="00C55226">
        <w:rPr>
          <w:rFonts w:eastAsia="Calibri" w:cs="Arial"/>
          <w:sz w:val="22"/>
          <w:szCs w:val="22"/>
        </w:rPr>
        <w:t>se</w:t>
      </w:r>
      <w:proofErr w:type="gramEnd"/>
      <w:r w:rsidRPr="00C55226">
        <w:rPr>
          <w:rFonts w:eastAsia="Calibri" w:cs="Arial"/>
          <w:sz w:val="22"/>
          <w:szCs w:val="22"/>
          <w:lang w:val="sr-Latn-CS"/>
        </w:rPr>
        <w:t xml:space="preserve"> </w:t>
      </w:r>
      <w:r w:rsidRPr="00C55226">
        <w:rPr>
          <w:rFonts w:eastAsia="Calibri" w:cs="Arial"/>
          <w:sz w:val="22"/>
          <w:szCs w:val="22"/>
        </w:rPr>
        <w:t>utvr</w:t>
      </w:r>
      <w:r w:rsidRPr="00C55226">
        <w:rPr>
          <w:rFonts w:eastAsia="Calibri" w:cs="Arial"/>
          <w:sz w:val="22"/>
          <w:szCs w:val="22"/>
          <w:lang w:val="sr-Latn-CS"/>
        </w:rPr>
        <w:t>đ</w:t>
      </w:r>
      <w:r w:rsidRPr="00C55226">
        <w:rPr>
          <w:rFonts w:eastAsia="Calibri" w:cs="Arial"/>
          <w:sz w:val="22"/>
          <w:szCs w:val="22"/>
        </w:rPr>
        <w:t>uje</w:t>
      </w:r>
      <w:r w:rsidRPr="00C55226">
        <w:rPr>
          <w:rFonts w:eastAsia="Calibri" w:cs="Arial"/>
          <w:sz w:val="22"/>
          <w:szCs w:val="22"/>
          <w:lang w:val="sr-Latn-CS"/>
        </w:rPr>
        <w:t xml:space="preserve"> </w:t>
      </w:r>
      <w:r w:rsidRPr="00C55226">
        <w:rPr>
          <w:rFonts w:eastAsia="Calibri" w:cs="Arial"/>
          <w:sz w:val="22"/>
          <w:szCs w:val="22"/>
        </w:rPr>
        <w:t>sadr</w:t>
      </w:r>
      <w:r w:rsidRPr="00C55226">
        <w:rPr>
          <w:rFonts w:eastAsia="Calibri" w:cs="Arial"/>
          <w:sz w:val="22"/>
          <w:szCs w:val="22"/>
          <w:lang w:val="sr-Latn-CS"/>
        </w:rPr>
        <w:t>ž</w:t>
      </w:r>
      <w:r w:rsidRPr="00C55226">
        <w:rPr>
          <w:rFonts w:eastAsia="Calibri" w:cs="Arial"/>
          <w:sz w:val="22"/>
          <w:szCs w:val="22"/>
        </w:rPr>
        <w:t>aj</w:t>
      </w:r>
      <w:r w:rsidRPr="00C55226">
        <w:rPr>
          <w:rFonts w:eastAsia="Calibri" w:cs="Arial"/>
          <w:sz w:val="22"/>
          <w:szCs w:val="22"/>
          <w:lang w:val="sr-Latn-CS"/>
        </w:rPr>
        <w:t xml:space="preserve">, </w:t>
      </w:r>
      <w:r w:rsidRPr="00C55226">
        <w:rPr>
          <w:rFonts w:eastAsia="Calibri" w:cs="Arial"/>
          <w:sz w:val="22"/>
          <w:szCs w:val="22"/>
        </w:rPr>
        <w:t>usagla</w:t>
      </w:r>
      <w:r w:rsidRPr="00C55226">
        <w:rPr>
          <w:rFonts w:eastAsia="Calibri" w:cs="Arial"/>
          <w:sz w:val="22"/>
          <w:szCs w:val="22"/>
          <w:lang w:val="sr-Latn-CS"/>
        </w:rPr>
        <w:t>š</w:t>
      </w:r>
      <w:r w:rsidRPr="00C55226">
        <w:rPr>
          <w:rFonts w:eastAsia="Calibri" w:cs="Arial"/>
          <w:sz w:val="22"/>
          <w:szCs w:val="22"/>
        </w:rPr>
        <w:t>avanje</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a</w:t>
      </w:r>
      <w:r w:rsidRPr="00C55226">
        <w:rPr>
          <w:rFonts w:eastAsia="Calibri" w:cs="Arial"/>
          <w:sz w:val="22"/>
          <w:szCs w:val="22"/>
          <w:lang w:val="sr-Latn-CS"/>
        </w:rPr>
        <w:t>ž</w:t>
      </w:r>
      <w:r w:rsidRPr="00C55226">
        <w:rPr>
          <w:rFonts w:eastAsia="Calibri" w:cs="Arial"/>
          <w:sz w:val="22"/>
          <w:szCs w:val="22"/>
        </w:rPr>
        <w:t>uriranje</w:t>
      </w:r>
      <w:r w:rsidRPr="00C55226">
        <w:rPr>
          <w:rFonts w:eastAsia="Calibri" w:cs="Arial"/>
          <w:sz w:val="22"/>
          <w:szCs w:val="22"/>
          <w:lang w:val="sr-Latn-CS"/>
        </w:rPr>
        <w:t xml:space="preserve"> </w:t>
      </w:r>
      <w:r w:rsidRPr="00C55226">
        <w:rPr>
          <w:rFonts w:eastAsia="Calibri" w:cs="Arial"/>
          <w:sz w:val="22"/>
          <w:szCs w:val="22"/>
        </w:rPr>
        <w:t>planova</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š</w:t>
      </w:r>
      <w:r w:rsidRPr="00C55226">
        <w:rPr>
          <w:rFonts w:eastAsia="Calibri" w:cs="Arial"/>
          <w:sz w:val="22"/>
          <w:szCs w:val="22"/>
        </w:rPr>
        <w:t>titu</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spa</w:t>
      </w:r>
      <w:r w:rsidRPr="00C55226">
        <w:rPr>
          <w:rFonts w:eastAsia="Calibri" w:cs="Arial"/>
          <w:sz w:val="22"/>
          <w:szCs w:val="22"/>
          <w:lang w:val="sr-Latn-CS"/>
        </w:rPr>
        <w:t>š</w:t>
      </w:r>
      <w:r w:rsidRPr="00C55226">
        <w:rPr>
          <w:rFonts w:eastAsia="Calibri" w:cs="Arial"/>
          <w:sz w:val="22"/>
          <w:szCs w:val="22"/>
        </w:rPr>
        <w:t>avanje</w:t>
      </w:r>
      <w:r w:rsidRPr="00C55226">
        <w:rPr>
          <w:rFonts w:eastAsia="Calibri" w:cs="Arial"/>
          <w:sz w:val="22"/>
          <w:szCs w:val="22"/>
          <w:lang w:val="sr-Latn-CS"/>
        </w:rPr>
        <w:t xml:space="preserve"> </w:t>
      </w:r>
      <w:r w:rsidRPr="00C55226">
        <w:rPr>
          <w:rFonts w:eastAsia="Calibri" w:cs="Arial"/>
          <w:sz w:val="22"/>
          <w:szCs w:val="22"/>
        </w:rPr>
        <w:t>od</w:t>
      </w:r>
      <w:r w:rsidRPr="00C55226">
        <w:rPr>
          <w:rFonts w:eastAsia="Calibri" w:cs="Arial"/>
          <w:sz w:val="22"/>
          <w:szCs w:val="22"/>
          <w:lang w:val="sr-Latn-CS"/>
        </w:rPr>
        <w:t xml:space="preserve"> </w:t>
      </w:r>
      <w:r w:rsidRPr="00C55226">
        <w:rPr>
          <w:rFonts w:eastAsia="Calibri" w:cs="Arial"/>
          <w:sz w:val="22"/>
          <w:szCs w:val="22"/>
        </w:rPr>
        <w:t>prirodnih</w:t>
      </w:r>
      <w:r w:rsidRPr="00C55226">
        <w:rPr>
          <w:rFonts w:eastAsia="Calibri" w:cs="Arial"/>
          <w:sz w:val="22"/>
          <w:szCs w:val="22"/>
          <w:lang w:val="sr-Latn-CS"/>
        </w:rPr>
        <w:t xml:space="preserve"> </w:t>
      </w:r>
      <w:r w:rsidRPr="00C55226">
        <w:rPr>
          <w:rFonts w:eastAsia="Calibri" w:cs="Arial"/>
          <w:sz w:val="22"/>
          <w:szCs w:val="22"/>
        </w:rPr>
        <w:t>nepogoda</w:t>
      </w:r>
      <w:r w:rsidRPr="00C55226">
        <w:rPr>
          <w:rFonts w:eastAsia="Calibri" w:cs="Arial"/>
          <w:sz w:val="22"/>
          <w:szCs w:val="22"/>
          <w:lang w:val="sr-Latn-CS"/>
        </w:rPr>
        <w:t xml:space="preserve">, </w:t>
      </w:r>
      <w:r w:rsidRPr="00C55226">
        <w:rPr>
          <w:rFonts w:eastAsia="Calibri" w:cs="Arial"/>
          <w:sz w:val="22"/>
          <w:szCs w:val="22"/>
        </w:rPr>
        <w:t>po</w:t>
      </w:r>
      <w:r w:rsidRPr="00C55226">
        <w:rPr>
          <w:rFonts w:eastAsia="Calibri" w:cs="Arial"/>
          <w:sz w:val="22"/>
          <w:szCs w:val="22"/>
          <w:lang w:val="sr-Latn-CS"/>
        </w:rPr>
        <w:t>ž</w:t>
      </w:r>
      <w:r w:rsidRPr="00C55226">
        <w:rPr>
          <w:rFonts w:eastAsia="Calibri" w:cs="Arial"/>
          <w:sz w:val="22"/>
          <w:szCs w:val="22"/>
        </w:rPr>
        <w:t>ara</w:t>
      </w:r>
      <w:r w:rsidRPr="00C55226">
        <w:rPr>
          <w:rFonts w:eastAsia="Calibri" w:cs="Arial"/>
          <w:sz w:val="22"/>
          <w:szCs w:val="22"/>
          <w:lang w:val="sr-Latn-CS"/>
        </w:rPr>
        <w:t xml:space="preserve">, </w:t>
      </w:r>
      <w:r w:rsidRPr="00C55226">
        <w:rPr>
          <w:rFonts w:eastAsia="Calibri" w:cs="Arial"/>
          <w:sz w:val="22"/>
          <w:szCs w:val="22"/>
        </w:rPr>
        <w:t>tehni</w:t>
      </w:r>
      <w:r w:rsidRPr="00C55226">
        <w:rPr>
          <w:rFonts w:eastAsia="Calibri" w:cs="Arial"/>
          <w:sz w:val="22"/>
          <w:szCs w:val="22"/>
          <w:lang w:val="sr-Latn-CS"/>
        </w:rPr>
        <w:t>č</w:t>
      </w:r>
      <w:r w:rsidRPr="00C55226">
        <w:rPr>
          <w:rFonts w:eastAsia="Calibri" w:cs="Arial"/>
          <w:sz w:val="22"/>
          <w:szCs w:val="22"/>
        </w:rPr>
        <w:t>ko</w:t>
      </w:r>
      <w:r w:rsidRPr="00C55226">
        <w:rPr>
          <w:rFonts w:eastAsia="Calibri" w:cs="Arial"/>
          <w:sz w:val="22"/>
          <w:szCs w:val="22"/>
          <w:lang w:val="sr-Latn-CS"/>
        </w:rPr>
        <w:t>-</w:t>
      </w:r>
      <w:r w:rsidRPr="00C55226">
        <w:rPr>
          <w:rFonts w:eastAsia="Calibri" w:cs="Arial"/>
          <w:sz w:val="22"/>
          <w:szCs w:val="22"/>
        </w:rPr>
        <w:t>tehnolo</w:t>
      </w:r>
      <w:r w:rsidRPr="00C55226">
        <w:rPr>
          <w:rFonts w:eastAsia="Calibri" w:cs="Arial"/>
          <w:sz w:val="22"/>
          <w:szCs w:val="22"/>
          <w:lang w:val="sr-Latn-CS"/>
        </w:rPr>
        <w:t>š</w:t>
      </w:r>
      <w:r w:rsidRPr="00C55226">
        <w:rPr>
          <w:rFonts w:eastAsia="Calibri" w:cs="Arial"/>
          <w:sz w:val="22"/>
          <w:szCs w:val="22"/>
        </w:rPr>
        <w:t>kih</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dr</w:t>
      </w:r>
      <w:r w:rsidRPr="00C55226">
        <w:rPr>
          <w:rFonts w:eastAsia="Calibri" w:cs="Arial"/>
          <w:sz w:val="22"/>
          <w:szCs w:val="22"/>
          <w:lang w:val="sr-Latn-CS"/>
        </w:rPr>
        <w:t xml:space="preserve">. </w:t>
      </w:r>
      <w:r w:rsidRPr="00C55226">
        <w:rPr>
          <w:rFonts w:eastAsia="Calibri" w:cs="Arial"/>
          <w:sz w:val="22"/>
          <w:szCs w:val="22"/>
        </w:rPr>
        <w:t>nesre</w:t>
      </w:r>
      <w:r w:rsidRPr="00C55226">
        <w:rPr>
          <w:rFonts w:eastAsia="Calibri" w:cs="Arial"/>
          <w:sz w:val="22"/>
          <w:szCs w:val="22"/>
          <w:lang w:val="sr-Latn-CS"/>
        </w:rPr>
        <w:t>ć</w:t>
      </w:r>
      <w:r w:rsidRPr="00C55226">
        <w:rPr>
          <w:rFonts w:eastAsia="Calibri" w:cs="Arial"/>
          <w:sz w:val="22"/>
          <w:szCs w:val="22"/>
        </w:rPr>
        <w:t>a</w:t>
      </w:r>
      <w:r w:rsidRPr="00C55226">
        <w:rPr>
          <w:rFonts w:eastAsia="Calibri" w:cs="Arial"/>
          <w:sz w:val="22"/>
          <w:szCs w:val="22"/>
          <w:lang w:val="sr-Latn-CS"/>
        </w:rPr>
        <w:t xml:space="preserve"> </w:t>
      </w:r>
      <w:r w:rsidRPr="00C55226">
        <w:rPr>
          <w:rFonts w:eastAsia="Calibri" w:cs="Arial"/>
          <w:sz w:val="22"/>
          <w:szCs w:val="22"/>
        </w:rPr>
        <w:t>po</w:t>
      </w:r>
      <w:r w:rsidRPr="00C55226">
        <w:rPr>
          <w:rFonts w:eastAsia="Calibri" w:cs="Arial"/>
          <w:sz w:val="22"/>
          <w:szCs w:val="22"/>
          <w:lang w:val="sr-Latn-CS"/>
        </w:rPr>
        <w:t xml:space="preserve"> </w:t>
      </w:r>
      <w:r w:rsidRPr="00C55226">
        <w:rPr>
          <w:rFonts w:eastAsia="Calibri" w:cs="Arial"/>
          <w:sz w:val="22"/>
          <w:szCs w:val="22"/>
        </w:rPr>
        <w:t>kojima</w:t>
      </w:r>
      <w:r w:rsidRPr="00C55226">
        <w:rPr>
          <w:rFonts w:eastAsia="Calibri" w:cs="Arial"/>
          <w:sz w:val="22"/>
          <w:szCs w:val="22"/>
          <w:lang w:val="sr-Latn-CS"/>
        </w:rPr>
        <w:t xml:space="preserve"> </w:t>
      </w:r>
      <w:r w:rsidRPr="00C55226">
        <w:rPr>
          <w:rFonts w:eastAsia="Calibri" w:cs="Arial"/>
          <w:sz w:val="22"/>
          <w:szCs w:val="22"/>
        </w:rPr>
        <w:t>su</w:t>
      </w:r>
      <w:r w:rsidRPr="00C55226">
        <w:rPr>
          <w:rFonts w:eastAsia="Calibri" w:cs="Arial"/>
          <w:sz w:val="22"/>
          <w:szCs w:val="22"/>
          <w:lang w:val="sr-Latn-CS"/>
        </w:rPr>
        <w:t xml:space="preserve"> </w:t>
      </w:r>
      <w:r w:rsidRPr="00C55226">
        <w:rPr>
          <w:rFonts w:eastAsia="Calibri" w:cs="Arial"/>
          <w:sz w:val="22"/>
          <w:szCs w:val="22"/>
        </w:rPr>
        <w:t>du</w:t>
      </w:r>
      <w:r w:rsidRPr="00C55226">
        <w:rPr>
          <w:rFonts w:eastAsia="Calibri" w:cs="Arial"/>
          <w:sz w:val="22"/>
          <w:szCs w:val="22"/>
          <w:lang w:val="sr-Latn-CS"/>
        </w:rPr>
        <w:t>ž</w:t>
      </w:r>
      <w:r w:rsidRPr="00C55226">
        <w:rPr>
          <w:rFonts w:eastAsia="Calibri" w:cs="Arial"/>
          <w:sz w:val="22"/>
          <w:szCs w:val="22"/>
        </w:rPr>
        <w:t>ni</w:t>
      </w:r>
      <w:r w:rsidRPr="00C55226">
        <w:rPr>
          <w:rFonts w:eastAsia="Calibri" w:cs="Arial"/>
          <w:sz w:val="22"/>
          <w:szCs w:val="22"/>
          <w:lang w:val="sr-Latn-CS"/>
        </w:rPr>
        <w:t xml:space="preserve"> </w:t>
      </w:r>
      <w:r w:rsidRPr="00C55226">
        <w:rPr>
          <w:rFonts w:eastAsia="Calibri" w:cs="Arial"/>
          <w:sz w:val="22"/>
          <w:szCs w:val="22"/>
        </w:rPr>
        <w:t>da</w:t>
      </w:r>
      <w:r w:rsidRPr="00C55226">
        <w:rPr>
          <w:rFonts w:eastAsia="Calibri" w:cs="Arial"/>
          <w:sz w:val="22"/>
          <w:szCs w:val="22"/>
          <w:lang w:val="sr-Latn-CS"/>
        </w:rPr>
        <w:t xml:space="preserve"> </w:t>
      </w:r>
      <w:r w:rsidRPr="00C55226">
        <w:rPr>
          <w:rFonts w:eastAsia="Calibri" w:cs="Arial"/>
          <w:sz w:val="22"/>
          <w:szCs w:val="22"/>
        </w:rPr>
        <w:t>postupaju</w:t>
      </w:r>
      <w:r w:rsidRPr="00C55226">
        <w:rPr>
          <w:rFonts w:eastAsia="Calibri" w:cs="Arial"/>
          <w:sz w:val="22"/>
          <w:szCs w:val="22"/>
          <w:lang w:val="sr-Latn-CS"/>
        </w:rPr>
        <w:t xml:space="preserve"> </w:t>
      </w:r>
      <w:r w:rsidRPr="00C55226">
        <w:rPr>
          <w:rFonts w:eastAsia="Calibri" w:cs="Arial"/>
          <w:sz w:val="22"/>
          <w:szCs w:val="22"/>
        </w:rPr>
        <w:t>dr</w:t>
      </w:r>
      <w:r w:rsidRPr="00C55226">
        <w:rPr>
          <w:rFonts w:eastAsia="Calibri" w:cs="Arial"/>
          <w:sz w:val="22"/>
          <w:szCs w:val="22"/>
          <w:lang w:val="sr-Latn-CS"/>
        </w:rPr>
        <w:t>ž</w:t>
      </w:r>
      <w:r w:rsidRPr="00C55226">
        <w:rPr>
          <w:rFonts w:eastAsia="Calibri" w:cs="Arial"/>
          <w:sz w:val="22"/>
          <w:szCs w:val="22"/>
        </w:rPr>
        <w:t>avni</w:t>
      </w:r>
      <w:r w:rsidRPr="00C55226">
        <w:rPr>
          <w:rFonts w:eastAsia="Calibri" w:cs="Arial"/>
          <w:sz w:val="22"/>
          <w:szCs w:val="22"/>
          <w:lang w:val="sr-Latn-CS"/>
        </w:rPr>
        <w:t xml:space="preserve"> </w:t>
      </w:r>
      <w:r w:rsidRPr="00C55226">
        <w:rPr>
          <w:rFonts w:eastAsia="Calibri" w:cs="Arial"/>
          <w:sz w:val="22"/>
          <w:szCs w:val="22"/>
        </w:rPr>
        <w:t>organi</w:t>
      </w:r>
      <w:r w:rsidRPr="00C55226">
        <w:rPr>
          <w:rFonts w:eastAsia="Calibri" w:cs="Arial"/>
          <w:sz w:val="22"/>
          <w:szCs w:val="22"/>
          <w:lang w:val="sr-Latn-CS"/>
        </w:rPr>
        <w:t xml:space="preserve">, </w:t>
      </w:r>
      <w:r w:rsidRPr="00C55226">
        <w:rPr>
          <w:rFonts w:eastAsia="Calibri" w:cs="Arial"/>
          <w:sz w:val="22"/>
          <w:szCs w:val="22"/>
        </w:rPr>
        <w:t>jedinice</w:t>
      </w:r>
      <w:r w:rsidRPr="00C55226">
        <w:rPr>
          <w:rFonts w:eastAsia="Calibri" w:cs="Arial"/>
          <w:sz w:val="22"/>
          <w:szCs w:val="22"/>
          <w:lang w:val="sr-Latn-CS"/>
        </w:rPr>
        <w:t xml:space="preserve"> </w:t>
      </w:r>
      <w:r w:rsidRPr="00C55226">
        <w:rPr>
          <w:rFonts w:eastAsia="Calibri" w:cs="Arial"/>
          <w:sz w:val="22"/>
          <w:szCs w:val="22"/>
        </w:rPr>
        <w:t>lokalne</w:t>
      </w:r>
      <w:r w:rsidRPr="00C55226">
        <w:rPr>
          <w:rFonts w:eastAsia="Calibri" w:cs="Arial"/>
          <w:sz w:val="22"/>
          <w:szCs w:val="22"/>
          <w:lang w:val="sr-Latn-CS"/>
        </w:rPr>
        <w:t xml:space="preserve"> </w:t>
      </w:r>
      <w:r w:rsidRPr="00C55226">
        <w:rPr>
          <w:rFonts w:eastAsia="Calibri" w:cs="Arial"/>
          <w:sz w:val="22"/>
          <w:szCs w:val="22"/>
        </w:rPr>
        <w:t>samouprave</w:t>
      </w:r>
      <w:r w:rsidRPr="00C55226">
        <w:rPr>
          <w:rFonts w:eastAsia="Calibri" w:cs="Arial"/>
          <w:sz w:val="22"/>
          <w:szCs w:val="22"/>
          <w:lang w:val="sr-Latn-CS"/>
        </w:rPr>
        <w:t xml:space="preserve">, </w:t>
      </w:r>
      <w:r w:rsidRPr="00C55226">
        <w:rPr>
          <w:rFonts w:eastAsia="Calibri" w:cs="Arial"/>
          <w:sz w:val="22"/>
          <w:szCs w:val="22"/>
        </w:rPr>
        <w:t>privredna</w:t>
      </w:r>
      <w:r w:rsidRPr="00C55226">
        <w:rPr>
          <w:rFonts w:eastAsia="Calibri" w:cs="Arial"/>
          <w:sz w:val="22"/>
          <w:szCs w:val="22"/>
          <w:lang w:val="sr-Latn-CS"/>
        </w:rPr>
        <w:t xml:space="preserve"> </w:t>
      </w:r>
      <w:r w:rsidRPr="00C55226">
        <w:rPr>
          <w:rFonts w:eastAsia="Calibri" w:cs="Arial"/>
          <w:sz w:val="22"/>
          <w:szCs w:val="22"/>
        </w:rPr>
        <w:t>dru</w:t>
      </w:r>
      <w:r w:rsidRPr="00C55226">
        <w:rPr>
          <w:rFonts w:eastAsia="Calibri" w:cs="Arial"/>
          <w:sz w:val="22"/>
          <w:szCs w:val="22"/>
          <w:lang w:val="sr-Latn-CS"/>
        </w:rPr>
        <w:t>š</w:t>
      </w:r>
      <w:r w:rsidRPr="00C55226">
        <w:rPr>
          <w:rFonts w:eastAsia="Calibri" w:cs="Arial"/>
          <w:sz w:val="22"/>
          <w:szCs w:val="22"/>
        </w:rPr>
        <w:t>tva</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druga</w:t>
      </w:r>
      <w:r w:rsidRPr="00C55226">
        <w:rPr>
          <w:rFonts w:eastAsia="Calibri" w:cs="Arial"/>
          <w:sz w:val="22"/>
          <w:szCs w:val="22"/>
          <w:lang w:val="sr-Latn-CS"/>
        </w:rPr>
        <w:t xml:space="preserve"> </w:t>
      </w:r>
      <w:r w:rsidRPr="00C55226">
        <w:rPr>
          <w:rFonts w:eastAsia="Calibri" w:cs="Arial"/>
          <w:sz w:val="22"/>
          <w:szCs w:val="22"/>
        </w:rPr>
        <w:t>pravna</w:t>
      </w:r>
      <w:r w:rsidRPr="00C55226">
        <w:rPr>
          <w:rFonts w:eastAsia="Calibri" w:cs="Arial"/>
          <w:sz w:val="22"/>
          <w:szCs w:val="22"/>
          <w:lang w:val="sr-Latn-CS"/>
        </w:rPr>
        <w:t xml:space="preserve"> </w:t>
      </w:r>
      <w:r w:rsidRPr="00C55226">
        <w:rPr>
          <w:rFonts w:eastAsia="Calibri" w:cs="Arial"/>
          <w:sz w:val="22"/>
          <w:szCs w:val="22"/>
        </w:rPr>
        <w:t>lica</w:t>
      </w:r>
      <w:r w:rsidRPr="00C55226">
        <w:rPr>
          <w:rFonts w:eastAsia="Calibri" w:cs="Arial"/>
          <w:sz w:val="22"/>
          <w:szCs w:val="22"/>
          <w:lang w:val="sr-Latn-CS"/>
        </w:rPr>
        <w:t xml:space="preserve"> </w:t>
      </w:r>
      <w:r w:rsidRPr="00C55226">
        <w:rPr>
          <w:rFonts w:eastAsia="Calibri" w:cs="Arial"/>
          <w:sz w:val="22"/>
          <w:szCs w:val="22"/>
        </w:rPr>
        <w:t>prilikom</w:t>
      </w:r>
      <w:r w:rsidRPr="00C55226">
        <w:rPr>
          <w:rFonts w:eastAsia="Calibri" w:cs="Arial"/>
          <w:sz w:val="22"/>
          <w:szCs w:val="22"/>
          <w:lang w:val="sr-Latn-CS"/>
        </w:rPr>
        <w:t xml:space="preserve"> </w:t>
      </w:r>
      <w:r w:rsidRPr="00C55226">
        <w:rPr>
          <w:rFonts w:eastAsia="Calibri" w:cs="Arial"/>
          <w:sz w:val="22"/>
          <w:szCs w:val="22"/>
        </w:rPr>
        <w:t>izrade</w:t>
      </w:r>
      <w:r w:rsidRPr="00C55226">
        <w:rPr>
          <w:rFonts w:eastAsia="Calibri" w:cs="Arial"/>
          <w:sz w:val="22"/>
          <w:szCs w:val="22"/>
          <w:lang w:val="sr-Latn-CS"/>
        </w:rPr>
        <w:t xml:space="preserve"> </w:t>
      </w:r>
      <w:r w:rsidRPr="00C55226">
        <w:rPr>
          <w:rFonts w:eastAsia="Calibri" w:cs="Arial"/>
          <w:sz w:val="22"/>
          <w:szCs w:val="22"/>
        </w:rPr>
        <w:t>nacionalnih</w:t>
      </w:r>
      <w:r w:rsidRPr="00C55226">
        <w:rPr>
          <w:rFonts w:eastAsia="Calibri" w:cs="Arial"/>
          <w:sz w:val="22"/>
          <w:szCs w:val="22"/>
          <w:lang w:val="sr-Latn-CS"/>
        </w:rPr>
        <w:t xml:space="preserve">, </w:t>
      </w:r>
      <w:r w:rsidRPr="00C55226">
        <w:rPr>
          <w:rFonts w:eastAsia="Calibri" w:cs="Arial"/>
          <w:sz w:val="22"/>
          <w:szCs w:val="22"/>
        </w:rPr>
        <w:t>op</w:t>
      </w:r>
      <w:r w:rsidRPr="00C55226">
        <w:rPr>
          <w:rFonts w:eastAsia="Calibri" w:cs="Arial"/>
          <w:sz w:val="22"/>
          <w:szCs w:val="22"/>
          <w:lang w:val="sr-Latn-CS"/>
        </w:rPr>
        <w:t>š</w:t>
      </w:r>
      <w:r w:rsidRPr="00C55226">
        <w:rPr>
          <w:rFonts w:eastAsia="Calibri" w:cs="Arial"/>
          <w:sz w:val="22"/>
          <w:szCs w:val="22"/>
        </w:rPr>
        <w:t>tinskih</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planova</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š</w:t>
      </w:r>
      <w:r w:rsidRPr="00C55226">
        <w:rPr>
          <w:rFonts w:eastAsia="Calibri" w:cs="Arial"/>
          <w:sz w:val="22"/>
          <w:szCs w:val="22"/>
        </w:rPr>
        <w:t>titu</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spa</w:t>
      </w:r>
      <w:r w:rsidRPr="00C55226">
        <w:rPr>
          <w:rFonts w:eastAsia="Calibri" w:cs="Arial"/>
          <w:sz w:val="22"/>
          <w:szCs w:val="22"/>
          <w:lang w:val="sr-Latn-CS"/>
        </w:rPr>
        <w:t>š</w:t>
      </w:r>
      <w:r w:rsidRPr="00C55226">
        <w:rPr>
          <w:rFonts w:eastAsia="Calibri" w:cs="Arial"/>
          <w:sz w:val="22"/>
          <w:szCs w:val="22"/>
        </w:rPr>
        <w:t>avanje</w:t>
      </w:r>
      <w:r w:rsidRPr="00C55226">
        <w:rPr>
          <w:rFonts w:eastAsia="Calibri" w:cs="Arial"/>
          <w:sz w:val="22"/>
          <w:szCs w:val="22"/>
          <w:lang w:val="sr-Latn-CS"/>
        </w:rPr>
        <w:t xml:space="preserve"> </w:t>
      </w:r>
      <w:r w:rsidRPr="00C55226">
        <w:rPr>
          <w:rFonts w:eastAsia="Calibri" w:cs="Arial"/>
          <w:sz w:val="22"/>
          <w:szCs w:val="22"/>
        </w:rPr>
        <w:t>privrednih</w:t>
      </w:r>
      <w:r w:rsidRPr="00C55226">
        <w:rPr>
          <w:rFonts w:eastAsia="Calibri" w:cs="Arial"/>
          <w:sz w:val="22"/>
          <w:szCs w:val="22"/>
          <w:lang w:val="sr-Latn-CS"/>
        </w:rPr>
        <w:t xml:space="preserve"> </w:t>
      </w:r>
      <w:r w:rsidRPr="00C55226">
        <w:rPr>
          <w:rFonts w:eastAsia="Calibri" w:cs="Arial"/>
          <w:sz w:val="22"/>
          <w:szCs w:val="22"/>
        </w:rPr>
        <w:t>dru</w:t>
      </w:r>
      <w:r w:rsidRPr="00C55226">
        <w:rPr>
          <w:rFonts w:eastAsia="Calibri" w:cs="Arial"/>
          <w:sz w:val="22"/>
          <w:szCs w:val="22"/>
          <w:lang w:val="sr-Latn-CS"/>
        </w:rPr>
        <w:t>š</w:t>
      </w:r>
      <w:r w:rsidRPr="00C55226">
        <w:rPr>
          <w:rFonts w:eastAsia="Calibri" w:cs="Arial"/>
          <w:sz w:val="22"/>
          <w:szCs w:val="22"/>
        </w:rPr>
        <w:t>tava</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pravnih</w:t>
      </w:r>
      <w:r w:rsidRPr="00C55226">
        <w:rPr>
          <w:rFonts w:eastAsia="Calibri" w:cs="Arial"/>
          <w:sz w:val="22"/>
          <w:szCs w:val="22"/>
          <w:lang w:val="sr-Latn-CS"/>
        </w:rPr>
        <w:t xml:space="preserve"> </w:t>
      </w:r>
      <w:r w:rsidRPr="00C55226">
        <w:rPr>
          <w:rFonts w:eastAsia="Calibri" w:cs="Arial"/>
          <w:sz w:val="22"/>
          <w:szCs w:val="22"/>
        </w:rPr>
        <w:t>lica</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preduzetnika</w:t>
      </w:r>
      <w:r w:rsidRPr="00C55226">
        <w:rPr>
          <w:rFonts w:eastAsia="Calibri" w:cs="Arial"/>
          <w:sz w:val="22"/>
          <w:szCs w:val="22"/>
          <w:lang w:val="sr-Latn-CS"/>
        </w:rPr>
        <w:t xml:space="preserve">. </w:t>
      </w:r>
      <w:r w:rsidRPr="00C55226">
        <w:rPr>
          <w:rFonts w:eastAsia="Calibri" w:cs="Arial"/>
          <w:sz w:val="22"/>
          <w:szCs w:val="22"/>
        </w:rPr>
        <w:t>Neophodno</w:t>
      </w:r>
      <w:r w:rsidRPr="00C55226">
        <w:rPr>
          <w:rFonts w:eastAsia="Calibri" w:cs="Arial"/>
          <w:sz w:val="22"/>
          <w:szCs w:val="22"/>
          <w:lang w:val="sr-Latn-CS"/>
        </w:rPr>
        <w:t xml:space="preserve"> </w:t>
      </w:r>
      <w:r w:rsidRPr="00C55226">
        <w:rPr>
          <w:rFonts w:eastAsia="Calibri" w:cs="Arial"/>
          <w:sz w:val="22"/>
          <w:szCs w:val="22"/>
        </w:rPr>
        <w:t>je</w:t>
      </w:r>
      <w:r w:rsidRPr="00C55226">
        <w:rPr>
          <w:rFonts w:eastAsia="Calibri" w:cs="Arial"/>
          <w:sz w:val="22"/>
          <w:szCs w:val="22"/>
          <w:lang w:val="sr-Latn-CS"/>
        </w:rPr>
        <w:t xml:space="preserve"> </w:t>
      </w:r>
      <w:r w:rsidRPr="00C55226">
        <w:rPr>
          <w:rFonts w:eastAsia="Calibri" w:cs="Arial"/>
          <w:sz w:val="22"/>
          <w:szCs w:val="22"/>
        </w:rPr>
        <w:t>usagla</w:t>
      </w:r>
      <w:r w:rsidRPr="00C55226">
        <w:rPr>
          <w:rFonts w:eastAsia="Calibri" w:cs="Arial"/>
          <w:sz w:val="22"/>
          <w:szCs w:val="22"/>
          <w:lang w:val="sr-Latn-CS"/>
        </w:rPr>
        <w:t>š</w:t>
      </w:r>
      <w:r w:rsidRPr="00C55226">
        <w:rPr>
          <w:rFonts w:eastAsia="Calibri" w:cs="Arial"/>
          <w:sz w:val="22"/>
          <w:szCs w:val="22"/>
        </w:rPr>
        <w:t>avanje</w:t>
      </w:r>
      <w:r w:rsidRPr="00C55226">
        <w:rPr>
          <w:rFonts w:eastAsia="Calibri" w:cs="Arial"/>
          <w:sz w:val="22"/>
          <w:szCs w:val="22"/>
          <w:lang w:val="sr-Latn-CS"/>
        </w:rPr>
        <w:t xml:space="preserve"> </w:t>
      </w:r>
      <w:r w:rsidRPr="00C55226">
        <w:rPr>
          <w:rFonts w:eastAsia="Calibri" w:cs="Arial"/>
          <w:sz w:val="22"/>
          <w:szCs w:val="22"/>
        </w:rPr>
        <w:t>ovih</w:t>
      </w:r>
      <w:r w:rsidRPr="00C55226">
        <w:rPr>
          <w:rFonts w:eastAsia="Calibri" w:cs="Arial"/>
          <w:sz w:val="22"/>
          <w:szCs w:val="22"/>
          <w:lang w:val="sr-Latn-CS"/>
        </w:rPr>
        <w:t xml:space="preserve"> </w:t>
      </w:r>
      <w:r w:rsidRPr="00C55226">
        <w:rPr>
          <w:rFonts w:eastAsia="Calibri" w:cs="Arial"/>
          <w:sz w:val="22"/>
          <w:szCs w:val="22"/>
        </w:rPr>
        <w:t>planova</w:t>
      </w:r>
      <w:r w:rsidRPr="00C55226">
        <w:rPr>
          <w:rFonts w:eastAsia="Calibri" w:cs="Arial"/>
          <w:sz w:val="22"/>
          <w:szCs w:val="22"/>
          <w:lang w:val="sr-Latn-CS"/>
        </w:rPr>
        <w:t xml:space="preserve"> </w:t>
      </w:r>
      <w:r w:rsidRPr="00C55226">
        <w:rPr>
          <w:rFonts w:eastAsia="Calibri" w:cs="Arial"/>
          <w:sz w:val="22"/>
          <w:szCs w:val="22"/>
        </w:rPr>
        <w:t>tako</w:t>
      </w:r>
      <w:r w:rsidRPr="00C55226">
        <w:rPr>
          <w:rFonts w:eastAsia="Calibri" w:cs="Arial"/>
          <w:sz w:val="22"/>
          <w:szCs w:val="22"/>
          <w:lang w:val="sr-Latn-CS"/>
        </w:rPr>
        <w:t xml:space="preserve"> š</w:t>
      </w:r>
      <w:r w:rsidRPr="00C55226">
        <w:rPr>
          <w:rFonts w:eastAsia="Calibri" w:cs="Arial"/>
          <w:sz w:val="22"/>
          <w:szCs w:val="22"/>
        </w:rPr>
        <w:t>to</w:t>
      </w:r>
      <w:r w:rsidRPr="00C55226">
        <w:rPr>
          <w:rFonts w:eastAsia="Calibri" w:cs="Arial"/>
          <w:sz w:val="22"/>
          <w:szCs w:val="22"/>
          <w:lang w:val="sr-Latn-CS"/>
        </w:rPr>
        <w:t xml:space="preserve"> </w:t>
      </w:r>
      <w:r w:rsidRPr="00C55226">
        <w:rPr>
          <w:rFonts w:eastAsia="Calibri" w:cs="Arial"/>
          <w:sz w:val="22"/>
          <w:szCs w:val="22"/>
        </w:rPr>
        <w:t>se</w:t>
      </w:r>
      <w:r w:rsidRPr="00C55226">
        <w:rPr>
          <w:rFonts w:eastAsia="Calibri" w:cs="Arial"/>
          <w:sz w:val="22"/>
          <w:szCs w:val="22"/>
          <w:lang w:val="sr-Latn-CS"/>
        </w:rPr>
        <w:t xml:space="preserve"> </w:t>
      </w:r>
      <w:r w:rsidRPr="00C55226">
        <w:rPr>
          <w:rFonts w:eastAsia="Calibri" w:cs="Arial"/>
          <w:sz w:val="22"/>
          <w:szCs w:val="22"/>
        </w:rPr>
        <w:t>op</w:t>
      </w:r>
      <w:r w:rsidRPr="00C55226">
        <w:rPr>
          <w:rFonts w:eastAsia="Calibri" w:cs="Arial"/>
          <w:sz w:val="22"/>
          <w:szCs w:val="22"/>
          <w:lang w:val="sr-Latn-CS"/>
        </w:rPr>
        <w:t>š</w:t>
      </w:r>
      <w:r w:rsidRPr="00C55226">
        <w:rPr>
          <w:rFonts w:eastAsia="Calibri" w:cs="Arial"/>
          <w:sz w:val="22"/>
          <w:szCs w:val="22"/>
        </w:rPr>
        <w:t>tinski</w:t>
      </w:r>
      <w:r w:rsidRPr="00C55226">
        <w:rPr>
          <w:rFonts w:eastAsia="Calibri" w:cs="Arial"/>
          <w:sz w:val="22"/>
          <w:szCs w:val="22"/>
          <w:lang w:val="sr-Latn-CS"/>
        </w:rPr>
        <w:t xml:space="preserve"> </w:t>
      </w:r>
      <w:r w:rsidRPr="00C55226">
        <w:rPr>
          <w:rFonts w:eastAsia="Calibri" w:cs="Arial"/>
          <w:sz w:val="22"/>
          <w:szCs w:val="22"/>
        </w:rPr>
        <w:t>plan</w:t>
      </w:r>
      <w:r w:rsidRPr="00C55226">
        <w:rPr>
          <w:rFonts w:eastAsia="Calibri" w:cs="Arial"/>
          <w:sz w:val="22"/>
          <w:szCs w:val="22"/>
          <w:lang w:val="sr-Latn-CS"/>
        </w:rPr>
        <w:t xml:space="preserve"> </w:t>
      </w:r>
      <w:r w:rsidRPr="00C55226">
        <w:rPr>
          <w:rFonts w:eastAsia="Calibri" w:cs="Arial"/>
          <w:sz w:val="22"/>
          <w:szCs w:val="22"/>
        </w:rPr>
        <w:t>usaglasi</w:t>
      </w:r>
      <w:r w:rsidRPr="00C55226">
        <w:rPr>
          <w:rFonts w:eastAsia="Calibri" w:cs="Arial"/>
          <w:sz w:val="22"/>
          <w:szCs w:val="22"/>
          <w:lang w:val="sr-Latn-CS"/>
        </w:rPr>
        <w:t xml:space="preserve"> </w:t>
      </w:r>
      <w:r w:rsidRPr="00C55226">
        <w:rPr>
          <w:rFonts w:eastAsia="Calibri" w:cs="Arial"/>
          <w:sz w:val="22"/>
          <w:szCs w:val="22"/>
        </w:rPr>
        <w:t>sa</w:t>
      </w:r>
      <w:r w:rsidRPr="00C55226">
        <w:rPr>
          <w:rFonts w:eastAsia="Calibri" w:cs="Arial"/>
          <w:sz w:val="22"/>
          <w:szCs w:val="22"/>
          <w:lang w:val="sr-Latn-CS"/>
        </w:rPr>
        <w:t xml:space="preserve"> </w:t>
      </w:r>
      <w:r w:rsidRPr="00C55226">
        <w:rPr>
          <w:rFonts w:eastAsia="Calibri" w:cs="Arial"/>
          <w:sz w:val="22"/>
          <w:szCs w:val="22"/>
        </w:rPr>
        <w:t>nacionalnim</w:t>
      </w:r>
      <w:r w:rsidRPr="00C55226">
        <w:rPr>
          <w:rFonts w:eastAsia="Calibri" w:cs="Arial"/>
          <w:sz w:val="22"/>
          <w:szCs w:val="22"/>
          <w:lang w:val="sr-Latn-CS"/>
        </w:rPr>
        <w:t xml:space="preserve"> </w:t>
      </w:r>
      <w:r w:rsidRPr="00C55226">
        <w:rPr>
          <w:rFonts w:eastAsia="Calibri" w:cs="Arial"/>
          <w:sz w:val="22"/>
          <w:szCs w:val="22"/>
        </w:rPr>
        <w:t>planom</w:t>
      </w:r>
      <w:r w:rsidRPr="00C55226">
        <w:rPr>
          <w:rFonts w:eastAsia="Calibri" w:cs="Arial"/>
          <w:sz w:val="22"/>
          <w:szCs w:val="22"/>
          <w:lang w:val="sr-Latn-CS"/>
        </w:rPr>
        <w:t xml:space="preserve">, </w:t>
      </w:r>
      <w:r w:rsidRPr="00C55226">
        <w:rPr>
          <w:rFonts w:eastAsia="Calibri" w:cs="Arial"/>
          <w:sz w:val="22"/>
          <w:szCs w:val="22"/>
        </w:rPr>
        <w:t>a</w:t>
      </w:r>
      <w:r w:rsidRPr="00C55226">
        <w:rPr>
          <w:rFonts w:eastAsia="Calibri" w:cs="Arial"/>
          <w:sz w:val="22"/>
          <w:szCs w:val="22"/>
          <w:lang w:val="sr-Latn-CS"/>
        </w:rPr>
        <w:t xml:space="preserve"> </w:t>
      </w:r>
      <w:r w:rsidRPr="00C55226">
        <w:rPr>
          <w:rFonts w:eastAsia="Calibri" w:cs="Arial"/>
          <w:sz w:val="22"/>
          <w:szCs w:val="22"/>
        </w:rPr>
        <w:t>op</w:t>
      </w:r>
      <w:r w:rsidRPr="00C55226">
        <w:rPr>
          <w:rFonts w:eastAsia="Calibri" w:cs="Arial"/>
          <w:sz w:val="22"/>
          <w:szCs w:val="22"/>
          <w:lang w:val="sr-Latn-CS"/>
        </w:rPr>
        <w:t>š</w:t>
      </w:r>
      <w:r w:rsidRPr="00C55226">
        <w:rPr>
          <w:rFonts w:eastAsia="Calibri" w:cs="Arial"/>
          <w:sz w:val="22"/>
          <w:szCs w:val="22"/>
        </w:rPr>
        <w:t>tine</w:t>
      </w:r>
      <w:r w:rsidRPr="00C55226">
        <w:rPr>
          <w:rFonts w:eastAsia="Calibri" w:cs="Arial"/>
          <w:sz w:val="22"/>
          <w:szCs w:val="22"/>
          <w:lang w:val="sr-Latn-CS"/>
        </w:rPr>
        <w:t xml:space="preserve"> </w:t>
      </w:r>
      <w:r w:rsidRPr="00C55226">
        <w:rPr>
          <w:rFonts w:eastAsia="Calibri" w:cs="Arial"/>
          <w:sz w:val="22"/>
          <w:szCs w:val="22"/>
        </w:rPr>
        <w:t>su</w:t>
      </w:r>
      <w:r w:rsidRPr="00C55226">
        <w:rPr>
          <w:rFonts w:eastAsia="Calibri" w:cs="Arial"/>
          <w:sz w:val="22"/>
          <w:szCs w:val="22"/>
          <w:lang w:val="sr-Latn-CS"/>
        </w:rPr>
        <w:t xml:space="preserve"> </w:t>
      </w:r>
      <w:r w:rsidRPr="00C55226">
        <w:rPr>
          <w:rFonts w:eastAsia="Calibri" w:cs="Arial"/>
          <w:sz w:val="22"/>
          <w:szCs w:val="22"/>
        </w:rPr>
        <w:t>du</w:t>
      </w:r>
      <w:r w:rsidRPr="00C55226">
        <w:rPr>
          <w:rFonts w:eastAsia="Calibri" w:cs="Arial"/>
          <w:sz w:val="22"/>
          <w:szCs w:val="22"/>
          <w:lang w:val="sr-Latn-CS"/>
        </w:rPr>
        <w:t>ž</w:t>
      </w:r>
      <w:r w:rsidRPr="00C55226">
        <w:rPr>
          <w:rFonts w:eastAsia="Calibri" w:cs="Arial"/>
          <w:sz w:val="22"/>
          <w:szCs w:val="22"/>
        </w:rPr>
        <w:t>ne</w:t>
      </w:r>
      <w:r w:rsidRPr="00C55226">
        <w:rPr>
          <w:rFonts w:eastAsia="Calibri" w:cs="Arial"/>
          <w:sz w:val="22"/>
          <w:szCs w:val="22"/>
          <w:lang w:val="sr-Latn-CS"/>
        </w:rPr>
        <w:t xml:space="preserve"> </w:t>
      </w:r>
      <w:r w:rsidRPr="00C55226">
        <w:rPr>
          <w:rFonts w:eastAsia="Calibri" w:cs="Arial"/>
          <w:sz w:val="22"/>
          <w:szCs w:val="22"/>
        </w:rPr>
        <w:t>da</w:t>
      </w:r>
      <w:r w:rsidRPr="00C55226">
        <w:rPr>
          <w:rFonts w:eastAsia="Calibri" w:cs="Arial"/>
          <w:sz w:val="22"/>
          <w:szCs w:val="22"/>
          <w:lang w:val="sr-Latn-CS"/>
        </w:rPr>
        <w:t xml:space="preserve"> </w:t>
      </w:r>
      <w:r w:rsidRPr="00C55226">
        <w:rPr>
          <w:rFonts w:eastAsia="Calibri" w:cs="Arial"/>
          <w:sz w:val="22"/>
          <w:szCs w:val="22"/>
        </w:rPr>
        <w:t>dostave</w:t>
      </w:r>
      <w:r w:rsidRPr="00C55226">
        <w:rPr>
          <w:rFonts w:eastAsia="Calibri" w:cs="Times New Roman"/>
          <w:sz w:val="22"/>
          <w:szCs w:val="22"/>
          <w:lang w:val="sr-Latn-CS"/>
        </w:rPr>
        <w:t xml:space="preserve"> </w:t>
      </w:r>
      <w:r w:rsidRPr="00C55226">
        <w:rPr>
          <w:rFonts w:eastAsia="Calibri" w:cs="Arial"/>
          <w:sz w:val="22"/>
          <w:szCs w:val="22"/>
        </w:rPr>
        <w:t>izvode</w:t>
      </w:r>
      <w:r w:rsidRPr="00C55226">
        <w:rPr>
          <w:rFonts w:eastAsia="Calibri" w:cs="Arial"/>
          <w:sz w:val="22"/>
          <w:szCs w:val="22"/>
          <w:lang w:val="sr-Latn-CS"/>
        </w:rPr>
        <w:t xml:space="preserve"> </w:t>
      </w:r>
      <w:r w:rsidRPr="00C55226">
        <w:rPr>
          <w:rFonts w:eastAsia="Calibri" w:cs="Arial"/>
          <w:sz w:val="22"/>
          <w:szCs w:val="22"/>
        </w:rPr>
        <w:t>iz</w:t>
      </w:r>
      <w:r w:rsidRPr="00C55226">
        <w:rPr>
          <w:rFonts w:eastAsia="Calibri" w:cs="Arial"/>
          <w:sz w:val="22"/>
          <w:szCs w:val="22"/>
          <w:lang w:val="sr-Latn-CS"/>
        </w:rPr>
        <w:t xml:space="preserve"> </w:t>
      </w:r>
      <w:r w:rsidRPr="00C55226">
        <w:rPr>
          <w:rFonts w:eastAsia="Calibri" w:cs="Arial"/>
          <w:sz w:val="22"/>
          <w:szCs w:val="22"/>
        </w:rPr>
        <w:t>planova</w:t>
      </w:r>
      <w:r w:rsidRPr="00C55226">
        <w:rPr>
          <w:rFonts w:eastAsia="Calibri" w:cs="Times New Roman"/>
          <w:sz w:val="22"/>
          <w:szCs w:val="22"/>
          <w:lang w:val="sr-Latn-CS"/>
        </w:rPr>
        <w:t xml:space="preserve"> </w:t>
      </w:r>
      <w:r w:rsidRPr="00C55226">
        <w:rPr>
          <w:rFonts w:eastAsia="Calibri" w:cs="Arial"/>
          <w:sz w:val="22"/>
          <w:szCs w:val="22"/>
        </w:rPr>
        <w:t>privrednim</w:t>
      </w:r>
      <w:r w:rsidRPr="00C55226">
        <w:rPr>
          <w:rFonts w:eastAsia="Calibri" w:cs="Arial"/>
          <w:sz w:val="22"/>
          <w:szCs w:val="22"/>
          <w:lang w:val="sr-Latn-CS"/>
        </w:rPr>
        <w:t xml:space="preserve"> </w:t>
      </w:r>
      <w:r w:rsidRPr="00C55226">
        <w:rPr>
          <w:rFonts w:eastAsia="Calibri" w:cs="Arial"/>
          <w:sz w:val="22"/>
          <w:szCs w:val="22"/>
        </w:rPr>
        <w:t>dru</w:t>
      </w:r>
      <w:r w:rsidRPr="00C55226">
        <w:rPr>
          <w:rFonts w:eastAsia="Calibri" w:cs="Arial"/>
          <w:sz w:val="22"/>
          <w:szCs w:val="22"/>
          <w:lang w:val="sr-Latn-CS"/>
        </w:rPr>
        <w:t>š</w:t>
      </w:r>
      <w:r w:rsidRPr="00C55226">
        <w:rPr>
          <w:rFonts w:eastAsia="Calibri" w:cs="Arial"/>
          <w:sz w:val="22"/>
          <w:szCs w:val="22"/>
        </w:rPr>
        <w:t>tvima</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drugim</w:t>
      </w:r>
      <w:r w:rsidRPr="00C55226">
        <w:rPr>
          <w:rFonts w:eastAsia="Calibri" w:cs="Arial"/>
          <w:sz w:val="22"/>
          <w:szCs w:val="22"/>
          <w:lang w:val="sr-Latn-CS"/>
        </w:rPr>
        <w:t xml:space="preserve"> </w:t>
      </w:r>
      <w:r w:rsidRPr="00C55226">
        <w:rPr>
          <w:rFonts w:eastAsia="Calibri" w:cs="Arial"/>
          <w:sz w:val="22"/>
          <w:szCs w:val="22"/>
        </w:rPr>
        <w:t>pravnim</w:t>
      </w:r>
      <w:r w:rsidRPr="00C55226">
        <w:rPr>
          <w:rFonts w:eastAsia="Calibri" w:cs="Arial"/>
          <w:sz w:val="22"/>
          <w:szCs w:val="22"/>
          <w:lang w:val="sr-Latn-CS"/>
        </w:rPr>
        <w:t xml:space="preserve"> </w:t>
      </w:r>
      <w:r w:rsidRPr="00C55226">
        <w:rPr>
          <w:rFonts w:eastAsia="Calibri" w:cs="Arial"/>
          <w:sz w:val="22"/>
          <w:szCs w:val="22"/>
        </w:rPr>
        <w:t>licima</w:t>
      </w:r>
      <w:r w:rsidRPr="00C55226">
        <w:rPr>
          <w:rFonts w:eastAsia="Calibri" w:cs="Arial"/>
          <w:sz w:val="22"/>
          <w:szCs w:val="22"/>
          <w:lang w:val="sr-Latn-CS"/>
        </w:rPr>
        <w:t xml:space="preserve"> </w:t>
      </w:r>
      <w:r w:rsidRPr="00C55226">
        <w:rPr>
          <w:rFonts w:eastAsia="Calibri" w:cs="Arial"/>
          <w:sz w:val="22"/>
          <w:szCs w:val="22"/>
        </w:rPr>
        <w:t>kako</w:t>
      </w:r>
      <w:r w:rsidRPr="00C55226">
        <w:rPr>
          <w:rFonts w:eastAsia="Calibri" w:cs="Arial"/>
          <w:sz w:val="22"/>
          <w:szCs w:val="22"/>
          <w:lang w:val="sr-Latn-CS"/>
        </w:rPr>
        <w:t xml:space="preserve"> </w:t>
      </w:r>
      <w:r w:rsidRPr="00C55226">
        <w:rPr>
          <w:rFonts w:eastAsia="Calibri" w:cs="Arial"/>
          <w:sz w:val="22"/>
          <w:szCs w:val="22"/>
        </w:rPr>
        <w:t>bi</w:t>
      </w:r>
      <w:r w:rsidRPr="00C55226">
        <w:rPr>
          <w:rFonts w:eastAsia="Calibri" w:cs="Arial"/>
          <w:sz w:val="22"/>
          <w:szCs w:val="22"/>
          <w:lang w:val="sr-Latn-CS"/>
        </w:rPr>
        <w:t xml:space="preserve"> </w:t>
      </w:r>
      <w:r w:rsidRPr="00C55226">
        <w:rPr>
          <w:rFonts w:eastAsia="Calibri" w:cs="Arial"/>
          <w:sz w:val="22"/>
          <w:szCs w:val="22"/>
        </w:rPr>
        <w:t>oni</w:t>
      </w:r>
      <w:r w:rsidRPr="00C55226">
        <w:rPr>
          <w:rFonts w:eastAsia="Calibri" w:cs="Arial"/>
          <w:sz w:val="22"/>
          <w:szCs w:val="22"/>
          <w:lang w:val="sr-Latn-CS"/>
        </w:rPr>
        <w:t xml:space="preserve"> </w:t>
      </w:r>
      <w:r w:rsidRPr="00C55226">
        <w:rPr>
          <w:rFonts w:eastAsia="Calibri" w:cs="Arial"/>
          <w:sz w:val="22"/>
          <w:szCs w:val="22"/>
        </w:rPr>
        <w:t>usaglasili</w:t>
      </w:r>
      <w:r w:rsidRPr="00C55226">
        <w:rPr>
          <w:rFonts w:eastAsia="Calibri" w:cs="Arial"/>
          <w:sz w:val="22"/>
          <w:szCs w:val="22"/>
          <w:lang w:val="sr-Latn-CS"/>
        </w:rPr>
        <w:t xml:space="preserve"> </w:t>
      </w:r>
      <w:r w:rsidRPr="00C55226">
        <w:rPr>
          <w:rFonts w:eastAsia="Calibri" w:cs="Arial"/>
          <w:sz w:val="22"/>
          <w:szCs w:val="22"/>
        </w:rPr>
        <w:t>svoje</w:t>
      </w:r>
      <w:r w:rsidRPr="00C55226">
        <w:rPr>
          <w:rFonts w:eastAsia="Calibri" w:cs="Arial"/>
          <w:sz w:val="22"/>
          <w:szCs w:val="22"/>
          <w:lang w:val="sr-Latn-CS"/>
        </w:rPr>
        <w:t xml:space="preserve"> </w:t>
      </w:r>
      <w:r w:rsidRPr="00C55226">
        <w:rPr>
          <w:rFonts w:eastAsia="Calibri" w:cs="Arial"/>
          <w:sz w:val="22"/>
          <w:szCs w:val="22"/>
        </w:rPr>
        <w:t>preduzetne</w:t>
      </w:r>
      <w:r w:rsidRPr="00C55226">
        <w:rPr>
          <w:rFonts w:eastAsia="Calibri" w:cs="Arial"/>
          <w:sz w:val="22"/>
          <w:szCs w:val="22"/>
          <w:lang w:val="sr-Latn-CS"/>
        </w:rPr>
        <w:t xml:space="preserve"> </w:t>
      </w:r>
      <w:r w:rsidRPr="00C55226">
        <w:rPr>
          <w:rFonts w:eastAsia="Calibri" w:cs="Arial"/>
          <w:sz w:val="22"/>
          <w:szCs w:val="22"/>
        </w:rPr>
        <w:t>planove</w:t>
      </w:r>
      <w:r w:rsidRPr="00C55226">
        <w:rPr>
          <w:rFonts w:eastAsia="Calibri" w:cs="Arial"/>
          <w:sz w:val="22"/>
          <w:szCs w:val="22"/>
          <w:lang w:val="sr-Latn-CS"/>
        </w:rPr>
        <w:t xml:space="preserve"> </w:t>
      </w:r>
      <w:r w:rsidRPr="00C55226">
        <w:rPr>
          <w:rFonts w:eastAsia="Calibri" w:cs="Arial"/>
          <w:sz w:val="22"/>
          <w:szCs w:val="22"/>
        </w:rPr>
        <w:t>sa</w:t>
      </w:r>
      <w:r w:rsidRPr="00C55226">
        <w:rPr>
          <w:rFonts w:eastAsia="Calibri" w:cs="Arial"/>
          <w:sz w:val="22"/>
          <w:szCs w:val="22"/>
          <w:lang w:val="sr-Latn-CS"/>
        </w:rPr>
        <w:t xml:space="preserve"> </w:t>
      </w:r>
      <w:r w:rsidRPr="00C55226">
        <w:rPr>
          <w:rFonts w:eastAsia="Calibri" w:cs="Arial"/>
          <w:sz w:val="22"/>
          <w:szCs w:val="22"/>
        </w:rPr>
        <w:t>njima</w:t>
      </w:r>
      <w:r w:rsidRPr="00C55226">
        <w:rPr>
          <w:rFonts w:eastAsia="Calibri" w:cs="Arial"/>
          <w:sz w:val="22"/>
          <w:szCs w:val="22"/>
          <w:lang w:val="sr-Latn-CS"/>
        </w:rPr>
        <w:t>.</w:t>
      </w:r>
    </w:p>
    <w:p w:rsidR="00ED0828" w:rsidRPr="00C55226" w:rsidRDefault="00ED0828" w:rsidP="00ED0828">
      <w:pPr>
        <w:autoSpaceDE w:val="0"/>
        <w:autoSpaceDN w:val="0"/>
        <w:adjustRightInd w:val="0"/>
        <w:rPr>
          <w:rFonts w:eastAsia="Calibri" w:cs="Times New Roman"/>
          <w:sz w:val="22"/>
          <w:szCs w:val="22"/>
          <w:lang w:val="sr-Latn-CS"/>
        </w:rPr>
      </w:pPr>
    </w:p>
    <w:p w:rsidR="00ED0828" w:rsidRPr="00C55226" w:rsidRDefault="00ED0828" w:rsidP="00ED0828">
      <w:pPr>
        <w:rPr>
          <w:rFonts w:eastAsia="Calibri" w:cs="Arial"/>
          <w:sz w:val="22"/>
          <w:szCs w:val="22"/>
        </w:rPr>
      </w:pPr>
      <w:r w:rsidRPr="00C55226">
        <w:rPr>
          <w:rFonts w:eastAsia="Calibri" w:cs="Arial"/>
          <w:b/>
          <w:sz w:val="22"/>
          <w:szCs w:val="22"/>
        </w:rPr>
        <w:t>Zakonom</w:t>
      </w:r>
      <w:r w:rsidRPr="00C55226">
        <w:rPr>
          <w:rFonts w:eastAsia="Calibri" w:cs="Arial"/>
          <w:b/>
          <w:sz w:val="22"/>
          <w:szCs w:val="22"/>
          <w:lang w:val="sr-Latn-CS"/>
        </w:rPr>
        <w:t xml:space="preserve"> </w:t>
      </w:r>
      <w:r w:rsidRPr="00C55226">
        <w:rPr>
          <w:rFonts w:eastAsia="Calibri" w:cs="Arial"/>
          <w:b/>
          <w:sz w:val="22"/>
          <w:szCs w:val="22"/>
        </w:rPr>
        <w:t>o</w:t>
      </w:r>
      <w:r w:rsidRPr="00C55226">
        <w:rPr>
          <w:rFonts w:eastAsia="Calibri" w:cs="Arial"/>
          <w:b/>
          <w:sz w:val="22"/>
          <w:szCs w:val="22"/>
          <w:lang w:val="sr-Latn-CS"/>
        </w:rPr>
        <w:t xml:space="preserve"> ž</w:t>
      </w:r>
      <w:r w:rsidRPr="00C55226">
        <w:rPr>
          <w:rFonts w:eastAsia="Calibri" w:cs="Arial"/>
          <w:b/>
          <w:sz w:val="22"/>
          <w:szCs w:val="22"/>
        </w:rPr>
        <w:t>ivotnoj</w:t>
      </w:r>
      <w:r w:rsidRPr="00C55226">
        <w:rPr>
          <w:rFonts w:eastAsia="Calibri" w:cs="Arial"/>
          <w:b/>
          <w:sz w:val="22"/>
          <w:szCs w:val="22"/>
          <w:lang w:val="sr-Latn-CS"/>
        </w:rPr>
        <w:t xml:space="preserve"> </w:t>
      </w:r>
      <w:r w:rsidRPr="00C55226">
        <w:rPr>
          <w:rFonts w:eastAsia="Calibri" w:cs="Arial"/>
          <w:b/>
          <w:sz w:val="22"/>
          <w:szCs w:val="22"/>
        </w:rPr>
        <w:t>sredini</w:t>
      </w:r>
      <w:r w:rsidRPr="00C55226">
        <w:rPr>
          <w:rFonts w:eastAsia="Calibri" w:cs="Arial"/>
          <w:sz w:val="22"/>
          <w:szCs w:val="22"/>
          <w:lang w:val="sr-Latn-CS"/>
        </w:rPr>
        <w:t xml:space="preserve"> </w:t>
      </w:r>
      <w:r w:rsidRPr="00C55226">
        <w:rPr>
          <w:rFonts w:eastAsia="Calibri" w:cs="Times New Roman"/>
          <w:sz w:val="22"/>
          <w:szCs w:val="22"/>
          <w:lang w:val="nl-BE"/>
        </w:rPr>
        <w:t xml:space="preserve">(Sl. list </w:t>
      </w:r>
      <w:r w:rsidRPr="00C55226">
        <w:rPr>
          <w:rFonts w:eastAsia="Calibri" w:cs="Arial"/>
          <w:sz w:val="22"/>
          <w:szCs w:val="22"/>
          <w:lang w:val="it-IT"/>
        </w:rPr>
        <w:t xml:space="preserve">CG br. </w:t>
      </w:r>
      <w:r w:rsidRPr="00C55226">
        <w:rPr>
          <w:rFonts w:eastAsia="Calibri" w:cs="Times New Roman"/>
          <w:sz w:val="22"/>
          <w:szCs w:val="22"/>
          <w:lang w:val="sr-Latn-CS"/>
        </w:rPr>
        <w:t>52/16</w:t>
      </w:r>
      <w:proofErr w:type="gramStart"/>
      <w:r w:rsidRPr="00C55226">
        <w:rPr>
          <w:rFonts w:eastAsia="Calibri" w:cs="Arial"/>
          <w:sz w:val="22"/>
          <w:szCs w:val="22"/>
          <w:lang w:val="it-IT"/>
        </w:rPr>
        <w:t xml:space="preserve">) </w:t>
      </w:r>
      <w:r w:rsidRPr="00C55226">
        <w:rPr>
          <w:rFonts w:eastAsia="Calibri" w:cs="Arial"/>
          <w:sz w:val="22"/>
          <w:szCs w:val="22"/>
          <w:lang w:val="sr-Latn-CS"/>
        </w:rPr>
        <w:t xml:space="preserve"> </w:t>
      </w:r>
      <w:r w:rsidRPr="00C55226">
        <w:rPr>
          <w:rFonts w:eastAsia="Calibri" w:cs="Arial"/>
          <w:sz w:val="22"/>
          <w:szCs w:val="22"/>
        </w:rPr>
        <w:t>je</w:t>
      </w:r>
      <w:proofErr w:type="gramEnd"/>
      <w:r w:rsidRPr="00C55226">
        <w:rPr>
          <w:rFonts w:eastAsia="Calibri" w:cs="Arial"/>
          <w:sz w:val="22"/>
          <w:szCs w:val="22"/>
          <w:lang w:val="sr-Latn-CS"/>
        </w:rPr>
        <w:t xml:space="preserve">. </w:t>
      </w:r>
      <w:r w:rsidRPr="00C55226">
        <w:rPr>
          <w:rFonts w:eastAsia="Calibri" w:cs="Arial"/>
          <w:sz w:val="22"/>
          <w:szCs w:val="22"/>
        </w:rPr>
        <w:t>definisana</w:t>
      </w:r>
      <w:r w:rsidRPr="00C55226">
        <w:rPr>
          <w:rFonts w:eastAsia="Calibri" w:cs="Arial"/>
          <w:sz w:val="22"/>
          <w:szCs w:val="22"/>
          <w:lang w:val="sr-Latn-CS"/>
        </w:rPr>
        <w:t xml:space="preserve"> </w:t>
      </w:r>
      <w:r w:rsidRPr="00C55226">
        <w:rPr>
          <w:rFonts w:eastAsia="Calibri" w:cs="Arial"/>
          <w:sz w:val="22"/>
          <w:szCs w:val="22"/>
        </w:rPr>
        <w:t>obaveza</w:t>
      </w:r>
      <w:r w:rsidRPr="00C55226">
        <w:rPr>
          <w:rFonts w:eastAsia="Calibri" w:cs="Arial"/>
          <w:sz w:val="22"/>
          <w:szCs w:val="22"/>
          <w:lang w:val="sr-Latn-CS"/>
        </w:rPr>
        <w:t xml:space="preserve"> </w:t>
      </w:r>
      <w:r w:rsidRPr="00C55226">
        <w:rPr>
          <w:rFonts w:eastAsia="Calibri" w:cs="Arial"/>
          <w:sz w:val="22"/>
          <w:szCs w:val="22"/>
        </w:rPr>
        <w:t>o</w:t>
      </w:r>
      <w:r w:rsidRPr="00C55226">
        <w:rPr>
          <w:rFonts w:eastAsia="Calibri" w:cs="Arial"/>
          <w:sz w:val="22"/>
          <w:szCs w:val="22"/>
          <w:lang w:val="sr-Latn-CS"/>
        </w:rPr>
        <w:t xml:space="preserve"> </w:t>
      </w:r>
      <w:r w:rsidRPr="00C55226">
        <w:rPr>
          <w:rFonts w:eastAsia="Calibri" w:cs="Arial"/>
          <w:sz w:val="22"/>
          <w:szCs w:val="22"/>
        </w:rPr>
        <w:t>obavje</w:t>
      </w:r>
      <w:r w:rsidRPr="00C55226">
        <w:rPr>
          <w:rFonts w:eastAsia="Calibri" w:cs="Arial"/>
          <w:sz w:val="22"/>
          <w:szCs w:val="22"/>
          <w:lang w:val="sr-Latn-CS"/>
        </w:rPr>
        <w:t>š</w:t>
      </w:r>
      <w:r w:rsidRPr="00C55226">
        <w:rPr>
          <w:rFonts w:eastAsia="Calibri" w:cs="Arial"/>
          <w:sz w:val="22"/>
          <w:szCs w:val="22"/>
        </w:rPr>
        <w:t>tavanju</w:t>
      </w:r>
      <w:r w:rsidRPr="00C55226">
        <w:rPr>
          <w:rFonts w:eastAsia="Calibri" w:cs="Arial"/>
          <w:sz w:val="22"/>
          <w:szCs w:val="22"/>
          <w:lang w:val="sr-Latn-CS"/>
        </w:rPr>
        <w:t xml:space="preserve"> </w:t>
      </w:r>
      <w:r w:rsidRPr="00C55226">
        <w:rPr>
          <w:rFonts w:eastAsia="Calibri" w:cs="Arial"/>
          <w:sz w:val="22"/>
          <w:szCs w:val="22"/>
        </w:rPr>
        <w:t>o</w:t>
      </w:r>
      <w:r w:rsidRPr="00C55226">
        <w:rPr>
          <w:rFonts w:eastAsia="Calibri" w:cs="Arial"/>
          <w:sz w:val="22"/>
          <w:szCs w:val="22"/>
          <w:lang w:val="sr-Latn-CS"/>
        </w:rPr>
        <w:t xml:space="preserve"> </w:t>
      </w:r>
      <w:r w:rsidRPr="00C55226">
        <w:rPr>
          <w:rFonts w:eastAsia="Calibri" w:cs="Arial"/>
          <w:sz w:val="22"/>
          <w:szCs w:val="22"/>
        </w:rPr>
        <w:t>udesu</w:t>
      </w:r>
      <w:r w:rsidRPr="00C55226">
        <w:rPr>
          <w:rFonts w:eastAsia="Calibri" w:cs="Arial"/>
          <w:sz w:val="22"/>
          <w:szCs w:val="22"/>
          <w:lang w:val="sr-Latn-CS"/>
        </w:rPr>
        <w:t xml:space="preserve"> </w:t>
      </w:r>
      <w:r w:rsidRPr="00C55226">
        <w:rPr>
          <w:rFonts w:eastAsia="Calibri" w:cs="Arial"/>
          <w:sz w:val="22"/>
          <w:szCs w:val="22"/>
        </w:rPr>
        <w:t>Agenciji</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š</w:t>
      </w:r>
      <w:r w:rsidRPr="00C55226">
        <w:rPr>
          <w:rFonts w:eastAsia="Calibri" w:cs="Arial"/>
          <w:sz w:val="22"/>
          <w:szCs w:val="22"/>
        </w:rPr>
        <w:t>titu</w:t>
      </w:r>
      <w:r w:rsidRPr="00C55226">
        <w:rPr>
          <w:rFonts w:eastAsia="Calibri" w:cs="Arial"/>
          <w:sz w:val="22"/>
          <w:szCs w:val="22"/>
          <w:lang w:val="sr-Latn-CS"/>
        </w:rPr>
        <w:t xml:space="preserve"> ž</w:t>
      </w:r>
      <w:r w:rsidRPr="00C55226">
        <w:rPr>
          <w:rFonts w:eastAsia="Calibri" w:cs="Arial"/>
          <w:sz w:val="22"/>
          <w:szCs w:val="22"/>
        </w:rPr>
        <w:t>ivotne</w:t>
      </w:r>
      <w:r w:rsidRPr="00C55226">
        <w:rPr>
          <w:rFonts w:eastAsia="Calibri" w:cs="Arial"/>
          <w:sz w:val="22"/>
          <w:szCs w:val="22"/>
          <w:lang w:val="sr-Latn-CS"/>
        </w:rPr>
        <w:t xml:space="preserve"> </w:t>
      </w:r>
      <w:r w:rsidRPr="00C55226">
        <w:rPr>
          <w:rFonts w:eastAsia="Calibri" w:cs="Arial"/>
          <w:sz w:val="22"/>
          <w:szCs w:val="22"/>
        </w:rPr>
        <w:t>sredine</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svih</w:t>
      </w:r>
      <w:r w:rsidRPr="00C55226">
        <w:rPr>
          <w:rFonts w:eastAsia="Calibri" w:cs="Arial"/>
          <w:sz w:val="22"/>
          <w:szCs w:val="22"/>
          <w:lang w:val="sr-Latn-CS"/>
        </w:rPr>
        <w:t xml:space="preserve"> </w:t>
      </w:r>
      <w:r w:rsidRPr="00C55226">
        <w:rPr>
          <w:rFonts w:eastAsia="Calibri" w:cs="Arial"/>
          <w:sz w:val="22"/>
          <w:szCs w:val="22"/>
        </w:rPr>
        <w:t>drugih</w:t>
      </w:r>
      <w:r w:rsidRPr="00C55226">
        <w:rPr>
          <w:rFonts w:eastAsia="Calibri" w:cs="Arial"/>
          <w:sz w:val="22"/>
          <w:szCs w:val="22"/>
          <w:lang w:val="sr-Latn-CS"/>
        </w:rPr>
        <w:t xml:space="preserve"> </w:t>
      </w:r>
      <w:r w:rsidRPr="00C55226">
        <w:rPr>
          <w:rFonts w:eastAsia="Calibri" w:cs="Arial"/>
          <w:sz w:val="22"/>
          <w:szCs w:val="22"/>
        </w:rPr>
        <w:t>nadle</w:t>
      </w:r>
      <w:r w:rsidRPr="00C55226">
        <w:rPr>
          <w:rFonts w:eastAsia="Calibri" w:cs="Arial"/>
          <w:sz w:val="22"/>
          <w:szCs w:val="22"/>
          <w:lang w:val="sr-Latn-CS"/>
        </w:rPr>
        <w:t>ž</w:t>
      </w:r>
      <w:r w:rsidRPr="00C55226">
        <w:rPr>
          <w:rFonts w:eastAsia="Calibri" w:cs="Arial"/>
          <w:sz w:val="22"/>
          <w:szCs w:val="22"/>
        </w:rPr>
        <w:t>nih</w:t>
      </w:r>
      <w:r w:rsidRPr="00C55226">
        <w:rPr>
          <w:rFonts w:eastAsia="Calibri" w:cs="Arial"/>
          <w:sz w:val="22"/>
          <w:szCs w:val="22"/>
          <w:lang w:val="sr-Latn-CS"/>
        </w:rPr>
        <w:t xml:space="preserve"> </w:t>
      </w:r>
      <w:r w:rsidRPr="00C55226">
        <w:rPr>
          <w:rFonts w:eastAsia="Calibri" w:cs="Arial"/>
          <w:sz w:val="22"/>
          <w:szCs w:val="22"/>
        </w:rPr>
        <w:t>organa</w:t>
      </w:r>
      <w:r w:rsidRPr="00C55226">
        <w:rPr>
          <w:rFonts w:eastAsia="Calibri" w:cs="Arial"/>
          <w:sz w:val="22"/>
          <w:szCs w:val="22"/>
          <w:lang w:val="sr-Latn-CS"/>
        </w:rPr>
        <w:t xml:space="preserve"> </w:t>
      </w:r>
      <w:r w:rsidRPr="00C55226">
        <w:rPr>
          <w:rFonts w:eastAsia="Calibri" w:cs="Arial"/>
          <w:sz w:val="22"/>
          <w:szCs w:val="22"/>
        </w:rPr>
        <w:t>kao</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preduzimanja</w:t>
      </w:r>
      <w:r w:rsidRPr="00C55226">
        <w:rPr>
          <w:rFonts w:eastAsia="Calibri" w:cs="Arial"/>
          <w:sz w:val="22"/>
          <w:szCs w:val="22"/>
          <w:lang w:val="sr-Latn-CS"/>
        </w:rPr>
        <w:t xml:space="preserve"> </w:t>
      </w:r>
      <w:r w:rsidRPr="00C55226">
        <w:rPr>
          <w:rFonts w:eastAsia="Calibri" w:cs="Arial"/>
          <w:sz w:val="22"/>
          <w:szCs w:val="22"/>
        </w:rPr>
        <w:t>mjera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spre</w:t>
      </w:r>
      <w:r w:rsidRPr="00C55226">
        <w:rPr>
          <w:rFonts w:eastAsia="Calibri" w:cs="Arial"/>
          <w:sz w:val="22"/>
          <w:szCs w:val="22"/>
          <w:lang w:val="sr-Latn-CS"/>
        </w:rPr>
        <w:t>č</w:t>
      </w:r>
      <w:r w:rsidRPr="00C55226">
        <w:rPr>
          <w:rFonts w:eastAsia="Calibri" w:cs="Arial"/>
          <w:sz w:val="22"/>
          <w:szCs w:val="22"/>
        </w:rPr>
        <w:t>avanju</w:t>
      </w:r>
      <w:r w:rsidRPr="00C55226">
        <w:rPr>
          <w:rFonts w:eastAsia="Calibri" w:cs="Arial"/>
          <w:sz w:val="22"/>
          <w:szCs w:val="22"/>
          <w:lang w:val="sr-Latn-CS"/>
        </w:rPr>
        <w:t xml:space="preserve">, </w:t>
      </w:r>
      <w:r w:rsidRPr="00C55226">
        <w:rPr>
          <w:rFonts w:eastAsia="Calibri" w:cs="Arial"/>
          <w:sz w:val="22"/>
          <w:szCs w:val="22"/>
        </w:rPr>
        <w:t>smanjenju</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otkalnjanju</w:t>
      </w:r>
      <w:r w:rsidRPr="00C55226">
        <w:rPr>
          <w:rFonts w:eastAsia="Calibri" w:cs="Arial"/>
          <w:sz w:val="22"/>
          <w:szCs w:val="22"/>
          <w:lang w:val="sr-Latn-CS"/>
        </w:rPr>
        <w:t xml:space="preserve"> </w:t>
      </w:r>
      <w:r w:rsidRPr="00C55226">
        <w:rPr>
          <w:rFonts w:eastAsia="Calibri" w:cs="Arial"/>
          <w:sz w:val="22"/>
          <w:szCs w:val="22"/>
        </w:rPr>
        <w:t>posledica</w:t>
      </w:r>
      <w:r w:rsidRPr="00C55226">
        <w:rPr>
          <w:rFonts w:eastAsia="Calibri" w:cs="Arial"/>
          <w:sz w:val="22"/>
          <w:szCs w:val="22"/>
          <w:lang w:val="sr-Latn-CS"/>
        </w:rPr>
        <w:t xml:space="preserve">. </w:t>
      </w:r>
      <w:r w:rsidRPr="00C55226">
        <w:rPr>
          <w:rFonts w:eastAsia="Calibri" w:cs="Arial"/>
          <w:sz w:val="22"/>
          <w:szCs w:val="22"/>
        </w:rPr>
        <w:t>Pravno lice odgovorno za udes je dužno da bez odlaganja sprovede planirane mjere i postupke reagovanja na udes i angažuje ljude i sredstva radi što bolje reakcije.</w:t>
      </w:r>
    </w:p>
    <w:p w:rsidR="00ED0828" w:rsidRPr="00C55226" w:rsidRDefault="00ED0828" w:rsidP="00ED0828">
      <w:pPr>
        <w:autoSpaceDE w:val="0"/>
        <w:autoSpaceDN w:val="0"/>
        <w:adjustRightInd w:val="0"/>
        <w:rPr>
          <w:rFonts w:eastAsia="Calibri" w:cs="Arial"/>
          <w:sz w:val="22"/>
          <w:szCs w:val="22"/>
        </w:rPr>
      </w:pPr>
    </w:p>
    <w:p w:rsidR="00ED0828" w:rsidRPr="00C55226" w:rsidRDefault="00ED0828" w:rsidP="00ED0828">
      <w:pPr>
        <w:autoSpaceDE w:val="0"/>
        <w:autoSpaceDN w:val="0"/>
        <w:adjustRightInd w:val="0"/>
        <w:rPr>
          <w:rFonts w:eastAsia="Calibri" w:cs="Arial"/>
          <w:sz w:val="22"/>
          <w:szCs w:val="22"/>
        </w:rPr>
      </w:pPr>
      <w:r w:rsidRPr="00C55226">
        <w:rPr>
          <w:rFonts w:eastAsia="Calibri" w:cs="Arial"/>
          <w:sz w:val="22"/>
          <w:szCs w:val="22"/>
        </w:rPr>
        <w:t xml:space="preserve">U skladu sa odredbama Zakona o vodama (˝Sl.list CG br. 27/07 i 73/10, 32/11 i 47/11˝), član 78. obaveza je lokalne samouprave da donese Operativni plan zaštite voda od zagađenja (za vodotoke od lokalnog značaja) koji se donosi na period od 2 godine i mora biti usklađen operativnim planom za Republiku koji donosi ministarstvo. Ovaj Plan sadrži: </w:t>
      </w:r>
    </w:p>
    <w:p w:rsidR="00ED0828" w:rsidRPr="00C55226" w:rsidRDefault="00ED0828" w:rsidP="00C61C4E">
      <w:pPr>
        <w:numPr>
          <w:ilvl w:val="0"/>
          <w:numId w:val="54"/>
        </w:numPr>
        <w:suppressAutoHyphens/>
        <w:autoSpaceDE w:val="0"/>
        <w:autoSpaceDN w:val="0"/>
        <w:adjustRightInd w:val="0"/>
        <w:ind w:left="567" w:hanging="430"/>
        <w:jc w:val="left"/>
        <w:rPr>
          <w:rFonts w:cs="Arial"/>
          <w:sz w:val="22"/>
          <w:szCs w:val="22"/>
          <w:lang w:bidi="en-US"/>
        </w:rPr>
      </w:pPr>
      <w:r w:rsidRPr="00C55226">
        <w:rPr>
          <w:rFonts w:cs="Arial"/>
          <w:sz w:val="22"/>
          <w:szCs w:val="22"/>
          <w:lang w:bidi="en-US"/>
        </w:rPr>
        <w:lastRenderedPageBreak/>
        <w:t>osnovne podatke o odgovornim licima, organima, privrednim društvima, drugim pravnim licima, ustanovama i preduzetnicima za sprovođenje zaštite,</w:t>
      </w:r>
    </w:p>
    <w:p w:rsidR="00ED0828" w:rsidRPr="00C55226" w:rsidRDefault="00ED0828" w:rsidP="00C61C4E">
      <w:pPr>
        <w:numPr>
          <w:ilvl w:val="0"/>
          <w:numId w:val="54"/>
        </w:numPr>
        <w:suppressAutoHyphens/>
        <w:autoSpaceDE w:val="0"/>
        <w:autoSpaceDN w:val="0"/>
        <w:adjustRightInd w:val="0"/>
        <w:ind w:left="567" w:hanging="430"/>
        <w:jc w:val="left"/>
        <w:rPr>
          <w:rFonts w:cs="Arial"/>
          <w:sz w:val="22"/>
          <w:szCs w:val="22"/>
          <w:lang w:bidi="en-US"/>
        </w:rPr>
      </w:pPr>
      <w:r w:rsidRPr="00C55226">
        <w:rPr>
          <w:rFonts w:cs="Arial"/>
          <w:sz w:val="22"/>
          <w:szCs w:val="22"/>
          <w:lang w:bidi="en-US"/>
        </w:rPr>
        <w:t>postupke u cilju ublažavanja ili otkalnjanja mogućih negativnih efekata na režim voda, vodene ekosisteme, sisteme zavisne od vodenih ekosistema i životnu okolinu.</w:t>
      </w:r>
    </w:p>
    <w:p w:rsidR="00ED0828" w:rsidRPr="00C55226" w:rsidRDefault="00ED0828" w:rsidP="00C61C4E">
      <w:pPr>
        <w:numPr>
          <w:ilvl w:val="0"/>
          <w:numId w:val="54"/>
        </w:numPr>
        <w:tabs>
          <w:tab w:val="left" w:pos="567"/>
        </w:tabs>
        <w:suppressAutoHyphens/>
        <w:autoSpaceDE w:val="0"/>
        <w:autoSpaceDN w:val="0"/>
        <w:adjustRightInd w:val="0"/>
        <w:ind w:left="567" w:hanging="430"/>
        <w:jc w:val="left"/>
        <w:rPr>
          <w:rFonts w:cs="Arial"/>
          <w:sz w:val="22"/>
          <w:szCs w:val="22"/>
          <w:lang w:bidi="en-US"/>
        </w:rPr>
      </w:pPr>
      <w:r w:rsidRPr="00C55226">
        <w:rPr>
          <w:rFonts w:cs="Arial"/>
          <w:sz w:val="22"/>
          <w:szCs w:val="22"/>
          <w:lang w:bidi="en-US"/>
        </w:rPr>
        <w:t xml:space="preserve">pod akcidentnim situacijama mogu se smatrati nepovoljni događaji nastali tokom eksploatacije sistema, bilo zbog havarija, ili zbog djelovanja više sile. </w:t>
      </w:r>
    </w:p>
    <w:p w:rsidR="00ED0828" w:rsidRPr="00C55226" w:rsidRDefault="00ED0828" w:rsidP="00C61C4E">
      <w:pPr>
        <w:numPr>
          <w:ilvl w:val="0"/>
          <w:numId w:val="54"/>
        </w:numPr>
        <w:suppressAutoHyphens/>
        <w:autoSpaceDE w:val="0"/>
        <w:autoSpaceDN w:val="0"/>
        <w:adjustRightInd w:val="0"/>
        <w:ind w:left="567" w:hanging="430"/>
        <w:jc w:val="left"/>
        <w:rPr>
          <w:rFonts w:cs="Arial"/>
          <w:sz w:val="22"/>
          <w:szCs w:val="22"/>
          <w:lang w:bidi="en-US"/>
        </w:rPr>
      </w:pPr>
      <w:r w:rsidRPr="00C55226">
        <w:rPr>
          <w:rFonts w:cs="Arial"/>
          <w:sz w:val="22"/>
          <w:szCs w:val="22"/>
          <w:lang w:bidi="en-US"/>
        </w:rPr>
        <w:t>razmatrajući moguće akcidente na planiranom postrojenju mHE "Lještanica" kao bitne izdvajaju se sledeće akcidentne situacije:</w:t>
      </w:r>
    </w:p>
    <w:p w:rsidR="00ED0828" w:rsidRPr="00C55226" w:rsidRDefault="00ED0828" w:rsidP="00C61C4E">
      <w:pPr>
        <w:numPr>
          <w:ilvl w:val="0"/>
          <w:numId w:val="54"/>
        </w:numPr>
        <w:suppressAutoHyphens/>
        <w:autoSpaceDE w:val="0"/>
        <w:autoSpaceDN w:val="0"/>
        <w:adjustRightInd w:val="0"/>
        <w:ind w:left="567" w:hanging="430"/>
        <w:jc w:val="left"/>
        <w:rPr>
          <w:rFonts w:cs="Arial"/>
          <w:sz w:val="22"/>
          <w:szCs w:val="22"/>
          <w:lang w:bidi="en-US"/>
        </w:rPr>
      </w:pPr>
      <w:r w:rsidRPr="00C55226">
        <w:rPr>
          <w:rFonts w:cs="Arial"/>
          <w:sz w:val="22"/>
          <w:szCs w:val="22"/>
          <w:lang w:bidi="en-US"/>
        </w:rPr>
        <w:t>havarije vozila sa naftnim derivatima i drugim opasnim materijama uz opasnost da dospiju   neposredno u vodotok ili okolno zemljište;</w:t>
      </w:r>
    </w:p>
    <w:p w:rsidR="00ED0828" w:rsidRPr="00C55226" w:rsidRDefault="00ED0828" w:rsidP="00C61C4E">
      <w:pPr>
        <w:numPr>
          <w:ilvl w:val="0"/>
          <w:numId w:val="54"/>
        </w:numPr>
        <w:suppressAutoHyphens/>
        <w:autoSpaceDE w:val="0"/>
        <w:autoSpaceDN w:val="0"/>
        <w:adjustRightInd w:val="0"/>
        <w:ind w:left="567" w:hanging="430"/>
        <w:jc w:val="left"/>
        <w:rPr>
          <w:rFonts w:cs="Arial"/>
          <w:sz w:val="22"/>
          <w:szCs w:val="22"/>
          <w:lang w:bidi="en-US"/>
        </w:rPr>
      </w:pPr>
      <w:r w:rsidRPr="00C55226">
        <w:rPr>
          <w:rFonts w:cs="Arial"/>
          <w:sz w:val="22"/>
          <w:szCs w:val="22"/>
          <w:lang w:bidi="en-US"/>
        </w:rPr>
        <w:t>proboj i procurivanje ulja za hlađenje iz transformatora na objektima mHE;</w:t>
      </w:r>
    </w:p>
    <w:p w:rsidR="00ED0828" w:rsidRPr="00C55226" w:rsidRDefault="00ED0828" w:rsidP="00C61C4E">
      <w:pPr>
        <w:numPr>
          <w:ilvl w:val="0"/>
          <w:numId w:val="54"/>
        </w:numPr>
        <w:suppressAutoHyphens/>
        <w:autoSpaceDE w:val="0"/>
        <w:autoSpaceDN w:val="0"/>
        <w:adjustRightInd w:val="0"/>
        <w:ind w:left="567" w:hanging="430"/>
        <w:jc w:val="left"/>
        <w:rPr>
          <w:rFonts w:cs="Arial"/>
          <w:sz w:val="22"/>
          <w:szCs w:val="22"/>
          <w:lang w:bidi="en-US"/>
        </w:rPr>
      </w:pPr>
      <w:r w:rsidRPr="00C55226">
        <w:rPr>
          <w:rFonts w:cs="Arial"/>
          <w:sz w:val="22"/>
          <w:szCs w:val="22"/>
          <w:lang w:bidi="en-US"/>
        </w:rPr>
        <w:t>havarije na postrojenju u slučaju zemljotresa, udara groma i sl.</w:t>
      </w:r>
      <w:r w:rsidRPr="00C55226">
        <w:rPr>
          <w:rFonts w:cs="Arial"/>
          <w:sz w:val="22"/>
          <w:szCs w:val="22"/>
          <w:lang w:bidi="en-US"/>
        </w:rPr>
        <w:tab/>
      </w:r>
    </w:p>
    <w:p w:rsidR="00ED0828" w:rsidRPr="00C55226" w:rsidRDefault="00ED0828" w:rsidP="00C61C4E">
      <w:pPr>
        <w:numPr>
          <w:ilvl w:val="0"/>
          <w:numId w:val="54"/>
        </w:numPr>
        <w:suppressAutoHyphens/>
        <w:autoSpaceDE w:val="0"/>
        <w:autoSpaceDN w:val="0"/>
        <w:adjustRightInd w:val="0"/>
        <w:ind w:left="567" w:hanging="430"/>
        <w:jc w:val="left"/>
        <w:rPr>
          <w:rFonts w:cs="Arial"/>
          <w:sz w:val="22"/>
          <w:szCs w:val="22"/>
          <w:lang w:bidi="en-US"/>
        </w:rPr>
      </w:pPr>
      <w:r w:rsidRPr="00C55226">
        <w:rPr>
          <w:rFonts w:cs="Arial"/>
          <w:sz w:val="22"/>
          <w:szCs w:val="22"/>
          <w:lang w:bidi="en-US"/>
        </w:rPr>
        <w:t xml:space="preserve">iscurivanje ulja iz transformatora usled havarija, većih kvarova, udara groma i sl. </w:t>
      </w:r>
    </w:p>
    <w:p w:rsidR="00ED0828" w:rsidRPr="00C55226" w:rsidRDefault="00ED0828" w:rsidP="00C61C4E">
      <w:pPr>
        <w:numPr>
          <w:ilvl w:val="0"/>
          <w:numId w:val="54"/>
        </w:numPr>
        <w:suppressAutoHyphens/>
        <w:autoSpaceDE w:val="0"/>
        <w:autoSpaceDN w:val="0"/>
        <w:adjustRightInd w:val="0"/>
        <w:ind w:left="567" w:hanging="430"/>
        <w:jc w:val="left"/>
        <w:rPr>
          <w:rFonts w:cs="Arial"/>
          <w:sz w:val="22"/>
          <w:szCs w:val="22"/>
          <w:lang w:bidi="en-US"/>
        </w:rPr>
      </w:pPr>
    </w:p>
    <w:p w:rsidR="00ED0828" w:rsidRPr="00C55226" w:rsidRDefault="00ED0828" w:rsidP="00ED0828">
      <w:pPr>
        <w:autoSpaceDE w:val="0"/>
        <w:autoSpaceDN w:val="0"/>
        <w:adjustRightInd w:val="0"/>
        <w:rPr>
          <w:rFonts w:eastAsia="Calibri" w:cs="Arial"/>
          <w:sz w:val="22"/>
          <w:szCs w:val="22"/>
        </w:rPr>
      </w:pPr>
      <w:r w:rsidRPr="00C55226">
        <w:rPr>
          <w:rFonts w:eastAsia="Calibri" w:cs="Arial"/>
          <w:sz w:val="22"/>
          <w:szCs w:val="22"/>
        </w:rPr>
        <w:t xml:space="preserve">Uz odgovarajuće mjere zaštite ovakvi slučajevi mogu biti u potpunosti izbjegnuti. </w:t>
      </w:r>
    </w:p>
    <w:p w:rsidR="00ED0828" w:rsidRPr="00C55226" w:rsidRDefault="00ED0828" w:rsidP="00ED0828">
      <w:pPr>
        <w:autoSpaceDE w:val="0"/>
        <w:autoSpaceDN w:val="0"/>
        <w:adjustRightInd w:val="0"/>
        <w:rPr>
          <w:rFonts w:eastAsia="Calibri" w:cs="Arial"/>
          <w:sz w:val="22"/>
          <w:szCs w:val="22"/>
        </w:rPr>
      </w:pPr>
    </w:p>
    <w:p w:rsidR="00ED0828" w:rsidRPr="00C55226" w:rsidRDefault="00ED0828" w:rsidP="00ED0828">
      <w:pPr>
        <w:autoSpaceDE w:val="0"/>
        <w:autoSpaceDN w:val="0"/>
        <w:adjustRightInd w:val="0"/>
        <w:rPr>
          <w:rFonts w:eastAsia="Calibri" w:cs="Arial"/>
          <w:sz w:val="22"/>
          <w:szCs w:val="22"/>
        </w:rPr>
      </w:pPr>
      <w:r w:rsidRPr="00C55226">
        <w:rPr>
          <w:rFonts w:eastAsia="Calibri" w:cs="Arial"/>
          <w:sz w:val="22"/>
          <w:szCs w:val="22"/>
        </w:rPr>
        <w:t>Mjere koje je neophodno preduzeti prije mjera i postupaka u slučaju akcidenta je odabir tehničkih rješenja koja smanjuje mogućnost događanja akcidenata u onoj mjeri u kojoj to može od njih zavisiti.</w:t>
      </w:r>
    </w:p>
    <w:p w:rsidR="00ED0828" w:rsidRPr="00C55226" w:rsidRDefault="00ED0828" w:rsidP="00ED0828">
      <w:pPr>
        <w:autoSpaceDE w:val="0"/>
        <w:autoSpaceDN w:val="0"/>
        <w:adjustRightInd w:val="0"/>
        <w:rPr>
          <w:rFonts w:eastAsia="Calibri" w:cs="Arial"/>
          <w:sz w:val="22"/>
          <w:szCs w:val="22"/>
        </w:rPr>
      </w:pPr>
    </w:p>
    <w:p w:rsidR="00ED0828" w:rsidRPr="00C55226" w:rsidRDefault="00ED0828" w:rsidP="00ED0828">
      <w:pPr>
        <w:autoSpaceDE w:val="0"/>
        <w:autoSpaceDN w:val="0"/>
        <w:adjustRightInd w:val="0"/>
        <w:rPr>
          <w:rFonts w:eastAsia="Calibri" w:cs="Arial"/>
          <w:sz w:val="22"/>
          <w:szCs w:val="22"/>
        </w:rPr>
      </w:pPr>
      <w:r w:rsidRPr="00C55226">
        <w:rPr>
          <w:rFonts w:eastAsia="Calibri" w:cs="Arial"/>
          <w:sz w:val="22"/>
          <w:szCs w:val="22"/>
        </w:rPr>
        <w:t xml:space="preserve">Izolacioni sistem transformatora i druge visokonaponske opreme čine izolaciono ulje i u ulju impregnisana celulozna izolacija. Dospijevanje ulja iz transformatora u vodotok se dešava usled kvarova i nepravilnog održavanja i činjenice da ulje lošeg kvaliteta pod pogonskim uslovima ubrzano stari, produkti starenja ulja ubrzavaju degradaciju celuloznih vlakana papirne izolacije aktivnog dela transformatora, nataloženi produkti starenja u kanalima sa prinudnom cirkulacijom ulja otežavaju hlađenje, transformator se pregreva i dolazi do mogućnosti havarija. </w:t>
      </w:r>
    </w:p>
    <w:p w:rsidR="00ED0828" w:rsidRPr="00C55226" w:rsidRDefault="00ED0828" w:rsidP="00ED0828">
      <w:pPr>
        <w:rPr>
          <w:rFonts w:eastAsia="Calibri" w:cs="Arial"/>
          <w:sz w:val="22"/>
          <w:szCs w:val="22"/>
        </w:rPr>
      </w:pPr>
    </w:p>
    <w:p w:rsidR="00ED0828" w:rsidRPr="00C55226" w:rsidRDefault="00ED0828" w:rsidP="00ED0828">
      <w:pPr>
        <w:rPr>
          <w:rFonts w:eastAsia="Calibri" w:cs="Arial"/>
          <w:sz w:val="22"/>
          <w:szCs w:val="22"/>
        </w:rPr>
      </w:pPr>
      <w:r w:rsidRPr="00C55226">
        <w:rPr>
          <w:rFonts w:eastAsia="Calibri" w:cs="Arial"/>
          <w:sz w:val="22"/>
          <w:szCs w:val="22"/>
        </w:rPr>
        <w:t xml:space="preserve">Ukoliko je transformator punjen uljem dobrog kvaliteta ono treba da traje koliko i sam transformator. Ulja koja se koriste kao izolacione tečnosti u našoj zemlji su mineralnog porekla koja moraju da ispune opšte tehničke uslove u skladu sa međunarodnim standardom IEC 60296/2003 god. Pored njih kao mnogo skuplje, ali najbolji izbor, je primjena izolacionih tečnosti kao što su silikonska ulja, organski estri i sl. </w:t>
      </w:r>
    </w:p>
    <w:p w:rsidR="00ED0828" w:rsidRPr="00C55226" w:rsidRDefault="00ED0828" w:rsidP="00ED0828">
      <w:pPr>
        <w:rPr>
          <w:rFonts w:eastAsia="Calibri" w:cs="Arial"/>
          <w:sz w:val="22"/>
          <w:szCs w:val="22"/>
        </w:rPr>
      </w:pPr>
      <w:r w:rsidRPr="00C55226">
        <w:rPr>
          <w:rFonts w:eastAsia="Calibri" w:cs="Arial"/>
          <w:sz w:val="22"/>
          <w:szCs w:val="22"/>
        </w:rPr>
        <w:t>Mogućnosti dospijevanja transformatorskih ulja u okolinu se sprečavaju primjenom mjera zaštite pri rukovanju ovim uljima osiguravanjem zemljišta od prodora izlivenog ulja u podzemne slojeve i vodene tokove, ugradnjom separatora u tokove otpadnih voda, izgradnjom sabirnih (uljnih) jama ispod transformatora i zaštitom zemljišta nepropusnim materijalima.</w:t>
      </w:r>
    </w:p>
    <w:p w:rsidR="00ED0828" w:rsidRPr="00C55226" w:rsidRDefault="00ED0828" w:rsidP="00ED0828">
      <w:pPr>
        <w:rPr>
          <w:rFonts w:eastAsia="Calibri" w:cs="Arial"/>
          <w:sz w:val="22"/>
          <w:szCs w:val="22"/>
        </w:rPr>
      </w:pPr>
      <w:r w:rsidRPr="00C55226">
        <w:rPr>
          <w:rFonts w:eastAsia="Calibri" w:cs="Arial"/>
          <w:sz w:val="22"/>
          <w:szCs w:val="22"/>
        </w:rPr>
        <w:t xml:space="preserve">Materije koje bi mogle dospjeti u životnu sredinu usled akcidenata su naftni derivati i transformatorska ulja. </w:t>
      </w:r>
    </w:p>
    <w:p w:rsidR="00ED0828" w:rsidRPr="00C55226" w:rsidRDefault="00ED0828" w:rsidP="00ED0828">
      <w:pPr>
        <w:rPr>
          <w:rFonts w:eastAsia="Calibri" w:cs="Arial"/>
          <w:sz w:val="22"/>
          <w:szCs w:val="22"/>
        </w:rPr>
      </w:pPr>
    </w:p>
    <w:p w:rsidR="00ED0828" w:rsidRPr="00C55226" w:rsidRDefault="00ED0828" w:rsidP="00ED0828">
      <w:pPr>
        <w:rPr>
          <w:rFonts w:eastAsia="Calibri" w:cs="Arial"/>
          <w:sz w:val="22"/>
          <w:szCs w:val="22"/>
        </w:rPr>
      </w:pPr>
      <w:r w:rsidRPr="00C55226">
        <w:rPr>
          <w:rFonts w:eastAsia="Calibri" w:cs="Arial"/>
          <w:sz w:val="22"/>
          <w:szCs w:val="22"/>
        </w:rPr>
        <w:t>Usled dospijevanja nafte i naftnih derivata u okolinu može doći do ozbiljnih negativnih uticaja na živi svijet u njoj. Slatkovodna područja kakve su rijeke su jako osjetljiva na zagađenje ovim materijama, jer s obzirom da teku kroz naselja, mogu da budu korišćena za navodnjavanje ili napajanje stoke. Svi organizmi koji su svojim staništem vezani za zagađeni vodotok su pod direktnim uticajem zagađenja (sisari, ptice, ribe nizvodno od mjesta zagađenja, insekti, mikroorganizmi i vodena vegetacija). Tekuće vode svojim tokom doprinose bržem postupku samoprečišćenja, ali zato mogu da prenesu zagađenja dalje na rijeke i jezera u koje se ulivaju i tako prošire zagađeno područje.</w:t>
      </w:r>
    </w:p>
    <w:p w:rsidR="00ED0828" w:rsidRPr="00C55226" w:rsidRDefault="00ED0828" w:rsidP="00ED0828">
      <w:pPr>
        <w:autoSpaceDE w:val="0"/>
        <w:autoSpaceDN w:val="0"/>
        <w:adjustRightInd w:val="0"/>
        <w:rPr>
          <w:rFonts w:eastAsia="Calibri" w:cs="Arial"/>
          <w:sz w:val="22"/>
          <w:szCs w:val="22"/>
        </w:rPr>
      </w:pPr>
    </w:p>
    <w:p w:rsidR="00ED0828" w:rsidRPr="00C55226" w:rsidRDefault="00ED0828" w:rsidP="00ED0828">
      <w:pPr>
        <w:autoSpaceDE w:val="0"/>
        <w:autoSpaceDN w:val="0"/>
        <w:adjustRightInd w:val="0"/>
        <w:rPr>
          <w:rFonts w:eastAsia="Calibri" w:cs="Arial"/>
          <w:sz w:val="22"/>
          <w:szCs w:val="22"/>
        </w:rPr>
      </w:pPr>
      <w:r w:rsidRPr="00C55226">
        <w:rPr>
          <w:rFonts w:eastAsia="Calibri" w:cs="Arial"/>
          <w:sz w:val="22"/>
          <w:szCs w:val="22"/>
        </w:rPr>
        <w:t>Ulja koja se koriste kao izolacione tečnosti u našoj zemlji su mineralnog porekla. Mineralna transformatorska ulja se proizvode iz sirove nafte i predstavljaju rafinisane vakuum destilate odgovarajuće viskoznosti. Po svom hemijskom sastavu predstavljaju smješu naftenskih, parafinskih i aromatskih ugljovodonika povezanih u molekularne strukture različitih vrsta. U zavisnosti od toga da li je ulje proizvedeno iz naftenske ili parafinske nafte ono sadrži veći ili manji procenat naftenskih odnosno parafinskih ugljovodonika pa se u zavisnosti od toga ulja dijele na parafinska i naftenska. Sadržaj treće grupe ugljovodonika, aromatskih, koji je i najvažniji za kvalitet ulja, sličan je kod oba tipa i kreće se od 4 - 18%. Sintetičke izolacione tečnosti su silikonska ulja, organski estri i sl.</w:t>
      </w:r>
    </w:p>
    <w:p w:rsidR="00ED0828" w:rsidRPr="00C55226" w:rsidRDefault="00ED0828" w:rsidP="00ED0828">
      <w:pPr>
        <w:autoSpaceDE w:val="0"/>
        <w:autoSpaceDN w:val="0"/>
        <w:adjustRightInd w:val="0"/>
        <w:ind w:firstLine="720"/>
        <w:rPr>
          <w:rFonts w:eastAsia="Calibri" w:cs="Arial"/>
          <w:sz w:val="22"/>
          <w:szCs w:val="22"/>
        </w:rPr>
      </w:pPr>
    </w:p>
    <w:p w:rsidR="00ED0828" w:rsidRPr="00C55226" w:rsidRDefault="00ED0828" w:rsidP="00ED0828">
      <w:pPr>
        <w:rPr>
          <w:rFonts w:eastAsia="Calibri" w:cs="Arial"/>
          <w:sz w:val="22"/>
          <w:szCs w:val="22"/>
        </w:rPr>
      </w:pPr>
      <w:r w:rsidRPr="00C55226">
        <w:rPr>
          <w:rFonts w:eastAsia="Calibri" w:cs="Arial"/>
          <w:sz w:val="22"/>
          <w:szCs w:val="22"/>
        </w:rPr>
        <w:t>U slučaju incidentnog zagađenja potrebno je hitno izvršiti obavještavanje o nastanku incidentnog zagađenja i preduzeti odgovarajuće mjere radi sprečavanja širenja, sprečavanja pojave štetnih posljedica ili njihovog minimiziranja, te uklanjanja nastalog zagađenja.</w:t>
      </w:r>
    </w:p>
    <w:p w:rsidR="00ED0828" w:rsidRPr="00C55226" w:rsidRDefault="00ED0828" w:rsidP="00ED0828">
      <w:pPr>
        <w:rPr>
          <w:rFonts w:eastAsia="Calibri" w:cs="Arial"/>
          <w:sz w:val="22"/>
          <w:szCs w:val="22"/>
        </w:rPr>
      </w:pPr>
      <w:r w:rsidRPr="00C55226">
        <w:rPr>
          <w:rFonts w:eastAsia="Calibri" w:cs="Arial"/>
          <w:sz w:val="22"/>
          <w:szCs w:val="22"/>
        </w:rPr>
        <w:t>Neophodno je napraviti Operativni plan koji sadrži:</w:t>
      </w:r>
    </w:p>
    <w:p w:rsidR="00ED0828" w:rsidRPr="00C55226" w:rsidRDefault="00ED0828" w:rsidP="00C61C4E">
      <w:pPr>
        <w:numPr>
          <w:ilvl w:val="0"/>
          <w:numId w:val="55"/>
        </w:numPr>
        <w:jc w:val="left"/>
        <w:rPr>
          <w:rFonts w:eastAsia="Calibri" w:cs="Arial"/>
          <w:sz w:val="22"/>
          <w:szCs w:val="22"/>
        </w:rPr>
      </w:pPr>
      <w:r w:rsidRPr="00C55226">
        <w:rPr>
          <w:rFonts w:eastAsia="Calibri" w:cs="Arial"/>
          <w:sz w:val="22"/>
          <w:szCs w:val="22"/>
        </w:rPr>
        <w:t>procjenu mogućih načina nastanka i intenziteta incidentnog zagađenja;</w:t>
      </w:r>
    </w:p>
    <w:p w:rsidR="00ED0828" w:rsidRPr="00C55226" w:rsidRDefault="00ED0828" w:rsidP="00C61C4E">
      <w:pPr>
        <w:numPr>
          <w:ilvl w:val="0"/>
          <w:numId w:val="55"/>
        </w:numPr>
        <w:jc w:val="left"/>
        <w:rPr>
          <w:rFonts w:eastAsia="Calibri" w:cs="Arial"/>
          <w:sz w:val="22"/>
          <w:szCs w:val="22"/>
        </w:rPr>
      </w:pPr>
      <w:r w:rsidRPr="00C55226">
        <w:rPr>
          <w:rFonts w:eastAsia="Calibri" w:cs="Arial"/>
          <w:sz w:val="22"/>
          <w:szCs w:val="22"/>
        </w:rPr>
        <w:t>procjenu ugroženosti voda od akcidentnog zagađenja;</w:t>
      </w:r>
    </w:p>
    <w:p w:rsidR="00ED0828" w:rsidRPr="00C55226" w:rsidRDefault="00ED0828" w:rsidP="00C61C4E">
      <w:pPr>
        <w:numPr>
          <w:ilvl w:val="0"/>
          <w:numId w:val="55"/>
        </w:numPr>
        <w:jc w:val="left"/>
        <w:rPr>
          <w:rFonts w:eastAsia="Calibri" w:cs="Arial"/>
          <w:sz w:val="22"/>
          <w:szCs w:val="22"/>
        </w:rPr>
      </w:pPr>
      <w:r w:rsidRPr="00C55226">
        <w:rPr>
          <w:rFonts w:eastAsia="Calibri" w:cs="Arial"/>
          <w:sz w:val="22"/>
          <w:szCs w:val="22"/>
        </w:rPr>
        <w:t>preventivne mjere za sprečavanje nastajanja takvog zagađenja;</w:t>
      </w:r>
    </w:p>
    <w:p w:rsidR="00ED0828" w:rsidRPr="00C55226" w:rsidRDefault="00ED0828" w:rsidP="00C61C4E">
      <w:pPr>
        <w:numPr>
          <w:ilvl w:val="0"/>
          <w:numId w:val="55"/>
        </w:numPr>
        <w:jc w:val="left"/>
        <w:rPr>
          <w:rFonts w:eastAsia="Calibri" w:cs="Arial"/>
          <w:sz w:val="22"/>
          <w:szCs w:val="22"/>
        </w:rPr>
      </w:pPr>
      <w:r w:rsidRPr="00C55226">
        <w:rPr>
          <w:rFonts w:eastAsia="Calibri" w:cs="Arial"/>
          <w:sz w:val="22"/>
          <w:szCs w:val="22"/>
        </w:rPr>
        <w:lastRenderedPageBreak/>
        <w:t>organizaciju postupaka i način sprovođenja mjera u slučaju akcidentnog zagađenja voda;</w:t>
      </w:r>
    </w:p>
    <w:p w:rsidR="00ED0828" w:rsidRPr="00C55226" w:rsidRDefault="00ED0828" w:rsidP="00C61C4E">
      <w:pPr>
        <w:numPr>
          <w:ilvl w:val="0"/>
          <w:numId w:val="55"/>
        </w:numPr>
        <w:jc w:val="left"/>
        <w:rPr>
          <w:rFonts w:eastAsia="Calibri" w:cs="Arial"/>
          <w:sz w:val="22"/>
          <w:szCs w:val="22"/>
        </w:rPr>
      </w:pPr>
      <w:r w:rsidRPr="00C55226">
        <w:rPr>
          <w:rFonts w:eastAsia="Calibri" w:cs="Arial"/>
          <w:sz w:val="22"/>
          <w:szCs w:val="22"/>
        </w:rPr>
        <w:t>odgovorne osobe i potrebne stručnjake za sprovođenje mjera;</w:t>
      </w:r>
    </w:p>
    <w:p w:rsidR="00ED0828" w:rsidRPr="00C55226" w:rsidRDefault="00ED0828" w:rsidP="00C61C4E">
      <w:pPr>
        <w:numPr>
          <w:ilvl w:val="0"/>
          <w:numId w:val="55"/>
        </w:numPr>
        <w:jc w:val="left"/>
        <w:rPr>
          <w:rFonts w:eastAsia="Calibri" w:cs="Arial"/>
          <w:sz w:val="22"/>
          <w:szCs w:val="22"/>
        </w:rPr>
      </w:pPr>
      <w:r w:rsidRPr="00C55226">
        <w:rPr>
          <w:rFonts w:eastAsia="Calibri" w:cs="Arial"/>
          <w:sz w:val="22"/>
          <w:szCs w:val="22"/>
        </w:rPr>
        <w:t>liste potrebne opreme i sredstava za sprovođenje mjera;</w:t>
      </w:r>
    </w:p>
    <w:p w:rsidR="00ED0828" w:rsidRPr="00C55226" w:rsidRDefault="00ED0828" w:rsidP="00C61C4E">
      <w:pPr>
        <w:numPr>
          <w:ilvl w:val="0"/>
          <w:numId w:val="55"/>
        </w:numPr>
        <w:jc w:val="left"/>
        <w:rPr>
          <w:rFonts w:eastAsia="Calibri" w:cs="Arial"/>
          <w:sz w:val="22"/>
          <w:szCs w:val="22"/>
        </w:rPr>
      </w:pPr>
      <w:r w:rsidRPr="00C55226">
        <w:rPr>
          <w:rFonts w:eastAsia="Calibri" w:cs="Arial"/>
          <w:sz w:val="22"/>
          <w:szCs w:val="22"/>
        </w:rPr>
        <w:t>plan sudjelovanja drugih fizičkih i pravnih osoba u postupcima sprovođenja potrebnih mjera i intervencija;</w:t>
      </w:r>
    </w:p>
    <w:p w:rsidR="00ED0828" w:rsidRPr="00C55226" w:rsidRDefault="00ED0828" w:rsidP="00C61C4E">
      <w:pPr>
        <w:numPr>
          <w:ilvl w:val="0"/>
          <w:numId w:val="55"/>
        </w:numPr>
        <w:jc w:val="left"/>
        <w:rPr>
          <w:rFonts w:eastAsia="Calibri" w:cs="Arial"/>
          <w:sz w:val="22"/>
          <w:szCs w:val="22"/>
        </w:rPr>
      </w:pPr>
      <w:r w:rsidRPr="00C55226">
        <w:rPr>
          <w:rFonts w:eastAsia="Calibri" w:cs="Arial"/>
          <w:sz w:val="22"/>
          <w:szCs w:val="22"/>
        </w:rPr>
        <w:t>način i sredstva informisanja javnosti o incidentnom zagađenju;</w:t>
      </w:r>
    </w:p>
    <w:p w:rsidR="00ED0828" w:rsidRPr="00C55226" w:rsidRDefault="00ED0828" w:rsidP="00C61C4E">
      <w:pPr>
        <w:numPr>
          <w:ilvl w:val="0"/>
          <w:numId w:val="55"/>
        </w:numPr>
        <w:jc w:val="left"/>
        <w:rPr>
          <w:rFonts w:eastAsia="Calibri" w:cs="Arial"/>
          <w:sz w:val="22"/>
          <w:szCs w:val="22"/>
        </w:rPr>
      </w:pPr>
      <w:r w:rsidRPr="00C55226">
        <w:rPr>
          <w:rFonts w:eastAsia="Calibri" w:cs="Arial"/>
          <w:sz w:val="22"/>
          <w:szCs w:val="22"/>
        </w:rPr>
        <w:t>finansijska sredstva potrebna za provođenje oparativnih planova.</w:t>
      </w:r>
    </w:p>
    <w:p w:rsidR="00ED0828" w:rsidRPr="00C55226" w:rsidRDefault="00ED0828" w:rsidP="00ED0828">
      <w:pPr>
        <w:rPr>
          <w:rFonts w:eastAsia="Calibri" w:cs="Arial"/>
          <w:sz w:val="22"/>
          <w:szCs w:val="22"/>
        </w:rPr>
      </w:pPr>
    </w:p>
    <w:p w:rsidR="00ED0828" w:rsidRPr="00C55226" w:rsidRDefault="00ED0828" w:rsidP="00ED0828">
      <w:pPr>
        <w:rPr>
          <w:rFonts w:eastAsia="Calibri" w:cs="Arial"/>
          <w:sz w:val="22"/>
          <w:szCs w:val="22"/>
        </w:rPr>
      </w:pPr>
      <w:r w:rsidRPr="00C55226">
        <w:rPr>
          <w:rFonts w:eastAsia="Calibri" w:cs="Arial"/>
          <w:sz w:val="22"/>
          <w:szCs w:val="22"/>
        </w:rPr>
        <w:t>Počinilac zagađenja ili vlasnici zemljišta na kojem je nastalo incidentno zagađenje dužni su preduzeti potrebne mjere u skladu sa Operativnim planom u cilju sprovođenja mjera sprečavanja širenja i uklanjanja izvora incidentnog zagađenja.</w:t>
      </w:r>
    </w:p>
    <w:p w:rsidR="00ED0828" w:rsidRPr="00C55226" w:rsidRDefault="00ED0828" w:rsidP="00ED0828">
      <w:pPr>
        <w:rPr>
          <w:rFonts w:eastAsia="Calibri" w:cs="Arial"/>
          <w:sz w:val="22"/>
          <w:szCs w:val="22"/>
        </w:rPr>
      </w:pPr>
    </w:p>
    <w:p w:rsidR="00ED0828" w:rsidRPr="00C55226" w:rsidRDefault="00ED0828" w:rsidP="00ED0828">
      <w:pPr>
        <w:rPr>
          <w:rFonts w:eastAsia="Calibri" w:cs="Arial"/>
          <w:sz w:val="22"/>
          <w:szCs w:val="22"/>
        </w:rPr>
      </w:pPr>
      <w:r w:rsidRPr="00C55226">
        <w:rPr>
          <w:rFonts w:eastAsia="Calibri" w:cs="Arial"/>
          <w:sz w:val="22"/>
          <w:szCs w:val="22"/>
        </w:rPr>
        <w:t>S obzirom na obavezu da se za sve akcidentne događaje moraju unaprijed predvidjeti jasne procedure djelovanja na saniranju posledica. Za navedene konkretne akcidentne situacije to podrazumijeva sljedeće aktivnosti:</w:t>
      </w:r>
    </w:p>
    <w:p w:rsidR="00ED0828" w:rsidRPr="00C55226" w:rsidRDefault="00ED0828" w:rsidP="00C61C4E">
      <w:pPr>
        <w:numPr>
          <w:ilvl w:val="0"/>
          <w:numId w:val="51"/>
        </w:numPr>
        <w:ind w:left="567" w:hanging="283"/>
        <w:jc w:val="left"/>
        <w:rPr>
          <w:rFonts w:eastAsia="Calibri" w:cs="Arial"/>
          <w:sz w:val="22"/>
          <w:szCs w:val="22"/>
        </w:rPr>
      </w:pPr>
      <w:r w:rsidRPr="00C55226">
        <w:rPr>
          <w:rFonts w:eastAsia="Calibri" w:cs="Arial"/>
          <w:sz w:val="22"/>
          <w:szCs w:val="22"/>
        </w:rPr>
        <w:t xml:space="preserve">Mora se unaprijed predvidjeti procedura zaštite u slučaju havarije na vozilima </w:t>
      </w:r>
      <w:proofErr w:type="gramStart"/>
      <w:r w:rsidRPr="00C55226">
        <w:rPr>
          <w:rFonts w:eastAsia="Calibri" w:cs="Arial"/>
          <w:sz w:val="22"/>
          <w:szCs w:val="22"/>
        </w:rPr>
        <w:t>i  razraditi</w:t>
      </w:r>
      <w:proofErr w:type="gramEnd"/>
      <w:r w:rsidRPr="00C55226">
        <w:rPr>
          <w:rFonts w:eastAsia="Calibri" w:cs="Arial"/>
          <w:sz w:val="22"/>
          <w:szCs w:val="22"/>
        </w:rPr>
        <w:t xml:space="preserve">  procedure za protiv-havarijsko djelovanje, zasnovano na brzom fizičkom izolovanju mjesta havarije privremenim barijerama i odstranjivanju zagađujućeg efluenta. U slučaju prodiranja opasnih materija i zagađujućih supstanci u aluvion, mora se predvidjeti brzo uklanjanje i zamjena zagađenjem obuhvaćenog materijala.</w:t>
      </w:r>
    </w:p>
    <w:p w:rsidR="00ED0828" w:rsidRPr="00C55226" w:rsidRDefault="00ED0828" w:rsidP="00C61C4E">
      <w:pPr>
        <w:numPr>
          <w:ilvl w:val="0"/>
          <w:numId w:val="51"/>
        </w:numPr>
        <w:ind w:left="567" w:hanging="283"/>
        <w:jc w:val="left"/>
        <w:rPr>
          <w:rFonts w:eastAsia="Calibri" w:cs="Arial"/>
          <w:sz w:val="22"/>
          <w:szCs w:val="22"/>
        </w:rPr>
      </w:pPr>
      <w:r w:rsidRPr="00C55226">
        <w:rPr>
          <w:rFonts w:eastAsia="Calibri" w:cs="Arial"/>
          <w:sz w:val="22"/>
          <w:szCs w:val="22"/>
        </w:rPr>
        <w:t>Vanredna, neočekivana dešavanja u postrojenju, koja nastaju zbog kvara, udara groma ili havarije, a posljedice mogu biti požar ili esplozija treba sanirati na pravilan način. Požar treba gasiti suvim prahom ili CO2, nikako vodom. Prilikom gorenja nastaje dim i razvijaju se gasovi ugljen monoksid i ugljen dioksid, pa osoblje treba zaštititi od udisanja tih gasova. Ako dođe do izlivanja ulja treba ga mehanički ukloniti materijalima koji dobro upijaju (piljevina, krpe, pijesak), a njih posebno odložiti. Ako ulje dospije u vodu, treba zatražiti pomoć odgovarajućih službi i reagovati prema Operativnom planu za zaštitu voda od zagađenja.</w:t>
      </w:r>
    </w:p>
    <w:p w:rsidR="00ED0828" w:rsidRPr="00C55226" w:rsidRDefault="00ED0828" w:rsidP="00C61C4E">
      <w:pPr>
        <w:numPr>
          <w:ilvl w:val="0"/>
          <w:numId w:val="51"/>
        </w:numPr>
        <w:ind w:left="567" w:hanging="283"/>
        <w:jc w:val="left"/>
        <w:rPr>
          <w:rFonts w:eastAsia="Calibri" w:cs="Arial"/>
          <w:sz w:val="22"/>
          <w:szCs w:val="22"/>
        </w:rPr>
      </w:pPr>
      <w:r w:rsidRPr="00C55226">
        <w:rPr>
          <w:rFonts w:eastAsia="Calibri" w:cs="Arial"/>
          <w:sz w:val="22"/>
          <w:szCs w:val="22"/>
        </w:rPr>
        <w:t>Za saniranje i lokalizaciju zagađenja koje bi nastupilo u slučaju proboja trafoa i isticanja transformatorskog ulja predviđaju se odgovarajući dispozicioni elementi na tim objektima. Oni se sastoje od sabirnih kanala ispod trafoa i bazena za sakupljanje ulja, kako isto ne bi moglo da dospije u rijeku.</w:t>
      </w:r>
    </w:p>
    <w:p w:rsidR="00ED0828" w:rsidRPr="00C55226" w:rsidRDefault="00ED0828" w:rsidP="00C61C4E">
      <w:pPr>
        <w:numPr>
          <w:ilvl w:val="0"/>
          <w:numId w:val="51"/>
        </w:numPr>
        <w:autoSpaceDE w:val="0"/>
        <w:autoSpaceDN w:val="0"/>
        <w:adjustRightInd w:val="0"/>
        <w:ind w:left="567" w:hanging="283"/>
        <w:jc w:val="left"/>
        <w:rPr>
          <w:rFonts w:eastAsia="Calibri" w:cs="Arial"/>
          <w:sz w:val="22"/>
          <w:szCs w:val="22"/>
        </w:rPr>
      </w:pPr>
      <w:r w:rsidRPr="00C55226">
        <w:rPr>
          <w:rFonts w:eastAsia="Calibri" w:cs="Arial"/>
          <w:sz w:val="22"/>
          <w:szCs w:val="22"/>
        </w:rPr>
        <w:t>Svi objekti se projektuju po svjetski prihvaćenim kriterijumima hidrauličke, statičke i konstrukcijske stabilnosti, kojima se ostvaruje njihova maksimalna bezbjednost u slučaju zemljotresa ili sličnih havarija.</w:t>
      </w:r>
    </w:p>
    <w:p w:rsidR="00ED0828" w:rsidRPr="00C55226" w:rsidRDefault="00ED0828" w:rsidP="00C61C4E">
      <w:pPr>
        <w:numPr>
          <w:ilvl w:val="0"/>
          <w:numId w:val="51"/>
        </w:numPr>
        <w:autoSpaceDE w:val="0"/>
        <w:autoSpaceDN w:val="0"/>
        <w:adjustRightInd w:val="0"/>
        <w:ind w:left="567" w:hanging="283"/>
        <w:jc w:val="left"/>
        <w:rPr>
          <w:rFonts w:eastAsia="Calibri" w:cs="Arial"/>
          <w:sz w:val="22"/>
          <w:szCs w:val="22"/>
        </w:rPr>
      </w:pPr>
      <w:r w:rsidRPr="00C55226">
        <w:rPr>
          <w:rFonts w:eastAsia="Calibri" w:cs="Arial"/>
          <w:sz w:val="22"/>
          <w:szCs w:val="22"/>
        </w:rPr>
        <w:t>U slučaju zemljotresa koji je izazvao oštećenja objekata u okruženju, obaviti odmah nakon toga vizuelni pregled pregradnih objekata i mehaničke opreme na njima. Istovremeno izvršiti i vanredne provjere ponašanja objekata, a po potrebi i vanredno geodetsko snimanje, ukoliko postoji indikacija da je došlo do neplaniranih pomjeranja konstrukcije pregrada.</w:t>
      </w:r>
    </w:p>
    <w:p w:rsidR="00ED0828" w:rsidRPr="00C55226" w:rsidRDefault="00ED0828" w:rsidP="00ED0828">
      <w:pPr>
        <w:ind w:left="720"/>
        <w:rPr>
          <w:rFonts w:eastAsia="Calibri" w:cs="Arial"/>
          <w:sz w:val="22"/>
          <w:szCs w:val="22"/>
        </w:rPr>
      </w:pPr>
    </w:p>
    <w:p w:rsidR="009014AB" w:rsidRDefault="009014AB" w:rsidP="00ED0828">
      <w:pPr>
        <w:jc w:val="left"/>
        <w:rPr>
          <w:rFonts w:eastAsia="Calibri" w:cs="Times New Roman"/>
          <w:b/>
          <w:sz w:val="22"/>
          <w:szCs w:val="22"/>
          <w:lang w:val="sr-Latn-CS"/>
        </w:rPr>
      </w:pPr>
    </w:p>
    <w:p w:rsidR="00ED0828" w:rsidRPr="00C55226" w:rsidRDefault="00ED0828" w:rsidP="00ED0828">
      <w:pPr>
        <w:jc w:val="left"/>
        <w:rPr>
          <w:rFonts w:eastAsia="Calibri" w:cs="Times New Roman"/>
          <w:b/>
          <w:sz w:val="22"/>
          <w:szCs w:val="22"/>
          <w:lang w:val="sr-Latn-CS"/>
        </w:rPr>
      </w:pPr>
      <w:r w:rsidRPr="00C55226">
        <w:rPr>
          <w:rFonts w:eastAsia="Calibri" w:cs="Times New Roman"/>
          <w:b/>
          <w:sz w:val="22"/>
          <w:szCs w:val="22"/>
          <w:lang w:val="sr-Latn-CS"/>
        </w:rPr>
        <w:t xml:space="preserve">Planovi i tehnička rješenja tretmana i dispozicije otpadnih materija </w:t>
      </w:r>
    </w:p>
    <w:p w:rsidR="00ED0828" w:rsidRPr="00C55226" w:rsidRDefault="00ED0828" w:rsidP="00ED0828">
      <w:pPr>
        <w:autoSpaceDE w:val="0"/>
        <w:autoSpaceDN w:val="0"/>
        <w:adjustRightInd w:val="0"/>
        <w:rPr>
          <w:rFonts w:eastAsia="Calibri" w:cs="Arial"/>
          <w:sz w:val="22"/>
          <w:szCs w:val="22"/>
          <w:lang w:val="sr-Latn-CS"/>
        </w:rPr>
      </w:pPr>
      <w:r w:rsidRPr="00C55226">
        <w:rPr>
          <w:rFonts w:eastAsia="Calibri" w:cs="Arial"/>
          <w:sz w:val="22"/>
          <w:szCs w:val="22"/>
        </w:rPr>
        <w:t>Tokom</w:t>
      </w:r>
      <w:r w:rsidRPr="00C55226">
        <w:rPr>
          <w:rFonts w:eastAsia="Calibri" w:cs="Arial"/>
          <w:sz w:val="22"/>
          <w:szCs w:val="22"/>
          <w:lang w:val="sr-Latn-CS"/>
        </w:rPr>
        <w:t xml:space="preserve"> </w:t>
      </w:r>
      <w:r w:rsidRPr="00C55226">
        <w:rPr>
          <w:rFonts w:eastAsia="Calibri" w:cs="Arial"/>
          <w:sz w:val="22"/>
          <w:szCs w:val="22"/>
        </w:rPr>
        <w:t>izvo</w:t>
      </w:r>
      <w:r w:rsidRPr="00C55226">
        <w:rPr>
          <w:rFonts w:eastAsia="Calibri" w:cs="Arial"/>
          <w:sz w:val="22"/>
          <w:szCs w:val="22"/>
          <w:lang w:val="sr-Latn-CS"/>
        </w:rPr>
        <w:t>đ</w:t>
      </w:r>
      <w:r w:rsidRPr="00C55226">
        <w:rPr>
          <w:rFonts w:eastAsia="Calibri" w:cs="Arial"/>
          <w:sz w:val="22"/>
          <w:szCs w:val="22"/>
        </w:rPr>
        <w:t>enja</w:t>
      </w:r>
      <w:r w:rsidRPr="00C55226">
        <w:rPr>
          <w:rFonts w:eastAsia="Calibri" w:cs="Arial"/>
          <w:sz w:val="22"/>
          <w:szCs w:val="22"/>
          <w:lang w:val="sr-Latn-CS"/>
        </w:rPr>
        <w:t xml:space="preserve"> </w:t>
      </w:r>
      <w:r w:rsidRPr="00C55226">
        <w:rPr>
          <w:rFonts w:eastAsia="Calibri" w:cs="Arial"/>
          <w:sz w:val="22"/>
          <w:szCs w:val="22"/>
        </w:rPr>
        <w:t>radova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izgradnji</w:t>
      </w:r>
      <w:r w:rsidRPr="00C55226">
        <w:rPr>
          <w:rFonts w:eastAsia="Calibri" w:cs="Arial"/>
          <w:sz w:val="22"/>
          <w:szCs w:val="22"/>
          <w:lang w:val="sr-Latn-CS"/>
        </w:rPr>
        <w:t xml:space="preserve"> </w:t>
      </w:r>
      <w:r w:rsidRPr="00C55226">
        <w:rPr>
          <w:rFonts w:eastAsia="Calibri" w:cs="Arial"/>
          <w:sz w:val="22"/>
          <w:szCs w:val="22"/>
        </w:rPr>
        <w:t>postrojenja</w:t>
      </w:r>
      <w:r w:rsidRPr="00C55226">
        <w:rPr>
          <w:rFonts w:eastAsia="Calibri" w:cs="Arial"/>
          <w:sz w:val="22"/>
          <w:szCs w:val="22"/>
          <w:lang w:val="sr-Latn-CS"/>
        </w:rPr>
        <w:t xml:space="preserve"> </w:t>
      </w:r>
      <w:r w:rsidRPr="00C55226">
        <w:rPr>
          <w:rFonts w:eastAsia="Calibri" w:cs="Arial"/>
          <w:sz w:val="22"/>
          <w:szCs w:val="22"/>
        </w:rPr>
        <w:t>iskopom</w:t>
      </w:r>
      <w:r w:rsidRPr="00C55226">
        <w:rPr>
          <w:rFonts w:eastAsia="Calibri" w:cs="Arial"/>
          <w:sz w:val="22"/>
          <w:szCs w:val="22"/>
          <w:lang w:val="sr-Latn-CS"/>
        </w:rPr>
        <w:t xml:space="preserve"> </w:t>
      </w:r>
      <w:r w:rsidRPr="00C55226">
        <w:rPr>
          <w:rFonts w:eastAsia="Calibri" w:cs="Arial"/>
          <w:sz w:val="22"/>
          <w:szCs w:val="22"/>
        </w:rPr>
        <w:t>zemlji</w:t>
      </w:r>
      <w:r w:rsidRPr="00C55226">
        <w:rPr>
          <w:rFonts w:eastAsia="Calibri" w:cs="Arial"/>
          <w:sz w:val="22"/>
          <w:szCs w:val="22"/>
          <w:lang w:val="sr-Latn-CS"/>
        </w:rPr>
        <w:t>š</w:t>
      </w:r>
      <w:r w:rsidRPr="00C55226">
        <w:rPr>
          <w:rFonts w:eastAsia="Calibri" w:cs="Arial"/>
          <w:sz w:val="22"/>
          <w:szCs w:val="22"/>
        </w:rPr>
        <w:t>ta</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drugog</w:t>
      </w:r>
      <w:r w:rsidRPr="00C55226">
        <w:rPr>
          <w:rFonts w:eastAsia="Calibri" w:cs="Arial"/>
          <w:sz w:val="22"/>
          <w:szCs w:val="22"/>
          <w:lang w:val="sr-Latn-CS"/>
        </w:rPr>
        <w:t xml:space="preserve"> </w:t>
      </w:r>
      <w:r w:rsidRPr="00C55226">
        <w:rPr>
          <w:rFonts w:eastAsia="Calibri" w:cs="Arial"/>
          <w:sz w:val="22"/>
          <w:szCs w:val="22"/>
        </w:rPr>
        <w:t>materijala</w:t>
      </w:r>
      <w:r w:rsidRPr="00C55226">
        <w:rPr>
          <w:rFonts w:eastAsia="Calibri" w:cs="Arial"/>
          <w:sz w:val="22"/>
          <w:szCs w:val="22"/>
          <w:lang w:val="sr-Latn-CS"/>
        </w:rPr>
        <w:t xml:space="preserve"> ć</w:t>
      </w:r>
      <w:r w:rsidRPr="00C55226">
        <w:rPr>
          <w:rFonts w:eastAsia="Calibri" w:cs="Arial"/>
          <w:sz w:val="22"/>
          <w:szCs w:val="22"/>
        </w:rPr>
        <w:t>e</w:t>
      </w:r>
      <w:r w:rsidRPr="00C55226">
        <w:rPr>
          <w:rFonts w:eastAsia="Calibri" w:cs="Arial"/>
          <w:sz w:val="22"/>
          <w:szCs w:val="22"/>
          <w:lang w:val="sr-Latn-CS"/>
        </w:rPr>
        <w:t xml:space="preserve"> </w:t>
      </w:r>
      <w:r w:rsidRPr="00C55226">
        <w:rPr>
          <w:rFonts w:eastAsia="Calibri" w:cs="Arial"/>
          <w:sz w:val="22"/>
          <w:szCs w:val="22"/>
        </w:rPr>
        <w:t>se</w:t>
      </w:r>
      <w:r w:rsidRPr="00C55226">
        <w:rPr>
          <w:rFonts w:eastAsia="Calibri" w:cs="Arial"/>
          <w:sz w:val="22"/>
          <w:szCs w:val="22"/>
          <w:lang w:val="sr-Latn-CS"/>
        </w:rPr>
        <w:t xml:space="preserve"> </w:t>
      </w:r>
      <w:r w:rsidRPr="00C55226">
        <w:rPr>
          <w:rFonts w:eastAsia="Calibri" w:cs="Arial"/>
          <w:sz w:val="22"/>
          <w:szCs w:val="22"/>
        </w:rPr>
        <w:t>privremeno</w:t>
      </w:r>
      <w:r w:rsidRPr="00C55226">
        <w:rPr>
          <w:rFonts w:eastAsia="Calibri" w:cs="Arial"/>
          <w:sz w:val="22"/>
          <w:szCs w:val="22"/>
          <w:lang w:val="sr-Latn-CS"/>
        </w:rPr>
        <w:t xml:space="preserve"> </w:t>
      </w:r>
      <w:r w:rsidRPr="00C55226">
        <w:rPr>
          <w:rFonts w:eastAsia="Calibri" w:cs="Arial"/>
          <w:sz w:val="22"/>
          <w:szCs w:val="22"/>
        </w:rPr>
        <w:t>deponovati</w:t>
      </w:r>
      <w:r w:rsidRPr="00C55226">
        <w:rPr>
          <w:rFonts w:eastAsia="Calibri" w:cs="Arial"/>
          <w:sz w:val="22"/>
          <w:szCs w:val="22"/>
          <w:lang w:val="sr-Latn-CS"/>
        </w:rPr>
        <w:t xml:space="preserve"> </w:t>
      </w:r>
      <w:r w:rsidRPr="00C55226">
        <w:rPr>
          <w:rFonts w:eastAsia="Calibri" w:cs="Arial"/>
          <w:sz w:val="22"/>
          <w:szCs w:val="22"/>
        </w:rPr>
        <w:t>odre</w:t>
      </w:r>
      <w:r w:rsidRPr="00C55226">
        <w:rPr>
          <w:rFonts w:eastAsia="Calibri" w:cs="Arial"/>
          <w:sz w:val="22"/>
          <w:szCs w:val="22"/>
          <w:lang w:val="sr-Latn-CS"/>
        </w:rPr>
        <w:t>đ</w:t>
      </w:r>
      <w:r w:rsidRPr="00C55226">
        <w:rPr>
          <w:rFonts w:eastAsia="Calibri" w:cs="Arial"/>
          <w:sz w:val="22"/>
          <w:szCs w:val="22"/>
        </w:rPr>
        <w:t>ene</w:t>
      </w:r>
      <w:r w:rsidRPr="00C55226">
        <w:rPr>
          <w:rFonts w:eastAsia="Calibri" w:cs="Arial"/>
          <w:sz w:val="22"/>
          <w:szCs w:val="22"/>
          <w:lang w:val="sr-Latn-CS"/>
        </w:rPr>
        <w:t xml:space="preserve"> </w:t>
      </w:r>
      <w:r w:rsidRPr="00C55226">
        <w:rPr>
          <w:rFonts w:eastAsia="Calibri" w:cs="Arial"/>
          <w:sz w:val="22"/>
          <w:szCs w:val="22"/>
        </w:rPr>
        <w:t>koli</w:t>
      </w:r>
      <w:r w:rsidRPr="00C55226">
        <w:rPr>
          <w:rFonts w:eastAsia="Calibri" w:cs="Arial"/>
          <w:sz w:val="22"/>
          <w:szCs w:val="22"/>
          <w:lang w:val="sr-Latn-CS"/>
        </w:rPr>
        <w:t>č</w:t>
      </w:r>
      <w:r w:rsidRPr="00C55226">
        <w:rPr>
          <w:rFonts w:eastAsia="Calibri" w:cs="Arial"/>
          <w:sz w:val="22"/>
          <w:szCs w:val="22"/>
        </w:rPr>
        <w:t>ine</w:t>
      </w:r>
      <w:r w:rsidRPr="00C55226">
        <w:rPr>
          <w:rFonts w:eastAsia="Calibri" w:cs="Arial"/>
          <w:sz w:val="22"/>
          <w:szCs w:val="22"/>
          <w:lang w:val="sr-Latn-CS"/>
        </w:rPr>
        <w:t xml:space="preserve"> </w:t>
      </w:r>
      <w:r w:rsidRPr="00C55226">
        <w:rPr>
          <w:rFonts w:eastAsia="Calibri" w:cs="Arial"/>
          <w:sz w:val="22"/>
          <w:szCs w:val="22"/>
        </w:rPr>
        <w:t>materijala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 xml:space="preserve"> </w:t>
      </w:r>
      <w:r w:rsidRPr="00C55226">
        <w:rPr>
          <w:rFonts w:eastAsia="Calibri" w:cs="Arial"/>
          <w:sz w:val="22"/>
          <w:szCs w:val="22"/>
        </w:rPr>
        <w:t>to</w:t>
      </w:r>
      <w:r w:rsidRPr="00C55226">
        <w:rPr>
          <w:rFonts w:eastAsia="Calibri" w:cs="Arial"/>
          <w:sz w:val="22"/>
          <w:szCs w:val="22"/>
          <w:lang w:val="sr-Latn-CS"/>
        </w:rPr>
        <w:t xml:space="preserve"> </w:t>
      </w:r>
      <w:r w:rsidRPr="00C55226">
        <w:rPr>
          <w:rFonts w:eastAsia="Calibri" w:cs="Arial"/>
          <w:sz w:val="22"/>
          <w:szCs w:val="22"/>
        </w:rPr>
        <w:t>posebno</w:t>
      </w:r>
      <w:r w:rsidRPr="00C55226">
        <w:rPr>
          <w:rFonts w:eastAsia="Calibri" w:cs="Arial"/>
          <w:sz w:val="22"/>
          <w:szCs w:val="22"/>
          <w:lang w:val="sr-Latn-CS"/>
        </w:rPr>
        <w:t xml:space="preserve"> </w:t>
      </w:r>
      <w:r w:rsidRPr="00C55226">
        <w:rPr>
          <w:rFonts w:eastAsia="Calibri" w:cs="Arial"/>
          <w:sz w:val="22"/>
          <w:szCs w:val="22"/>
        </w:rPr>
        <w:t>odre</w:t>
      </w:r>
      <w:r w:rsidRPr="00C55226">
        <w:rPr>
          <w:rFonts w:eastAsia="Calibri" w:cs="Arial"/>
          <w:sz w:val="22"/>
          <w:szCs w:val="22"/>
          <w:lang w:val="sr-Latn-CS"/>
        </w:rPr>
        <w:t>đ</w:t>
      </w:r>
      <w:r w:rsidRPr="00C55226">
        <w:rPr>
          <w:rFonts w:eastAsia="Calibri" w:cs="Arial"/>
          <w:sz w:val="22"/>
          <w:szCs w:val="22"/>
        </w:rPr>
        <w:t>ena</w:t>
      </w:r>
      <w:r w:rsidRPr="00C55226">
        <w:rPr>
          <w:rFonts w:eastAsia="Calibri" w:cs="Arial"/>
          <w:sz w:val="22"/>
          <w:szCs w:val="22"/>
          <w:lang w:val="sr-Latn-CS"/>
        </w:rPr>
        <w:t xml:space="preserve"> </w:t>
      </w:r>
      <w:r w:rsidRPr="00C55226">
        <w:rPr>
          <w:rFonts w:eastAsia="Calibri" w:cs="Arial"/>
          <w:sz w:val="22"/>
          <w:szCs w:val="22"/>
        </w:rPr>
        <w:t>privremena</w:t>
      </w:r>
      <w:r w:rsidRPr="00C55226">
        <w:rPr>
          <w:rFonts w:eastAsia="Calibri" w:cs="Arial"/>
          <w:sz w:val="22"/>
          <w:szCs w:val="22"/>
          <w:lang w:val="sr-Latn-CS"/>
        </w:rPr>
        <w:t xml:space="preserve"> </w:t>
      </w:r>
      <w:r w:rsidRPr="00C55226">
        <w:rPr>
          <w:rFonts w:eastAsia="Calibri" w:cs="Arial"/>
          <w:sz w:val="22"/>
          <w:szCs w:val="22"/>
        </w:rPr>
        <w:t>odlagali</w:t>
      </w:r>
      <w:r w:rsidRPr="00C55226">
        <w:rPr>
          <w:rFonts w:eastAsia="Calibri" w:cs="Arial"/>
          <w:sz w:val="22"/>
          <w:szCs w:val="22"/>
          <w:lang w:val="sr-Latn-CS"/>
        </w:rPr>
        <w:t>š</w:t>
      </w:r>
      <w:r w:rsidRPr="00C55226">
        <w:rPr>
          <w:rFonts w:eastAsia="Calibri" w:cs="Arial"/>
          <w:sz w:val="22"/>
          <w:szCs w:val="22"/>
        </w:rPr>
        <w:t>tima</w:t>
      </w:r>
      <w:r w:rsidRPr="00C55226">
        <w:rPr>
          <w:rFonts w:eastAsia="Calibri" w:cs="Arial"/>
          <w:sz w:val="22"/>
          <w:szCs w:val="22"/>
          <w:lang w:val="sr-Latn-CS"/>
        </w:rPr>
        <w:t xml:space="preserve"> </w:t>
      </w:r>
      <w:r w:rsidRPr="00C55226">
        <w:rPr>
          <w:rFonts w:eastAsia="Calibri" w:cs="Arial"/>
          <w:sz w:val="22"/>
          <w:szCs w:val="22"/>
        </w:rPr>
        <w:t>kako</w:t>
      </w:r>
      <w:r w:rsidRPr="00C55226">
        <w:rPr>
          <w:rFonts w:eastAsia="Calibri" w:cs="Arial"/>
          <w:sz w:val="22"/>
          <w:szCs w:val="22"/>
          <w:lang w:val="sr-Latn-CS"/>
        </w:rPr>
        <w:t xml:space="preserve"> </w:t>
      </w:r>
      <w:r w:rsidRPr="00C55226">
        <w:rPr>
          <w:rFonts w:eastAsia="Calibri" w:cs="Arial"/>
          <w:sz w:val="22"/>
          <w:szCs w:val="22"/>
        </w:rPr>
        <w:t>bi</w:t>
      </w:r>
      <w:r w:rsidRPr="00C55226">
        <w:rPr>
          <w:rFonts w:eastAsia="Calibri" w:cs="Arial"/>
          <w:sz w:val="22"/>
          <w:szCs w:val="22"/>
          <w:lang w:val="sr-Latn-CS"/>
        </w:rPr>
        <w:t xml:space="preserve"> </w:t>
      </w:r>
      <w:r w:rsidRPr="00C55226">
        <w:rPr>
          <w:rFonts w:eastAsia="Calibri" w:cs="Arial"/>
          <w:sz w:val="22"/>
          <w:szCs w:val="22"/>
        </w:rPr>
        <w:t>imala</w:t>
      </w:r>
      <w:r w:rsidRPr="00C55226">
        <w:rPr>
          <w:rFonts w:eastAsia="Calibri" w:cs="Arial"/>
          <w:sz w:val="22"/>
          <w:szCs w:val="22"/>
          <w:lang w:val="sr-Latn-CS"/>
        </w:rPr>
        <w:t xml:space="preserve"> š</w:t>
      </w:r>
      <w:r w:rsidRPr="00C55226">
        <w:rPr>
          <w:rFonts w:eastAsia="Calibri" w:cs="Arial"/>
          <w:sz w:val="22"/>
          <w:szCs w:val="22"/>
        </w:rPr>
        <w:t>to</w:t>
      </w:r>
      <w:r w:rsidRPr="00C55226">
        <w:rPr>
          <w:rFonts w:eastAsia="Calibri" w:cs="Arial"/>
          <w:sz w:val="22"/>
          <w:szCs w:val="22"/>
          <w:lang w:val="sr-Latn-CS"/>
        </w:rPr>
        <w:t xml:space="preserve"> </w:t>
      </w:r>
      <w:r w:rsidRPr="00C55226">
        <w:rPr>
          <w:rFonts w:eastAsia="Calibri" w:cs="Arial"/>
          <w:sz w:val="22"/>
          <w:szCs w:val="22"/>
        </w:rPr>
        <w:t>manji</w:t>
      </w:r>
      <w:r w:rsidRPr="00C55226">
        <w:rPr>
          <w:rFonts w:eastAsia="Calibri" w:cs="Arial"/>
          <w:sz w:val="22"/>
          <w:szCs w:val="22"/>
          <w:lang w:val="sr-Latn-CS"/>
        </w:rPr>
        <w:t xml:space="preserve"> </w:t>
      </w:r>
      <w:r w:rsidRPr="00C55226">
        <w:rPr>
          <w:rFonts w:eastAsia="Calibri" w:cs="Arial"/>
          <w:sz w:val="22"/>
          <w:szCs w:val="22"/>
        </w:rPr>
        <w:t>uticaj</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vodotok</w:t>
      </w:r>
      <w:r w:rsidRPr="00C55226">
        <w:rPr>
          <w:rFonts w:eastAsia="Calibri" w:cs="Arial"/>
          <w:sz w:val="22"/>
          <w:szCs w:val="22"/>
          <w:lang w:val="sr-Latn-CS"/>
        </w:rPr>
        <w:t xml:space="preserve">. </w:t>
      </w:r>
      <w:r w:rsidRPr="00C55226">
        <w:rPr>
          <w:rFonts w:eastAsia="Calibri" w:cs="Arial"/>
          <w:sz w:val="22"/>
          <w:szCs w:val="22"/>
        </w:rPr>
        <w:t>Materijal</w:t>
      </w:r>
      <w:r w:rsidRPr="00C55226">
        <w:rPr>
          <w:rFonts w:eastAsia="Calibri" w:cs="Arial"/>
          <w:sz w:val="22"/>
          <w:szCs w:val="22"/>
          <w:lang w:val="sr-Latn-CS"/>
        </w:rPr>
        <w:t xml:space="preserve"> ć</w:t>
      </w:r>
      <w:r w:rsidRPr="00C55226">
        <w:rPr>
          <w:rFonts w:eastAsia="Calibri" w:cs="Arial"/>
          <w:sz w:val="22"/>
          <w:szCs w:val="22"/>
        </w:rPr>
        <w:t>e</w:t>
      </w:r>
      <w:r w:rsidRPr="00C55226">
        <w:rPr>
          <w:rFonts w:eastAsia="Calibri" w:cs="Arial"/>
          <w:sz w:val="22"/>
          <w:szCs w:val="22"/>
          <w:lang w:val="sr-Latn-CS"/>
        </w:rPr>
        <w:t xml:space="preserve"> </w:t>
      </w:r>
      <w:r w:rsidRPr="00C55226">
        <w:rPr>
          <w:rFonts w:eastAsia="Calibri" w:cs="Arial"/>
          <w:sz w:val="22"/>
          <w:szCs w:val="22"/>
        </w:rPr>
        <w:t>nakon</w:t>
      </w:r>
      <w:r w:rsidRPr="00C55226">
        <w:rPr>
          <w:rFonts w:eastAsia="Calibri" w:cs="Arial"/>
          <w:sz w:val="22"/>
          <w:szCs w:val="22"/>
          <w:lang w:val="sr-Latn-CS"/>
        </w:rPr>
        <w:t xml:space="preserve"> </w:t>
      </w:r>
      <w:r w:rsidRPr="00C55226">
        <w:rPr>
          <w:rFonts w:eastAsia="Calibri" w:cs="Arial"/>
          <w:sz w:val="22"/>
          <w:szCs w:val="22"/>
        </w:rPr>
        <w:t>postavljanja</w:t>
      </w:r>
      <w:r w:rsidRPr="00C55226">
        <w:rPr>
          <w:rFonts w:eastAsia="Calibri" w:cs="Arial"/>
          <w:sz w:val="22"/>
          <w:szCs w:val="22"/>
          <w:lang w:val="sr-Latn-CS"/>
        </w:rPr>
        <w:t xml:space="preserve"> </w:t>
      </w:r>
      <w:r w:rsidRPr="00C55226">
        <w:rPr>
          <w:rFonts w:eastAsia="Calibri" w:cs="Arial"/>
          <w:sz w:val="22"/>
          <w:szCs w:val="22"/>
        </w:rPr>
        <w:t>cjevovoda</w:t>
      </w:r>
      <w:r w:rsidRPr="00C55226">
        <w:rPr>
          <w:rFonts w:eastAsia="Calibri" w:cs="Arial"/>
          <w:sz w:val="22"/>
          <w:szCs w:val="22"/>
          <w:lang w:val="sr-Latn-CS"/>
        </w:rPr>
        <w:t xml:space="preserve"> </w:t>
      </w:r>
      <w:r w:rsidRPr="00C55226">
        <w:rPr>
          <w:rFonts w:eastAsia="Calibri" w:cs="Arial"/>
          <w:sz w:val="22"/>
          <w:szCs w:val="22"/>
        </w:rPr>
        <w:t>biti</w:t>
      </w:r>
      <w:r w:rsidRPr="00C55226">
        <w:rPr>
          <w:rFonts w:eastAsia="Calibri" w:cs="Arial"/>
          <w:sz w:val="22"/>
          <w:szCs w:val="22"/>
          <w:lang w:val="sr-Latn-CS"/>
        </w:rPr>
        <w:t xml:space="preserve"> </w:t>
      </w:r>
      <w:r w:rsidRPr="00C55226">
        <w:rPr>
          <w:rFonts w:eastAsia="Calibri" w:cs="Arial"/>
          <w:sz w:val="22"/>
          <w:szCs w:val="22"/>
        </w:rPr>
        <w:t>kori</w:t>
      </w:r>
      <w:r w:rsidRPr="00C55226">
        <w:rPr>
          <w:rFonts w:eastAsia="Calibri" w:cs="Arial"/>
          <w:sz w:val="22"/>
          <w:szCs w:val="22"/>
          <w:lang w:val="sr-Latn-CS"/>
        </w:rPr>
        <w:t>šć</w:t>
      </w:r>
      <w:r w:rsidRPr="00C55226">
        <w:rPr>
          <w:rFonts w:eastAsia="Calibri" w:cs="Arial"/>
          <w:sz w:val="22"/>
          <w:szCs w:val="22"/>
        </w:rPr>
        <w:t>en</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 xml:space="preserve"> </w:t>
      </w:r>
      <w:r w:rsidRPr="00C55226">
        <w:rPr>
          <w:rFonts w:eastAsia="Calibri" w:cs="Arial"/>
          <w:sz w:val="22"/>
          <w:szCs w:val="22"/>
        </w:rPr>
        <w:t>zatrpavanje</w:t>
      </w:r>
      <w:r w:rsidRPr="00C55226">
        <w:rPr>
          <w:rFonts w:eastAsia="Calibri" w:cs="Arial"/>
          <w:sz w:val="22"/>
          <w:szCs w:val="22"/>
          <w:lang w:val="sr-Latn-CS"/>
        </w:rPr>
        <w:t xml:space="preserve"> </w:t>
      </w:r>
      <w:r w:rsidRPr="00C55226">
        <w:rPr>
          <w:rFonts w:eastAsia="Calibri" w:cs="Arial"/>
          <w:sz w:val="22"/>
          <w:szCs w:val="22"/>
        </w:rPr>
        <w:t>iskopanih</w:t>
      </w:r>
      <w:r w:rsidRPr="00C55226">
        <w:rPr>
          <w:rFonts w:eastAsia="Calibri" w:cs="Arial"/>
          <w:sz w:val="22"/>
          <w:szCs w:val="22"/>
          <w:lang w:val="sr-Latn-CS"/>
        </w:rPr>
        <w:t xml:space="preserve"> </w:t>
      </w:r>
      <w:r w:rsidRPr="00C55226">
        <w:rPr>
          <w:rFonts w:eastAsia="Calibri" w:cs="Arial"/>
          <w:sz w:val="22"/>
          <w:szCs w:val="22"/>
        </w:rPr>
        <w:t>kanala</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rekultivaciju</w:t>
      </w:r>
      <w:r w:rsidRPr="00C55226">
        <w:rPr>
          <w:rFonts w:eastAsia="Calibri" w:cs="Arial"/>
          <w:sz w:val="22"/>
          <w:szCs w:val="22"/>
          <w:lang w:val="sr-Latn-CS"/>
        </w:rPr>
        <w:t xml:space="preserve"> </w:t>
      </w:r>
      <w:r w:rsidRPr="00C55226">
        <w:rPr>
          <w:rFonts w:eastAsia="Calibri" w:cs="Arial"/>
          <w:sz w:val="22"/>
          <w:szCs w:val="22"/>
        </w:rPr>
        <w:t>povr</w:t>
      </w:r>
      <w:r w:rsidRPr="00C55226">
        <w:rPr>
          <w:rFonts w:eastAsia="Calibri" w:cs="Arial"/>
          <w:sz w:val="22"/>
          <w:szCs w:val="22"/>
          <w:lang w:val="sr-Latn-CS"/>
        </w:rPr>
        <w:t>š</w:t>
      </w:r>
      <w:r w:rsidRPr="00C55226">
        <w:rPr>
          <w:rFonts w:eastAsia="Calibri" w:cs="Arial"/>
          <w:sz w:val="22"/>
          <w:szCs w:val="22"/>
        </w:rPr>
        <w:t>ina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kojima</w:t>
      </w:r>
      <w:r w:rsidRPr="00C55226">
        <w:rPr>
          <w:rFonts w:eastAsia="Calibri" w:cs="Arial"/>
          <w:sz w:val="22"/>
          <w:szCs w:val="22"/>
          <w:lang w:val="sr-Latn-CS"/>
        </w:rPr>
        <w:t xml:space="preserve"> </w:t>
      </w:r>
      <w:r w:rsidRPr="00C55226">
        <w:rPr>
          <w:rFonts w:eastAsia="Calibri" w:cs="Arial"/>
          <w:sz w:val="22"/>
          <w:szCs w:val="22"/>
        </w:rPr>
        <w:t>su</w:t>
      </w:r>
      <w:r w:rsidRPr="00C55226">
        <w:rPr>
          <w:rFonts w:eastAsia="Calibri" w:cs="Arial"/>
          <w:sz w:val="22"/>
          <w:szCs w:val="22"/>
          <w:lang w:val="sr-Latn-CS"/>
        </w:rPr>
        <w:t xml:space="preserve"> </w:t>
      </w:r>
      <w:r w:rsidRPr="00C55226">
        <w:rPr>
          <w:rFonts w:eastAsia="Calibri" w:cs="Arial"/>
          <w:sz w:val="22"/>
          <w:szCs w:val="22"/>
        </w:rPr>
        <w:t>izvo</w:t>
      </w:r>
      <w:r w:rsidRPr="00C55226">
        <w:rPr>
          <w:rFonts w:eastAsia="Calibri" w:cs="Arial"/>
          <w:sz w:val="22"/>
          <w:szCs w:val="22"/>
          <w:lang w:val="sr-Latn-CS"/>
        </w:rPr>
        <w:t>đ</w:t>
      </w:r>
      <w:r w:rsidRPr="00C55226">
        <w:rPr>
          <w:rFonts w:eastAsia="Calibri" w:cs="Arial"/>
          <w:sz w:val="22"/>
          <w:szCs w:val="22"/>
        </w:rPr>
        <w:t>eni</w:t>
      </w:r>
      <w:r w:rsidRPr="00C55226">
        <w:rPr>
          <w:rFonts w:eastAsia="Calibri" w:cs="Arial"/>
          <w:sz w:val="22"/>
          <w:szCs w:val="22"/>
          <w:lang w:val="sr-Latn-CS"/>
        </w:rPr>
        <w:t xml:space="preserve"> </w:t>
      </w:r>
      <w:r w:rsidRPr="00C55226">
        <w:rPr>
          <w:rFonts w:eastAsia="Calibri" w:cs="Arial"/>
          <w:sz w:val="22"/>
          <w:szCs w:val="22"/>
        </w:rPr>
        <w:t>radovi</w:t>
      </w:r>
      <w:r w:rsidRPr="00C55226">
        <w:rPr>
          <w:rFonts w:eastAsia="Calibri" w:cs="Arial"/>
          <w:sz w:val="22"/>
          <w:szCs w:val="22"/>
          <w:lang w:val="sr-Latn-CS"/>
        </w:rPr>
        <w:t xml:space="preserve">. </w:t>
      </w:r>
      <w:r w:rsidRPr="00C55226">
        <w:rPr>
          <w:rFonts w:eastAsia="Calibri" w:cs="Arial"/>
          <w:sz w:val="22"/>
          <w:szCs w:val="22"/>
        </w:rPr>
        <w:t>Vi</w:t>
      </w:r>
      <w:r w:rsidRPr="00C55226">
        <w:rPr>
          <w:rFonts w:eastAsia="Calibri" w:cs="Arial"/>
          <w:sz w:val="22"/>
          <w:szCs w:val="22"/>
          <w:lang w:val="sr-Latn-CS"/>
        </w:rPr>
        <w:t>š</w:t>
      </w:r>
      <w:r w:rsidRPr="00C55226">
        <w:rPr>
          <w:rFonts w:eastAsia="Calibri" w:cs="Arial"/>
          <w:sz w:val="22"/>
          <w:szCs w:val="22"/>
        </w:rPr>
        <w:t>ak</w:t>
      </w:r>
      <w:r w:rsidRPr="00C55226">
        <w:rPr>
          <w:rFonts w:eastAsia="Calibri" w:cs="Arial"/>
          <w:sz w:val="22"/>
          <w:szCs w:val="22"/>
          <w:lang w:val="sr-Latn-CS"/>
        </w:rPr>
        <w:t xml:space="preserve"> </w:t>
      </w:r>
      <w:r w:rsidRPr="00C55226">
        <w:rPr>
          <w:rFonts w:eastAsia="Calibri" w:cs="Arial"/>
          <w:sz w:val="22"/>
          <w:szCs w:val="22"/>
        </w:rPr>
        <w:t>materijala</w:t>
      </w:r>
      <w:r w:rsidRPr="00C55226">
        <w:rPr>
          <w:rFonts w:eastAsia="Calibri" w:cs="Arial"/>
          <w:sz w:val="22"/>
          <w:szCs w:val="22"/>
          <w:lang w:val="sr-Latn-CS"/>
        </w:rPr>
        <w:t xml:space="preserve"> ć</w:t>
      </w:r>
      <w:r w:rsidRPr="00C55226">
        <w:rPr>
          <w:rFonts w:eastAsia="Calibri" w:cs="Arial"/>
          <w:sz w:val="22"/>
          <w:szCs w:val="22"/>
        </w:rPr>
        <w:t>e</w:t>
      </w:r>
      <w:r w:rsidRPr="00C55226">
        <w:rPr>
          <w:rFonts w:eastAsia="Calibri" w:cs="Arial"/>
          <w:sz w:val="22"/>
          <w:szCs w:val="22"/>
          <w:lang w:val="sr-Latn-CS"/>
        </w:rPr>
        <w:t xml:space="preserve"> </w:t>
      </w:r>
      <w:r w:rsidRPr="00C55226">
        <w:rPr>
          <w:rFonts w:eastAsia="Calibri" w:cs="Arial"/>
          <w:sz w:val="22"/>
          <w:szCs w:val="22"/>
        </w:rPr>
        <w:t>biti</w:t>
      </w:r>
      <w:r w:rsidRPr="00C55226">
        <w:rPr>
          <w:rFonts w:eastAsia="Calibri" w:cs="Arial"/>
          <w:sz w:val="22"/>
          <w:szCs w:val="22"/>
          <w:lang w:val="sr-Latn-CS"/>
        </w:rPr>
        <w:t xml:space="preserve"> </w:t>
      </w:r>
      <w:r w:rsidRPr="00C55226">
        <w:rPr>
          <w:rFonts w:eastAsia="Calibri" w:cs="Arial"/>
          <w:sz w:val="22"/>
          <w:szCs w:val="22"/>
        </w:rPr>
        <w:t>preuzet</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transportovan</w:t>
      </w:r>
      <w:r w:rsidRPr="00C55226">
        <w:rPr>
          <w:rFonts w:eastAsia="Calibri" w:cs="Arial"/>
          <w:sz w:val="22"/>
          <w:szCs w:val="22"/>
          <w:lang w:val="sr-Latn-CS"/>
        </w:rPr>
        <w:t xml:space="preserve"> </w:t>
      </w:r>
      <w:r w:rsidRPr="00C55226">
        <w:rPr>
          <w:rFonts w:eastAsia="Calibri" w:cs="Arial"/>
          <w:sz w:val="22"/>
          <w:szCs w:val="22"/>
        </w:rPr>
        <w:t>sa</w:t>
      </w:r>
      <w:r w:rsidRPr="00C55226">
        <w:rPr>
          <w:rFonts w:eastAsia="Calibri" w:cs="Arial"/>
          <w:sz w:val="22"/>
          <w:szCs w:val="22"/>
          <w:lang w:val="sr-Latn-CS"/>
        </w:rPr>
        <w:t xml:space="preserve"> </w:t>
      </w:r>
      <w:r w:rsidRPr="00C55226">
        <w:rPr>
          <w:rFonts w:eastAsia="Calibri" w:cs="Arial"/>
          <w:sz w:val="22"/>
          <w:szCs w:val="22"/>
        </w:rPr>
        <w:t>lokacije</w:t>
      </w:r>
      <w:r w:rsidRPr="00C55226">
        <w:rPr>
          <w:rFonts w:eastAsia="Calibri" w:cs="Arial"/>
          <w:sz w:val="22"/>
          <w:szCs w:val="22"/>
          <w:lang w:val="sr-Latn-CS"/>
        </w:rPr>
        <w:t xml:space="preserve"> </w:t>
      </w:r>
      <w:r w:rsidRPr="00C55226">
        <w:rPr>
          <w:rFonts w:eastAsia="Calibri" w:cs="Arial"/>
          <w:sz w:val="22"/>
          <w:szCs w:val="22"/>
        </w:rPr>
        <w:t>u</w:t>
      </w:r>
      <w:r w:rsidRPr="00C55226">
        <w:rPr>
          <w:rFonts w:eastAsia="Calibri" w:cs="Arial"/>
          <w:sz w:val="22"/>
          <w:szCs w:val="22"/>
          <w:lang w:val="sr-Latn-CS"/>
        </w:rPr>
        <w:t xml:space="preserve"> </w:t>
      </w:r>
      <w:r w:rsidRPr="00C55226">
        <w:rPr>
          <w:rFonts w:eastAsia="Calibri" w:cs="Arial"/>
          <w:sz w:val="22"/>
          <w:szCs w:val="22"/>
        </w:rPr>
        <w:t>skladu</w:t>
      </w:r>
      <w:r w:rsidRPr="00C55226">
        <w:rPr>
          <w:rFonts w:eastAsia="Calibri" w:cs="Arial"/>
          <w:sz w:val="22"/>
          <w:szCs w:val="22"/>
          <w:lang w:val="sr-Latn-CS"/>
        </w:rPr>
        <w:t xml:space="preserve"> </w:t>
      </w:r>
      <w:r w:rsidRPr="00C55226">
        <w:rPr>
          <w:rFonts w:eastAsia="Calibri" w:cs="Arial"/>
          <w:sz w:val="22"/>
          <w:szCs w:val="22"/>
        </w:rPr>
        <w:t>sa</w:t>
      </w:r>
      <w:r w:rsidRPr="00C55226">
        <w:rPr>
          <w:rFonts w:eastAsia="Calibri" w:cs="Arial"/>
          <w:sz w:val="22"/>
          <w:szCs w:val="22"/>
          <w:lang w:val="sr-Latn-CS"/>
        </w:rPr>
        <w:t xml:space="preserve"> </w:t>
      </w:r>
      <w:r w:rsidRPr="00C55226">
        <w:rPr>
          <w:rFonts w:eastAsia="Calibri" w:cs="Arial"/>
          <w:sz w:val="22"/>
          <w:szCs w:val="22"/>
        </w:rPr>
        <w:t>ugovorom</w:t>
      </w:r>
      <w:r w:rsidRPr="00C55226">
        <w:rPr>
          <w:rFonts w:eastAsia="Calibri" w:cs="Arial"/>
          <w:sz w:val="22"/>
          <w:szCs w:val="22"/>
          <w:lang w:val="sr-Latn-CS"/>
        </w:rPr>
        <w:t xml:space="preserve"> </w:t>
      </w:r>
      <w:r w:rsidRPr="00C55226">
        <w:rPr>
          <w:rFonts w:eastAsia="Calibri" w:cs="Arial"/>
          <w:sz w:val="22"/>
          <w:szCs w:val="22"/>
        </w:rPr>
        <w:t>koji</w:t>
      </w:r>
      <w:r w:rsidRPr="00C55226">
        <w:rPr>
          <w:rFonts w:eastAsia="Calibri" w:cs="Arial"/>
          <w:sz w:val="22"/>
          <w:szCs w:val="22"/>
          <w:lang w:val="sr-Latn-CS"/>
        </w:rPr>
        <w:t xml:space="preserve"> </w:t>
      </w:r>
      <w:r w:rsidRPr="00C55226">
        <w:rPr>
          <w:rFonts w:eastAsia="Calibri" w:cs="Arial"/>
          <w:sz w:val="22"/>
          <w:szCs w:val="22"/>
        </w:rPr>
        <w:t>investitor</w:t>
      </w:r>
      <w:r w:rsidRPr="00C55226">
        <w:rPr>
          <w:rFonts w:eastAsia="Calibri" w:cs="Arial"/>
          <w:sz w:val="22"/>
          <w:szCs w:val="22"/>
          <w:lang w:val="sr-Latn-CS"/>
        </w:rPr>
        <w:t xml:space="preserve"> </w:t>
      </w:r>
      <w:r w:rsidRPr="00C55226">
        <w:rPr>
          <w:rFonts w:eastAsia="Calibri" w:cs="Arial"/>
          <w:sz w:val="22"/>
          <w:szCs w:val="22"/>
        </w:rPr>
        <w:t>sklopi</w:t>
      </w:r>
      <w:r w:rsidRPr="00C55226">
        <w:rPr>
          <w:rFonts w:eastAsia="Calibri" w:cs="Arial"/>
          <w:sz w:val="22"/>
          <w:szCs w:val="22"/>
          <w:lang w:val="sr-Latn-CS"/>
        </w:rPr>
        <w:t xml:space="preserve"> </w:t>
      </w:r>
      <w:r w:rsidRPr="00C55226">
        <w:rPr>
          <w:rFonts w:eastAsia="Calibri" w:cs="Arial"/>
          <w:sz w:val="22"/>
          <w:szCs w:val="22"/>
        </w:rPr>
        <w:t>sa</w:t>
      </w:r>
      <w:r w:rsidRPr="00C55226">
        <w:rPr>
          <w:rFonts w:eastAsia="Calibri" w:cs="Arial"/>
          <w:sz w:val="22"/>
          <w:szCs w:val="22"/>
          <w:lang w:val="sr-Latn-CS"/>
        </w:rPr>
        <w:t xml:space="preserve"> </w:t>
      </w:r>
      <w:r w:rsidRPr="00C55226">
        <w:rPr>
          <w:rFonts w:eastAsia="Calibri" w:cs="Arial"/>
          <w:sz w:val="22"/>
          <w:szCs w:val="22"/>
        </w:rPr>
        <w:t>preduze</w:t>
      </w:r>
      <w:r w:rsidRPr="00C55226">
        <w:rPr>
          <w:rFonts w:eastAsia="Calibri" w:cs="Arial"/>
          <w:sz w:val="22"/>
          <w:szCs w:val="22"/>
          <w:lang w:val="sr-Latn-CS"/>
        </w:rPr>
        <w:t>ć</w:t>
      </w:r>
      <w:r w:rsidRPr="00C55226">
        <w:rPr>
          <w:rFonts w:eastAsia="Calibri" w:cs="Arial"/>
          <w:sz w:val="22"/>
          <w:szCs w:val="22"/>
        </w:rPr>
        <w:t>em</w:t>
      </w:r>
      <w:r w:rsidRPr="00C55226">
        <w:rPr>
          <w:rFonts w:eastAsia="Calibri" w:cs="Arial"/>
          <w:sz w:val="22"/>
          <w:szCs w:val="22"/>
          <w:lang w:val="sr-Latn-CS"/>
        </w:rPr>
        <w:t xml:space="preserve"> </w:t>
      </w:r>
      <w:r w:rsidRPr="00C55226">
        <w:rPr>
          <w:rFonts w:eastAsia="Calibri" w:cs="Arial"/>
          <w:sz w:val="22"/>
          <w:szCs w:val="22"/>
        </w:rPr>
        <w:t>koje</w:t>
      </w:r>
      <w:r w:rsidRPr="00C55226">
        <w:rPr>
          <w:rFonts w:eastAsia="Calibri" w:cs="Arial"/>
          <w:sz w:val="22"/>
          <w:szCs w:val="22"/>
          <w:lang w:val="sr-Latn-CS"/>
        </w:rPr>
        <w:t xml:space="preserve"> ć</w:t>
      </w:r>
      <w:r w:rsidRPr="00C55226">
        <w:rPr>
          <w:rFonts w:eastAsia="Calibri" w:cs="Arial"/>
          <w:sz w:val="22"/>
          <w:szCs w:val="22"/>
        </w:rPr>
        <w:t>e</w:t>
      </w:r>
      <w:r w:rsidRPr="00C55226">
        <w:rPr>
          <w:rFonts w:eastAsia="Calibri" w:cs="Arial"/>
          <w:sz w:val="22"/>
          <w:szCs w:val="22"/>
          <w:lang w:val="sr-Latn-CS"/>
        </w:rPr>
        <w:t xml:space="preserve"> </w:t>
      </w:r>
      <w:r w:rsidRPr="00C55226">
        <w:rPr>
          <w:rFonts w:eastAsia="Calibri" w:cs="Arial"/>
          <w:sz w:val="22"/>
          <w:szCs w:val="22"/>
        </w:rPr>
        <w:t>preuzeti</w:t>
      </w:r>
      <w:r w:rsidRPr="00C55226">
        <w:rPr>
          <w:rFonts w:eastAsia="Calibri" w:cs="Arial"/>
          <w:sz w:val="22"/>
          <w:szCs w:val="22"/>
          <w:lang w:val="sr-Latn-CS"/>
        </w:rPr>
        <w:t xml:space="preserve"> </w:t>
      </w:r>
      <w:r w:rsidRPr="00C55226">
        <w:rPr>
          <w:rFonts w:eastAsia="Calibri" w:cs="Arial"/>
          <w:sz w:val="22"/>
          <w:szCs w:val="22"/>
        </w:rPr>
        <w:t>materijal</w:t>
      </w:r>
      <w:r w:rsidRPr="00C55226">
        <w:rPr>
          <w:rFonts w:eastAsia="Calibri" w:cs="Arial"/>
          <w:sz w:val="22"/>
          <w:szCs w:val="22"/>
          <w:lang w:val="sr-Latn-CS"/>
        </w:rPr>
        <w:t>.</w:t>
      </w:r>
    </w:p>
    <w:p w:rsidR="00ED0828" w:rsidRPr="00C55226" w:rsidRDefault="00ED0828" w:rsidP="00ED0828">
      <w:pPr>
        <w:autoSpaceDE w:val="0"/>
        <w:autoSpaceDN w:val="0"/>
        <w:adjustRightInd w:val="0"/>
        <w:rPr>
          <w:rFonts w:eastAsia="Calibri" w:cs="Arial"/>
          <w:sz w:val="22"/>
          <w:szCs w:val="22"/>
          <w:lang w:val="sr-Latn-CS"/>
        </w:rPr>
      </w:pPr>
    </w:p>
    <w:p w:rsidR="00ED0828" w:rsidRPr="00C55226" w:rsidRDefault="00ED0828" w:rsidP="00ED0828">
      <w:pPr>
        <w:autoSpaceDE w:val="0"/>
        <w:autoSpaceDN w:val="0"/>
        <w:adjustRightInd w:val="0"/>
        <w:rPr>
          <w:rFonts w:eastAsia="Calibri" w:cs="Arial"/>
          <w:sz w:val="22"/>
          <w:szCs w:val="22"/>
          <w:lang w:val="sr-Latn-CS"/>
        </w:rPr>
      </w:pPr>
      <w:r w:rsidRPr="00C55226">
        <w:rPr>
          <w:rFonts w:eastAsia="Calibri" w:cs="Arial"/>
          <w:sz w:val="22"/>
          <w:szCs w:val="22"/>
        </w:rPr>
        <w:t>U</w:t>
      </w:r>
      <w:r w:rsidRPr="00C55226">
        <w:rPr>
          <w:rFonts w:eastAsia="Calibri" w:cs="Arial"/>
          <w:sz w:val="22"/>
          <w:szCs w:val="22"/>
          <w:lang w:val="sr-Latn-CS"/>
        </w:rPr>
        <w:t xml:space="preserve"> </w:t>
      </w:r>
      <w:r w:rsidRPr="00C55226">
        <w:rPr>
          <w:rFonts w:eastAsia="Calibri" w:cs="Arial"/>
          <w:sz w:val="22"/>
          <w:szCs w:val="22"/>
        </w:rPr>
        <w:t>skladu</w:t>
      </w:r>
      <w:r w:rsidRPr="00C55226">
        <w:rPr>
          <w:rFonts w:eastAsia="Calibri" w:cs="Arial"/>
          <w:sz w:val="22"/>
          <w:szCs w:val="22"/>
          <w:lang w:val="sr-Latn-CS"/>
        </w:rPr>
        <w:t xml:space="preserve"> </w:t>
      </w:r>
      <w:proofErr w:type="gramStart"/>
      <w:r w:rsidRPr="00C55226">
        <w:rPr>
          <w:rFonts w:eastAsia="Calibri" w:cs="Arial"/>
          <w:sz w:val="22"/>
          <w:szCs w:val="22"/>
        </w:rPr>
        <w:t>sa</w:t>
      </w:r>
      <w:r w:rsidRPr="00C55226">
        <w:rPr>
          <w:rFonts w:eastAsia="Calibri" w:cs="Arial"/>
          <w:sz w:val="22"/>
          <w:szCs w:val="22"/>
          <w:lang w:val="sr-Latn-CS"/>
        </w:rPr>
        <w:t xml:space="preserve">  </w:t>
      </w:r>
      <w:r w:rsidRPr="00C55226">
        <w:rPr>
          <w:rFonts w:eastAsia="Calibri" w:cs="Arial"/>
          <w:b/>
          <w:sz w:val="22"/>
          <w:szCs w:val="22"/>
        </w:rPr>
        <w:t>Pravilnikom</w:t>
      </w:r>
      <w:proofErr w:type="gramEnd"/>
      <w:r w:rsidRPr="00C55226">
        <w:rPr>
          <w:rFonts w:eastAsia="Calibri" w:cs="Arial"/>
          <w:b/>
          <w:sz w:val="22"/>
          <w:szCs w:val="22"/>
          <w:lang w:val="sr-Latn-CS"/>
        </w:rPr>
        <w:t xml:space="preserve"> </w:t>
      </w:r>
      <w:r w:rsidRPr="00C55226">
        <w:rPr>
          <w:rFonts w:eastAsia="Calibri" w:cs="Arial"/>
          <w:b/>
          <w:sz w:val="22"/>
          <w:szCs w:val="22"/>
        </w:rPr>
        <w:t>o</w:t>
      </w:r>
      <w:r w:rsidRPr="00C55226">
        <w:rPr>
          <w:rFonts w:eastAsia="Calibri" w:cs="Arial"/>
          <w:b/>
          <w:sz w:val="22"/>
          <w:szCs w:val="22"/>
          <w:lang w:val="sr-Latn-CS"/>
        </w:rPr>
        <w:t xml:space="preserve"> </w:t>
      </w:r>
      <w:r w:rsidRPr="00C55226">
        <w:rPr>
          <w:rFonts w:eastAsia="Calibri" w:cs="Arial"/>
          <w:b/>
          <w:sz w:val="22"/>
          <w:szCs w:val="22"/>
        </w:rPr>
        <w:t>postupanju</w:t>
      </w:r>
      <w:r w:rsidRPr="00C55226">
        <w:rPr>
          <w:rFonts w:eastAsia="Calibri" w:cs="Arial"/>
          <w:b/>
          <w:sz w:val="22"/>
          <w:szCs w:val="22"/>
          <w:lang w:val="sr-Latn-CS"/>
        </w:rPr>
        <w:t xml:space="preserve"> </w:t>
      </w:r>
      <w:r w:rsidRPr="00C55226">
        <w:rPr>
          <w:rFonts w:eastAsia="Calibri" w:cs="Arial"/>
          <w:b/>
          <w:sz w:val="22"/>
          <w:szCs w:val="22"/>
        </w:rPr>
        <w:t>sa</w:t>
      </w:r>
      <w:r w:rsidRPr="00C55226">
        <w:rPr>
          <w:rFonts w:eastAsia="Calibri" w:cs="Arial"/>
          <w:b/>
          <w:sz w:val="22"/>
          <w:szCs w:val="22"/>
          <w:lang w:val="sr-Latn-CS"/>
        </w:rPr>
        <w:t xml:space="preserve"> </w:t>
      </w:r>
      <w:r w:rsidRPr="00C55226">
        <w:rPr>
          <w:rFonts w:eastAsia="Calibri" w:cs="Arial"/>
          <w:b/>
          <w:sz w:val="22"/>
          <w:szCs w:val="22"/>
        </w:rPr>
        <w:t>gra</w:t>
      </w:r>
      <w:r w:rsidRPr="00C55226">
        <w:rPr>
          <w:rFonts w:eastAsia="Calibri" w:cs="Arial"/>
          <w:b/>
          <w:sz w:val="22"/>
          <w:szCs w:val="22"/>
          <w:lang w:val="sr-Latn-CS"/>
        </w:rPr>
        <w:t>đ</w:t>
      </w:r>
      <w:r w:rsidRPr="00C55226">
        <w:rPr>
          <w:rFonts w:eastAsia="Calibri" w:cs="Arial"/>
          <w:b/>
          <w:sz w:val="22"/>
          <w:szCs w:val="22"/>
        </w:rPr>
        <w:t>evinskim</w:t>
      </w:r>
      <w:r w:rsidRPr="00C55226">
        <w:rPr>
          <w:rFonts w:eastAsia="Calibri" w:cs="Arial"/>
          <w:b/>
          <w:sz w:val="22"/>
          <w:szCs w:val="22"/>
          <w:lang w:val="sr-Latn-CS"/>
        </w:rPr>
        <w:t xml:space="preserve"> </w:t>
      </w:r>
      <w:r w:rsidRPr="00C55226">
        <w:rPr>
          <w:rFonts w:eastAsia="Calibri" w:cs="Arial"/>
          <w:b/>
          <w:sz w:val="22"/>
          <w:szCs w:val="22"/>
        </w:rPr>
        <w:t>otpadom</w:t>
      </w:r>
      <w:r w:rsidRPr="00C55226">
        <w:rPr>
          <w:rFonts w:eastAsia="Calibri" w:cs="Arial"/>
          <w:b/>
          <w:sz w:val="22"/>
          <w:szCs w:val="22"/>
          <w:lang w:val="sr-Latn-CS"/>
        </w:rPr>
        <w:t xml:space="preserve">, </w:t>
      </w:r>
      <w:r w:rsidRPr="00C55226">
        <w:rPr>
          <w:rFonts w:eastAsia="Calibri" w:cs="Arial"/>
          <w:b/>
          <w:sz w:val="22"/>
          <w:szCs w:val="22"/>
        </w:rPr>
        <w:t>na</w:t>
      </w:r>
      <w:r w:rsidRPr="00C55226">
        <w:rPr>
          <w:rFonts w:eastAsia="Calibri" w:cs="Arial"/>
          <w:b/>
          <w:sz w:val="22"/>
          <w:szCs w:val="22"/>
          <w:lang w:val="sr-Latn-CS"/>
        </w:rPr>
        <w:t>č</w:t>
      </w:r>
      <w:r w:rsidRPr="00C55226">
        <w:rPr>
          <w:rFonts w:eastAsia="Calibri" w:cs="Arial"/>
          <w:b/>
          <w:sz w:val="22"/>
          <w:szCs w:val="22"/>
        </w:rPr>
        <w:t>inu</w:t>
      </w:r>
      <w:r w:rsidRPr="00C55226">
        <w:rPr>
          <w:rFonts w:eastAsia="Calibri" w:cs="Arial"/>
          <w:b/>
          <w:sz w:val="22"/>
          <w:szCs w:val="22"/>
          <w:lang w:val="sr-Latn-CS"/>
        </w:rPr>
        <w:t xml:space="preserve"> </w:t>
      </w:r>
      <w:r w:rsidRPr="00C55226">
        <w:rPr>
          <w:rFonts w:eastAsia="Calibri" w:cs="Arial"/>
          <w:b/>
          <w:sz w:val="22"/>
          <w:szCs w:val="22"/>
        </w:rPr>
        <w:t>i</w:t>
      </w:r>
      <w:r w:rsidRPr="00C55226">
        <w:rPr>
          <w:rFonts w:eastAsia="Calibri" w:cs="Arial"/>
          <w:b/>
          <w:sz w:val="22"/>
          <w:szCs w:val="22"/>
          <w:lang w:val="sr-Latn-CS"/>
        </w:rPr>
        <w:t xml:space="preserve"> </w:t>
      </w:r>
      <w:r w:rsidRPr="00C55226">
        <w:rPr>
          <w:rFonts w:eastAsia="Calibri" w:cs="Arial"/>
          <w:b/>
          <w:sz w:val="22"/>
          <w:szCs w:val="22"/>
        </w:rPr>
        <w:t>postupku</w:t>
      </w:r>
      <w:r w:rsidRPr="00C55226">
        <w:rPr>
          <w:rFonts w:eastAsia="Calibri" w:cs="Arial"/>
          <w:b/>
          <w:sz w:val="22"/>
          <w:szCs w:val="22"/>
          <w:lang w:val="sr-Latn-CS"/>
        </w:rPr>
        <w:t xml:space="preserve"> </w:t>
      </w:r>
      <w:r w:rsidRPr="00C55226">
        <w:rPr>
          <w:rFonts w:eastAsia="Calibri" w:cs="Arial"/>
          <w:b/>
          <w:sz w:val="22"/>
          <w:szCs w:val="22"/>
        </w:rPr>
        <w:t>prerade</w:t>
      </w:r>
      <w:r w:rsidRPr="00C55226">
        <w:rPr>
          <w:rFonts w:eastAsia="Calibri" w:cs="Arial"/>
          <w:b/>
          <w:sz w:val="22"/>
          <w:szCs w:val="22"/>
          <w:lang w:val="sr-Latn-CS"/>
        </w:rPr>
        <w:t xml:space="preserve"> </w:t>
      </w:r>
      <w:r w:rsidRPr="00C55226">
        <w:rPr>
          <w:rFonts w:eastAsia="Calibri" w:cs="Arial"/>
          <w:b/>
          <w:sz w:val="22"/>
          <w:szCs w:val="22"/>
        </w:rPr>
        <w:t>gra</w:t>
      </w:r>
      <w:r w:rsidRPr="00C55226">
        <w:rPr>
          <w:rFonts w:eastAsia="Calibri" w:cs="Arial"/>
          <w:b/>
          <w:sz w:val="22"/>
          <w:szCs w:val="22"/>
          <w:lang w:val="sr-Latn-CS"/>
        </w:rPr>
        <w:t>đ</w:t>
      </w:r>
      <w:r w:rsidRPr="00C55226">
        <w:rPr>
          <w:rFonts w:eastAsia="Calibri" w:cs="Arial"/>
          <w:b/>
          <w:sz w:val="22"/>
          <w:szCs w:val="22"/>
        </w:rPr>
        <w:t>evinskog</w:t>
      </w:r>
      <w:r w:rsidRPr="00C55226">
        <w:rPr>
          <w:rFonts w:eastAsia="Calibri" w:cs="Arial"/>
          <w:b/>
          <w:sz w:val="22"/>
          <w:szCs w:val="22"/>
          <w:lang w:val="sr-Latn-CS"/>
        </w:rPr>
        <w:t xml:space="preserve"> </w:t>
      </w:r>
      <w:r w:rsidRPr="00C55226">
        <w:rPr>
          <w:rFonts w:eastAsia="Calibri" w:cs="Arial"/>
          <w:b/>
          <w:sz w:val="22"/>
          <w:szCs w:val="22"/>
        </w:rPr>
        <w:t>otpada</w:t>
      </w:r>
      <w:r w:rsidRPr="00C55226">
        <w:rPr>
          <w:rFonts w:eastAsia="Calibri" w:cs="Arial"/>
          <w:b/>
          <w:sz w:val="22"/>
          <w:szCs w:val="22"/>
          <w:lang w:val="sr-Latn-CS"/>
        </w:rPr>
        <w:t xml:space="preserve">, </w:t>
      </w:r>
      <w:r w:rsidRPr="00C55226">
        <w:rPr>
          <w:rFonts w:eastAsia="Calibri" w:cs="Arial"/>
          <w:b/>
          <w:sz w:val="22"/>
          <w:szCs w:val="22"/>
        </w:rPr>
        <w:t>uslovima</w:t>
      </w:r>
      <w:r w:rsidRPr="00C55226">
        <w:rPr>
          <w:rFonts w:eastAsia="Calibri" w:cs="Arial"/>
          <w:b/>
          <w:sz w:val="22"/>
          <w:szCs w:val="22"/>
          <w:lang w:val="sr-Latn-CS"/>
        </w:rPr>
        <w:t xml:space="preserve"> </w:t>
      </w:r>
      <w:r w:rsidRPr="00C55226">
        <w:rPr>
          <w:rFonts w:eastAsia="Calibri" w:cs="Arial"/>
          <w:b/>
          <w:sz w:val="22"/>
          <w:szCs w:val="22"/>
        </w:rPr>
        <w:t>i</w:t>
      </w:r>
      <w:r w:rsidRPr="00C55226">
        <w:rPr>
          <w:rFonts w:eastAsia="Calibri" w:cs="Arial"/>
          <w:b/>
          <w:sz w:val="22"/>
          <w:szCs w:val="22"/>
          <w:lang w:val="sr-Latn-CS"/>
        </w:rPr>
        <w:t xml:space="preserve"> </w:t>
      </w:r>
      <w:r w:rsidRPr="00C55226">
        <w:rPr>
          <w:rFonts w:eastAsia="Calibri" w:cs="Arial"/>
          <w:b/>
          <w:sz w:val="22"/>
          <w:szCs w:val="22"/>
        </w:rPr>
        <w:t>na</w:t>
      </w:r>
      <w:r w:rsidRPr="00C55226">
        <w:rPr>
          <w:rFonts w:eastAsia="Calibri" w:cs="Arial"/>
          <w:b/>
          <w:sz w:val="22"/>
          <w:szCs w:val="22"/>
          <w:lang w:val="sr-Latn-CS"/>
        </w:rPr>
        <w:t>č</w:t>
      </w:r>
      <w:r w:rsidRPr="00C55226">
        <w:rPr>
          <w:rFonts w:eastAsia="Calibri" w:cs="Arial"/>
          <w:b/>
          <w:sz w:val="22"/>
          <w:szCs w:val="22"/>
        </w:rPr>
        <w:t>inu</w:t>
      </w:r>
      <w:r w:rsidRPr="00C55226">
        <w:rPr>
          <w:rFonts w:eastAsia="Calibri" w:cs="Arial"/>
          <w:b/>
          <w:sz w:val="22"/>
          <w:szCs w:val="22"/>
          <w:lang w:val="sr-Latn-CS"/>
        </w:rPr>
        <w:t xml:space="preserve"> </w:t>
      </w:r>
      <w:r w:rsidRPr="00C55226">
        <w:rPr>
          <w:rFonts w:eastAsia="Calibri" w:cs="Arial"/>
          <w:b/>
          <w:sz w:val="22"/>
          <w:szCs w:val="22"/>
        </w:rPr>
        <w:t>odlaganja</w:t>
      </w:r>
      <w:r w:rsidRPr="00C55226">
        <w:rPr>
          <w:rFonts w:eastAsia="Calibri" w:cs="Times New Roman"/>
          <w:b/>
          <w:sz w:val="22"/>
          <w:szCs w:val="22"/>
          <w:lang w:val="sr-Latn-CS"/>
        </w:rPr>
        <w:t xml:space="preserve"> </w:t>
      </w:r>
      <w:r w:rsidRPr="00C55226">
        <w:rPr>
          <w:rFonts w:eastAsia="Calibri" w:cs="Arial"/>
          <w:b/>
          <w:sz w:val="22"/>
          <w:szCs w:val="22"/>
        </w:rPr>
        <w:t>cementnog</w:t>
      </w:r>
      <w:r w:rsidRPr="00C55226">
        <w:rPr>
          <w:rFonts w:eastAsia="Calibri" w:cs="Arial"/>
          <w:sz w:val="22"/>
          <w:szCs w:val="22"/>
          <w:lang w:val="sr-Latn-CS"/>
        </w:rPr>
        <w:t xml:space="preserve"> </w:t>
      </w:r>
      <w:r w:rsidRPr="00C55226">
        <w:rPr>
          <w:rFonts w:eastAsia="Calibri" w:cs="Arial"/>
          <w:sz w:val="22"/>
          <w:szCs w:val="22"/>
        </w:rPr>
        <w:t>azbestnog</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evinskog</w:t>
      </w:r>
      <w:r w:rsidRPr="00C55226">
        <w:rPr>
          <w:rFonts w:eastAsia="Calibri" w:cs="Arial"/>
          <w:sz w:val="22"/>
          <w:szCs w:val="22"/>
          <w:lang w:val="sr-Latn-CS"/>
        </w:rPr>
        <w:t xml:space="preserve"> </w:t>
      </w:r>
      <w:r w:rsidRPr="00C55226">
        <w:rPr>
          <w:rFonts w:eastAsia="Calibri" w:cs="Arial"/>
          <w:sz w:val="22"/>
          <w:szCs w:val="22"/>
        </w:rPr>
        <w:t>otpada</w:t>
      </w:r>
      <w:r w:rsidRPr="00C55226">
        <w:rPr>
          <w:rFonts w:eastAsia="Calibri" w:cs="Arial"/>
          <w:sz w:val="22"/>
          <w:szCs w:val="22"/>
          <w:lang w:val="sr-Latn-CS"/>
        </w:rPr>
        <w:t xml:space="preserve"> ("</w:t>
      </w:r>
      <w:r w:rsidRPr="00C55226">
        <w:rPr>
          <w:rFonts w:eastAsia="Calibri" w:cs="Arial"/>
          <w:sz w:val="22"/>
          <w:szCs w:val="22"/>
        </w:rPr>
        <w:t>Sl</w:t>
      </w:r>
      <w:r w:rsidRPr="00C55226">
        <w:rPr>
          <w:rFonts w:eastAsia="Calibri" w:cs="Arial"/>
          <w:sz w:val="22"/>
          <w:szCs w:val="22"/>
          <w:lang w:val="sr-Latn-CS"/>
        </w:rPr>
        <w:t xml:space="preserve">. </w:t>
      </w:r>
      <w:r w:rsidRPr="00C55226">
        <w:rPr>
          <w:rFonts w:eastAsia="Calibri" w:cs="Arial"/>
          <w:sz w:val="22"/>
          <w:szCs w:val="22"/>
        </w:rPr>
        <w:t>list</w:t>
      </w:r>
      <w:r w:rsidRPr="00C55226">
        <w:rPr>
          <w:rFonts w:eastAsia="Calibri" w:cs="Arial"/>
          <w:sz w:val="22"/>
          <w:szCs w:val="22"/>
          <w:lang w:val="sr-Latn-CS"/>
        </w:rPr>
        <w:t xml:space="preserve"> </w:t>
      </w:r>
      <w:r w:rsidRPr="00C55226">
        <w:rPr>
          <w:rFonts w:eastAsia="Calibri" w:cs="Arial"/>
          <w:sz w:val="22"/>
          <w:szCs w:val="22"/>
        </w:rPr>
        <w:t>Crne</w:t>
      </w:r>
      <w:r w:rsidRPr="00C55226">
        <w:rPr>
          <w:rFonts w:eastAsia="Calibri" w:cs="Arial"/>
          <w:sz w:val="22"/>
          <w:szCs w:val="22"/>
          <w:lang w:val="sr-Latn-CS"/>
        </w:rPr>
        <w:t xml:space="preserve"> </w:t>
      </w:r>
      <w:r w:rsidRPr="00C55226">
        <w:rPr>
          <w:rFonts w:eastAsia="Calibri" w:cs="Arial"/>
          <w:sz w:val="22"/>
          <w:szCs w:val="22"/>
        </w:rPr>
        <w:t>Gore</w:t>
      </w:r>
      <w:r w:rsidRPr="00C55226">
        <w:rPr>
          <w:rFonts w:eastAsia="Calibri" w:cs="Arial"/>
          <w:sz w:val="22"/>
          <w:szCs w:val="22"/>
          <w:lang w:val="sr-Latn-CS"/>
        </w:rPr>
        <w:t xml:space="preserve">" </w:t>
      </w:r>
      <w:r w:rsidRPr="00C55226">
        <w:rPr>
          <w:rFonts w:eastAsia="Calibri" w:cs="Arial"/>
          <w:sz w:val="22"/>
          <w:szCs w:val="22"/>
        </w:rPr>
        <w:t>br</w:t>
      </w:r>
      <w:r w:rsidRPr="00C55226">
        <w:rPr>
          <w:rFonts w:eastAsia="Calibri" w:cs="Arial"/>
          <w:sz w:val="22"/>
          <w:szCs w:val="22"/>
          <w:lang w:val="sr-Latn-CS"/>
        </w:rPr>
        <w:t xml:space="preserve">. 60/10)  </w:t>
      </w:r>
      <w:r w:rsidRPr="00C55226">
        <w:rPr>
          <w:rFonts w:eastAsia="Calibri" w:cs="Arial"/>
          <w:sz w:val="22"/>
          <w:szCs w:val="22"/>
        </w:rPr>
        <w:t>ova</w:t>
      </w:r>
      <w:r w:rsidRPr="00C55226">
        <w:rPr>
          <w:rFonts w:eastAsia="Calibri" w:cs="Arial"/>
          <w:sz w:val="22"/>
          <w:szCs w:val="22"/>
          <w:lang w:val="sr-Latn-CS"/>
        </w:rPr>
        <w:t xml:space="preserve"> </w:t>
      </w:r>
      <w:r w:rsidRPr="00C55226">
        <w:rPr>
          <w:rFonts w:eastAsia="Calibri" w:cs="Arial"/>
          <w:sz w:val="22"/>
          <w:szCs w:val="22"/>
        </w:rPr>
        <w:t>vrsta</w:t>
      </w:r>
      <w:r w:rsidRPr="00C55226">
        <w:rPr>
          <w:rFonts w:eastAsia="Calibri" w:cs="Arial"/>
          <w:sz w:val="22"/>
          <w:szCs w:val="22"/>
          <w:lang w:val="sr-Latn-CS"/>
        </w:rPr>
        <w:t xml:space="preserve"> </w:t>
      </w:r>
      <w:r w:rsidRPr="00C55226">
        <w:rPr>
          <w:rFonts w:eastAsia="Calibri" w:cs="Arial"/>
          <w:sz w:val="22"/>
          <w:szCs w:val="22"/>
        </w:rPr>
        <w:t>otpada</w:t>
      </w:r>
      <w:r w:rsidRPr="00C55226">
        <w:rPr>
          <w:rFonts w:eastAsia="Calibri" w:cs="Arial"/>
          <w:sz w:val="22"/>
          <w:szCs w:val="22"/>
          <w:lang w:val="sr-Latn-CS"/>
        </w:rPr>
        <w:t xml:space="preserve"> </w:t>
      </w:r>
      <w:r w:rsidRPr="00C55226">
        <w:rPr>
          <w:rFonts w:eastAsia="Calibri" w:cs="Arial"/>
          <w:sz w:val="22"/>
          <w:szCs w:val="22"/>
        </w:rPr>
        <w:t>se</w:t>
      </w:r>
      <w:r w:rsidRPr="00C55226">
        <w:rPr>
          <w:rFonts w:eastAsia="Calibri" w:cs="Arial"/>
          <w:sz w:val="22"/>
          <w:szCs w:val="22"/>
          <w:lang w:val="sr-Latn-CS"/>
        </w:rPr>
        <w:t xml:space="preserve"> </w:t>
      </w:r>
      <w:r w:rsidRPr="00C55226">
        <w:rPr>
          <w:rFonts w:eastAsia="Calibri" w:cs="Arial"/>
          <w:sz w:val="22"/>
          <w:szCs w:val="22"/>
        </w:rPr>
        <w:t>skladi</w:t>
      </w:r>
      <w:r w:rsidRPr="00C55226">
        <w:rPr>
          <w:rFonts w:eastAsia="Calibri" w:cs="Arial"/>
          <w:sz w:val="22"/>
          <w:szCs w:val="22"/>
          <w:lang w:val="sr-Latn-CS"/>
        </w:rPr>
        <w:t>š</w:t>
      </w:r>
      <w:r w:rsidRPr="00C55226">
        <w:rPr>
          <w:rFonts w:eastAsia="Calibri" w:cs="Arial"/>
          <w:sz w:val="22"/>
          <w:szCs w:val="22"/>
        </w:rPr>
        <w:t>ti</w:t>
      </w:r>
      <w:r w:rsidRPr="00C55226">
        <w:rPr>
          <w:rFonts w:eastAsia="Calibri" w:cs="Arial"/>
          <w:sz w:val="22"/>
          <w:szCs w:val="22"/>
          <w:lang w:val="sr-Latn-CS"/>
        </w:rPr>
        <w:t xml:space="preserve"> </w:t>
      </w:r>
      <w:r w:rsidRPr="00C55226">
        <w:rPr>
          <w:rFonts w:eastAsia="Calibri" w:cs="Arial"/>
          <w:sz w:val="22"/>
          <w:szCs w:val="22"/>
        </w:rPr>
        <w:t>izdvojeno</w:t>
      </w:r>
      <w:r w:rsidRPr="00C55226">
        <w:rPr>
          <w:rFonts w:eastAsia="Calibri" w:cs="Arial"/>
          <w:sz w:val="22"/>
          <w:szCs w:val="22"/>
          <w:lang w:val="sr-Latn-CS"/>
        </w:rPr>
        <w:t xml:space="preserve"> </w:t>
      </w:r>
      <w:r w:rsidRPr="00C55226">
        <w:rPr>
          <w:rFonts w:eastAsia="Calibri" w:cs="Arial"/>
          <w:sz w:val="22"/>
          <w:szCs w:val="22"/>
        </w:rPr>
        <w:t>od</w:t>
      </w:r>
      <w:r w:rsidRPr="00C55226">
        <w:rPr>
          <w:rFonts w:eastAsia="Calibri" w:cs="Arial"/>
          <w:sz w:val="22"/>
          <w:szCs w:val="22"/>
          <w:lang w:val="sr-Latn-CS"/>
        </w:rPr>
        <w:t xml:space="preserve"> </w:t>
      </w:r>
      <w:r w:rsidRPr="00C55226">
        <w:rPr>
          <w:rFonts w:eastAsia="Calibri" w:cs="Arial"/>
          <w:sz w:val="22"/>
          <w:szCs w:val="22"/>
        </w:rPr>
        <w:t>drugog</w:t>
      </w:r>
      <w:r w:rsidRPr="00C55226">
        <w:rPr>
          <w:rFonts w:eastAsia="Calibri" w:cs="Arial"/>
          <w:sz w:val="22"/>
          <w:szCs w:val="22"/>
          <w:lang w:val="sr-Latn-CS"/>
        </w:rPr>
        <w:t xml:space="preserve"> </w:t>
      </w:r>
      <w:r w:rsidRPr="00C55226">
        <w:rPr>
          <w:rFonts w:eastAsia="Calibri" w:cs="Arial"/>
          <w:sz w:val="22"/>
          <w:szCs w:val="22"/>
        </w:rPr>
        <w:t>otpada</w:t>
      </w:r>
      <w:r w:rsidRPr="00C55226">
        <w:rPr>
          <w:rFonts w:eastAsia="Calibri" w:cs="Arial"/>
          <w:sz w:val="22"/>
          <w:szCs w:val="22"/>
          <w:lang w:val="sr-Latn-CS"/>
        </w:rPr>
        <w:t xml:space="preserve"> </w:t>
      </w:r>
      <w:r w:rsidRPr="00C55226">
        <w:rPr>
          <w:rFonts w:eastAsia="Calibri" w:cs="Arial"/>
          <w:sz w:val="22"/>
          <w:szCs w:val="22"/>
        </w:rPr>
        <w:t>uz</w:t>
      </w:r>
      <w:r w:rsidRPr="00C55226">
        <w:rPr>
          <w:rFonts w:eastAsia="Calibri" w:cs="Arial"/>
          <w:sz w:val="22"/>
          <w:szCs w:val="22"/>
          <w:lang w:val="sr-Latn-CS"/>
        </w:rPr>
        <w:t xml:space="preserve"> </w:t>
      </w:r>
      <w:r w:rsidRPr="00C55226">
        <w:rPr>
          <w:rFonts w:eastAsia="Calibri" w:cs="Arial"/>
          <w:sz w:val="22"/>
          <w:szCs w:val="22"/>
        </w:rPr>
        <w:t>primjenu</w:t>
      </w:r>
      <w:r w:rsidRPr="00C55226">
        <w:rPr>
          <w:rFonts w:eastAsia="Calibri" w:cs="Arial"/>
          <w:sz w:val="22"/>
          <w:szCs w:val="22"/>
          <w:lang w:val="sr-Latn-CS"/>
        </w:rPr>
        <w:t xml:space="preserve"> </w:t>
      </w:r>
      <w:r w:rsidRPr="00C55226">
        <w:rPr>
          <w:rFonts w:eastAsia="Calibri" w:cs="Arial"/>
          <w:sz w:val="22"/>
          <w:szCs w:val="22"/>
        </w:rPr>
        <w:t>mjera</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š</w:t>
      </w:r>
      <w:r w:rsidRPr="00C55226">
        <w:rPr>
          <w:rFonts w:eastAsia="Calibri" w:cs="Arial"/>
          <w:sz w:val="22"/>
          <w:szCs w:val="22"/>
        </w:rPr>
        <w:t>tite</w:t>
      </w:r>
      <w:r w:rsidRPr="00C55226">
        <w:rPr>
          <w:rFonts w:eastAsia="Calibri" w:cs="Arial"/>
          <w:sz w:val="22"/>
          <w:szCs w:val="22"/>
          <w:lang w:val="sr-Latn-CS"/>
        </w:rPr>
        <w:t xml:space="preserve"> </w:t>
      </w:r>
      <w:r w:rsidRPr="00C55226">
        <w:rPr>
          <w:rFonts w:eastAsia="Calibri" w:cs="Arial"/>
          <w:sz w:val="22"/>
          <w:szCs w:val="22"/>
        </w:rPr>
        <w:t>da</w:t>
      </w:r>
      <w:r w:rsidRPr="00C55226">
        <w:rPr>
          <w:rFonts w:eastAsia="Calibri" w:cs="Arial"/>
          <w:sz w:val="22"/>
          <w:szCs w:val="22"/>
          <w:lang w:val="sr-Latn-CS"/>
        </w:rPr>
        <w:t xml:space="preserve"> </w:t>
      </w:r>
      <w:r w:rsidRPr="00C55226">
        <w:rPr>
          <w:rFonts w:eastAsia="Calibri" w:cs="Arial"/>
          <w:sz w:val="22"/>
          <w:szCs w:val="22"/>
        </w:rPr>
        <w:t>ne</w:t>
      </w:r>
      <w:r w:rsidRPr="00C55226">
        <w:rPr>
          <w:rFonts w:eastAsia="Calibri" w:cs="Arial"/>
          <w:sz w:val="22"/>
          <w:szCs w:val="22"/>
          <w:lang w:val="sr-Latn-CS"/>
        </w:rPr>
        <w:t xml:space="preserve"> </w:t>
      </w:r>
      <w:r w:rsidRPr="00C55226">
        <w:rPr>
          <w:rFonts w:eastAsia="Calibri" w:cs="Arial"/>
          <w:sz w:val="22"/>
          <w:szCs w:val="22"/>
        </w:rPr>
        <w:t>dospije</w:t>
      </w:r>
      <w:r w:rsidRPr="00C55226">
        <w:rPr>
          <w:rFonts w:eastAsia="Calibri" w:cs="Arial"/>
          <w:sz w:val="22"/>
          <w:szCs w:val="22"/>
          <w:lang w:val="sr-Latn-CS"/>
        </w:rPr>
        <w:t xml:space="preserve"> </w:t>
      </w:r>
      <w:r w:rsidRPr="00C55226">
        <w:rPr>
          <w:rFonts w:eastAsia="Calibri" w:cs="Arial"/>
          <w:sz w:val="22"/>
          <w:szCs w:val="22"/>
        </w:rPr>
        <w:t>u</w:t>
      </w:r>
      <w:r w:rsidRPr="00C55226">
        <w:rPr>
          <w:rFonts w:eastAsia="Calibri" w:cs="Arial"/>
          <w:sz w:val="22"/>
          <w:szCs w:val="22"/>
          <w:lang w:val="sr-Latn-CS"/>
        </w:rPr>
        <w:t xml:space="preserve"> </w:t>
      </w:r>
      <w:r w:rsidRPr="00C55226">
        <w:rPr>
          <w:rFonts w:eastAsia="Calibri" w:cs="Arial"/>
          <w:sz w:val="22"/>
          <w:szCs w:val="22"/>
        </w:rPr>
        <w:t>vodotok</w:t>
      </w:r>
      <w:r w:rsidRPr="00C55226">
        <w:rPr>
          <w:rFonts w:eastAsia="Calibri" w:cs="Arial"/>
          <w:sz w:val="22"/>
          <w:szCs w:val="22"/>
          <w:lang w:val="sr-Latn-CS"/>
        </w:rPr>
        <w:t xml:space="preserve">. </w:t>
      </w:r>
    </w:p>
    <w:p w:rsidR="00ED0828" w:rsidRPr="00C55226" w:rsidRDefault="00ED0828" w:rsidP="00ED0828">
      <w:pPr>
        <w:autoSpaceDE w:val="0"/>
        <w:autoSpaceDN w:val="0"/>
        <w:adjustRightInd w:val="0"/>
        <w:rPr>
          <w:rFonts w:eastAsia="Calibri" w:cs="Arial"/>
          <w:sz w:val="22"/>
          <w:szCs w:val="22"/>
          <w:lang w:val="sr-Latn-CS"/>
        </w:rPr>
      </w:pPr>
    </w:p>
    <w:p w:rsidR="00ED0828" w:rsidRPr="00C55226" w:rsidRDefault="00ED0828" w:rsidP="00ED0828">
      <w:pPr>
        <w:autoSpaceDE w:val="0"/>
        <w:autoSpaceDN w:val="0"/>
        <w:adjustRightInd w:val="0"/>
        <w:rPr>
          <w:rFonts w:eastAsia="Calibri" w:cs="Arial"/>
          <w:sz w:val="22"/>
          <w:szCs w:val="22"/>
          <w:lang w:val="sr-Latn-CS"/>
        </w:rPr>
      </w:pPr>
      <w:r w:rsidRPr="00C55226">
        <w:rPr>
          <w:rFonts w:eastAsia="Calibri" w:cs="Arial"/>
          <w:sz w:val="22"/>
          <w:szCs w:val="22"/>
        </w:rPr>
        <w:t>Prema</w:t>
      </w:r>
      <w:r w:rsidRPr="00C55226">
        <w:rPr>
          <w:rFonts w:eastAsia="Calibri" w:cs="Arial"/>
          <w:sz w:val="22"/>
          <w:szCs w:val="22"/>
          <w:lang w:val="sr-Latn-CS"/>
        </w:rPr>
        <w:t xml:space="preserve"> </w:t>
      </w:r>
      <w:r w:rsidRPr="00C55226">
        <w:rPr>
          <w:rFonts w:eastAsia="Calibri" w:cs="Arial"/>
          <w:sz w:val="22"/>
          <w:szCs w:val="22"/>
        </w:rPr>
        <w:t>ovom</w:t>
      </w:r>
      <w:r w:rsidRPr="00C55226">
        <w:rPr>
          <w:rFonts w:eastAsia="Calibri" w:cs="Arial"/>
          <w:sz w:val="22"/>
          <w:szCs w:val="22"/>
          <w:lang w:val="sr-Latn-CS"/>
        </w:rPr>
        <w:t xml:space="preserve"> </w:t>
      </w:r>
      <w:r w:rsidRPr="00C55226">
        <w:rPr>
          <w:rFonts w:eastAsia="Calibri" w:cs="Arial"/>
          <w:sz w:val="22"/>
          <w:szCs w:val="22"/>
        </w:rPr>
        <w:t>pravilniku</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evinski</w:t>
      </w:r>
      <w:r w:rsidRPr="00C55226">
        <w:rPr>
          <w:rFonts w:eastAsia="Calibri" w:cs="Arial"/>
          <w:sz w:val="22"/>
          <w:szCs w:val="22"/>
          <w:lang w:val="sr-Latn-CS"/>
        </w:rPr>
        <w:t xml:space="preserve"> </w:t>
      </w:r>
      <w:r w:rsidRPr="00C55226">
        <w:rPr>
          <w:rFonts w:eastAsia="Calibri" w:cs="Arial"/>
          <w:sz w:val="22"/>
          <w:szCs w:val="22"/>
        </w:rPr>
        <w:t>otpad</w:t>
      </w:r>
      <w:r w:rsidRPr="00C55226">
        <w:rPr>
          <w:rFonts w:eastAsia="Calibri" w:cs="Arial"/>
          <w:sz w:val="22"/>
          <w:szCs w:val="22"/>
          <w:lang w:val="sr-Latn-CS"/>
        </w:rPr>
        <w:t xml:space="preserve"> </w:t>
      </w:r>
      <w:r w:rsidRPr="00C55226">
        <w:rPr>
          <w:rFonts w:eastAsia="Calibri" w:cs="Arial"/>
          <w:sz w:val="22"/>
          <w:szCs w:val="22"/>
        </w:rPr>
        <w:t>se</w:t>
      </w:r>
      <w:r w:rsidRPr="00C55226">
        <w:rPr>
          <w:rFonts w:eastAsia="Calibri" w:cs="Arial"/>
          <w:sz w:val="22"/>
          <w:szCs w:val="22"/>
          <w:lang w:val="sr-Latn-CS"/>
        </w:rPr>
        <w:t xml:space="preserve"> </w:t>
      </w:r>
      <w:r w:rsidRPr="00C55226">
        <w:rPr>
          <w:rFonts w:eastAsia="Calibri" w:cs="Arial"/>
          <w:sz w:val="22"/>
          <w:szCs w:val="22"/>
        </w:rPr>
        <w:t>skladi</w:t>
      </w:r>
      <w:r w:rsidRPr="00C55226">
        <w:rPr>
          <w:rFonts w:eastAsia="Calibri" w:cs="Arial"/>
          <w:sz w:val="22"/>
          <w:szCs w:val="22"/>
          <w:lang w:val="sr-Latn-CS"/>
        </w:rPr>
        <w:t>š</w:t>
      </w:r>
      <w:r w:rsidRPr="00C55226">
        <w:rPr>
          <w:rFonts w:eastAsia="Calibri" w:cs="Arial"/>
          <w:sz w:val="22"/>
          <w:szCs w:val="22"/>
        </w:rPr>
        <w:t>ti</w:t>
      </w:r>
      <w:r w:rsidRPr="00C55226">
        <w:rPr>
          <w:rFonts w:eastAsia="Calibri" w:cs="Arial"/>
          <w:sz w:val="22"/>
          <w:szCs w:val="22"/>
          <w:lang w:val="sr-Latn-CS"/>
        </w:rPr>
        <w:t xml:space="preserve"> </w:t>
      </w:r>
      <w:r w:rsidRPr="00C55226">
        <w:rPr>
          <w:rFonts w:eastAsia="Calibri" w:cs="Arial"/>
          <w:sz w:val="22"/>
          <w:szCs w:val="22"/>
        </w:rPr>
        <w:t>odvojeno</w:t>
      </w:r>
      <w:r w:rsidRPr="00C55226">
        <w:rPr>
          <w:rFonts w:eastAsia="Calibri" w:cs="Arial"/>
          <w:sz w:val="22"/>
          <w:szCs w:val="22"/>
          <w:lang w:val="sr-Latn-CS"/>
        </w:rPr>
        <w:t xml:space="preserve"> </w:t>
      </w:r>
      <w:r w:rsidRPr="00C55226">
        <w:rPr>
          <w:rFonts w:eastAsia="Calibri" w:cs="Arial"/>
          <w:sz w:val="22"/>
          <w:szCs w:val="22"/>
        </w:rPr>
        <w:t>po</w:t>
      </w:r>
      <w:r w:rsidRPr="00C55226">
        <w:rPr>
          <w:rFonts w:eastAsia="Calibri" w:cs="Arial"/>
          <w:sz w:val="22"/>
          <w:szCs w:val="22"/>
          <w:lang w:val="sr-Latn-CS"/>
        </w:rPr>
        <w:t xml:space="preserve"> </w:t>
      </w:r>
      <w:r w:rsidRPr="00C55226">
        <w:rPr>
          <w:rFonts w:eastAsia="Calibri" w:cs="Arial"/>
          <w:sz w:val="22"/>
          <w:szCs w:val="22"/>
        </w:rPr>
        <w:t>vrstama</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evinskog</w:t>
      </w:r>
      <w:r w:rsidRPr="00C55226">
        <w:rPr>
          <w:rFonts w:eastAsia="Calibri" w:cs="Arial"/>
          <w:sz w:val="22"/>
          <w:szCs w:val="22"/>
          <w:lang w:val="sr-Latn-CS"/>
        </w:rPr>
        <w:t xml:space="preserve"> </w:t>
      </w:r>
      <w:r w:rsidRPr="00C55226">
        <w:rPr>
          <w:rFonts w:eastAsia="Calibri" w:cs="Arial"/>
          <w:sz w:val="22"/>
          <w:szCs w:val="22"/>
        </w:rPr>
        <w:t>otpada</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odvojeno</w:t>
      </w:r>
      <w:r w:rsidRPr="00C55226">
        <w:rPr>
          <w:rFonts w:eastAsia="Calibri" w:cs="Arial"/>
          <w:sz w:val="22"/>
          <w:szCs w:val="22"/>
          <w:lang w:val="sr-Latn-CS"/>
        </w:rPr>
        <w:t xml:space="preserve"> </w:t>
      </w:r>
      <w:r w:rsidRPr="00C55226">
        <w:rPr>
          <w:rFonts w:eastAsia="Calibri" w:cs="Arial"/>
          <w:sz w:val="22"/>
          <w:szCs w:val="22"/>
        </w:rPr>
        <w:t>od</w:t>
      </w:r>
      <w:r w:rsidRPr="00C55226">
        <w:rPr>
          <w:rFonts w:eastAsia="Calibri" w:cs="Arial"/>
          <w:sz w:val="22"/>
          <w:szCs w:val="22"/>
          <w:lang w:val="sr-Latn-CS"/>
        </w:rPr>
        <w:t xml:space="preserve"> </w:t>
      </w:r>
      <w:r w:rsidRPr="00C55226">
        <w:rPr>
          <w:rFonts w:eastAsia="Calibri" w:cs="Arial"/>
          <w:sz w:val="22"/>
          <w:szCs w:val="22"/>
        </w:rPr>
        <w:t>drugog</w:t>
      </w:r>
      <w:r w:rsidRPr="00C55226">
        <w:rPr>
          <w:rFonts w:eastAsia="Calibri" w:cs="Arial"/>
          <w:sz w:val="22"/>
          <w:szCs w:val="22"/>
          <w:lang w:val="sr-Latn-CS"/>
        </w:rPr>
        <w:t xml:space="preserve"> </w:t>
      </w:r>
      <w:r w:rsidRPr="00C55226">
        <w:rPr>
          <w:rFonts w:eastAsia="Calibri" w:cs="Arial"/>
          <w:sz w:val="22"/>
          <w:szCs w:val="22"/>
        </w:rPr>
        <w:t>otpada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č</w:t>
      </w:r>
      <w:r w:rsidRPr="00C55226">
        <w:rPr>
          <w:rFonts w:eastAsia="Calibri" w:cs="Arial"/>
          <w:sz w:val="22"/>
          <w:szCs w:val="22"/>
        </w:rPr>
        <w:t>in</w:t>
      </w:r>
      <w:r w:rsidRPr="00C55226">
        <w:rPr>
          <w:rFonts w:eastAsia="Calibri" w:cs="Arial"/>
          <w:sz w:val="22"/>
          <w:szCs w:val="22"/>
          <w:lang w:val="sr-Latn-CS"/>
        </w:rPr>
        <w:t xml:space="preserve"> </w:t>
      </w:r>
      <w:r w:rsidRPr="00C55226">
        <w:rPr>
          <w:rFonts w:eastAsia="Calibri" w:cs="Arial"/>
          <w:sz w:val="22"/>
          <w:szCs w:val="22"/>
        </w:rPr>
        <w:t>da</w:t>
      </w:r>
      <w:r w:rsidRPr="00C55226">
        <w:rPr>
          <w:rFonts w:eastAsia="Calibri" w:cs="Arial"/>
          <w:sz w:val="22"/>
          <w:szCs w:val="22"/>
          <w:lang w:val="sr-Latn-CS"/>
        </w:rPr>
        <w:t xml:space="preserve"> </w:t>
      </w:r>
      <w:r w:rsidRPr="00C55226">
        <w:rPr>
          <w:rFonts w:eastAsia="Calibri" w:cs="Arial"/>
          <w:sz w:val="22"/>
          <w:szCs w:val="22"/>
        </w:rPr>
        <w:t>se</w:t>
      </w:r>
      <w:r w:rsidRPr="00C55226">
        <w:rPr>
          <w:rFonts w:eastAsia="Calibri" w:cs="Arial"/>
          <w:sz w:val="22"/>
          <w:szCs w:val="22"/>
          <w:lang w:val="sr-Latn-CS"/>
        </w:rPr>
        <w:t xml:space="preserve"> </w:t>
      </w:r>
      <w:r w:rsidRPr="00C55226">
        <w:rPr>
          <w:rFonts w:eastAsia="Calibri" w:cs="Arial"/>
          <w:sz w:val="22"/>
          <w:szCs w:val="22"/>
        </w:rPr>
        <w:t>ne</w:t>
      </w:r>
      <w:r w:rsidRPr="00C55226">
        <w:rPr>
          <w:rFonts w:eastAsia="Calibri" w:cs="Arial"/>
          <w:sz w:val="22"/>
          <w:szCs w:val="22"/>
          <w:lang w:val="sr-Latn-CS"/>
        </w:rPr>
        <w:t xml:space="preserve"> </w:t>
      </w:r>
      <w:r w:rsidRPr="00C55226">
        <w:rPr>
          <w:rFonts w:eastAsia="Calibri" w:cs="Arial"/>
          <w:sz w:val="22"/>
          <w:szCs w:val="22"/>
        </w:rPr>
        <w:t>zaga</w:t>
      </w:r>
      <w:r w:rsidRPr="00C55226">
        <w:rPr>
          <w:rFonts w:eastAsia="Calibri" w:cs="Arial"/>
          <w:sz w:val="22"/>
          <w:szCs w:val="22"/>
          <w:lang w:val="sr-Latn-CS"/>
        </w:rPr>
        <w:t>đ</w:t>
      </w:r>
      <w:r w:rsidRPr="00C55226">
        <w:rPr>
          <w:rFonts w:eastAsia="Calibri" w:cs="Arial"/>
          <w:sz w:val="22"/>
          <w:szCs w:val="22"/>
        </w:rPr>
        <w:t>uje</w:t>
      </w:r>
      <w:r w:rsidRPr="00C55226">
        <w:rPr>
          <w:rFonts w:eastAsia="Calibri" w:cs="Arial"/>
          <w:sz w:val="22"/>
          <w:szCs w:val="22"/>
          <w:lang w:val="sr-Latn-CS"/>
        </w:rPr>
        <w:t xml:space="preserve"> ž</w:t>
      </w:r>
      <w:r w:rsidRPr="00C55226">
        <w:rPr>
          <w:rFonts w:eastAsia="Calibri" w:cs="Arial"/>
          <w:sz w:val="22"/>
          <w:szCs w:val="22"/>
        </w:rPr>
        <w:t>ivotna</w:t>
      </w:r>
      <w:r w:rsidRPr="00C55226">
        <w:rPr>
          <w:rFonts w:eastAsia="Calibri" w:cs="Arial"/>
          <w:sz w:val="22"/>
          <w:szCs w:val="22"/>
          <w:lang w:val="sr-Latn-CS"/>
        </w:rPr>
        <w:t xml:space="preserve"> </w:t>
      </w:r>
      <w:r w:rsidRPr="00C55226">
        <w:rPr>
          <w:rFonts w:eastAsia="Calibri" w:cs="Arial"/>
          <w:sz w:val="22"/>
          <w:szCs w:val="22"/>
        </w:rPr>
        <w:t>sredina</w:t>
      </w:r>
      <w:r w:rsidRPr="00C55226">
        <w:rPr>
          <w:rFonts w:eastAsia="Calibri" w:cs="Arial"/>
          <w:sz w:val="22"/>
          <w:szCs w:val="22"/>
          <w:lang w:val="sr-Latn-CS"/>
        </w:rPr>
        <w:t>.</w:t>
      </w:r>
    </w:p>
    <w:p w:rsidR="00ED0828" w:rsidRPr="00C55226" w:rsidRDefault="00ED0828" w:rsidP="00ED0828">
      <w:pPr>
        <w:autoSpaceDE w:val="0"/>
        <w:autoSpaceDN w:val="0"/>
        <w:adjustRightInd w:val="0"/>
        <w:rPr>
          <w:rFonts w:eastAsia="Calibri" w:cs="Arial"/>
          <w:sz w:val="22"/>
          <w:szCs w:val="22"/>
          <w:lang w:val="sr-Latn-CS"/>
        </w:rPr>
      </w:pPr>
      <w:r w:rsidRPr="00C55226">
        <w:rPr>
          <w:rFonts w:eastAsia="Calibri" w:cs="Arial"/>
          <w:sz w:val="22"/>
          <w:szCs w:val="22"/>
        </w:rPr>
        <w:t>Investitor</w:t>
      </w:r>
      <w:r w:rsidRPr="00C55226">
        <w:rPr>
          <w:rFonts w:eastAsia="Calibri" w:cs="Arial"/>
          <w:sz w:val="22"/>
          <w:szCs w:val="22"/>
          <w:lang w:val="sr-Latn-CS"/>
        </w:rPr>
        <w:t xml:space="preserve"> </w:t>
      </w:r>
      <w:r w:rsidRPr="00C55226">
        <w:rPr>
          <w:rFonts w:eastAsia="Calibri" w:cs="Arial"/>
          <w:sz w:val="22"/>
          <w:szCs w:val="22"/>
        </w:rPr>
        <w:t>mora</w:t>
      </w:r>
      <w:r w:rsidRPr="00C55226">
        <w:rPr>
          <w:rFonts w:eastAsia="Calibri" w:cs="Arial"/>
          <w:sz w:val="22"/>
          <w:szCs w:val="22"/>
          <w:lang w:val="sr-Latn-CS"/>
        </w:rPr>
        <w:t xml:space="preserve"> </w:t>
      </w:r>
      <w:r w:rsidRPr="00C55226">
        <w:rPr>
          <w:rFonts w:eastAsia="Calibri" w:cs="Arial"/>
          <w:sz w:val="22"/>
          <w:szCs w:val="22"/>
        </w:rPr>
        <w:t>obezbijediti</w:t>
      </w:r>
      <w:r w:rsidRPr="00C55226">
        <w:rPr>
          <w:rFonts w:eastAsia="Calibri" w:cs="Arial"/>
          <w:sz w:val="22"/>
          <w:szCs w:val="22"/>
          <w:lang w:val="sr-Latn-CS"/>
        </w:rPr>
        <w:t xml:space="preserve"> </w:t>
      </w:r>
      <w:r w:rsidRPr="00C55226">
        <w:rPr>
          <w:rFonts w:eastAsia="Calibri" w:cs="Arial"/>
          <w:sz w:val="22"/>
          <w:szCs w:val="22"/>
        </w:rPr>
        <w:t>da</w:t>
      </w:r>
      <w:r w:rsidRPr="00C55226">
        <w:rPr>
          <w:rFonts w:eastAsia="Calibri" w:cs="Arial"/>
          <w:sz w:val="22"/>
          <w:szCs w:val="22"/>
          <w:lang w:val="sr-Latn-CS"/>
        </w:rPr>
        <w:t xml:space="preserve"> </w:t>
      </w:r>
      <w:r w:rsidRPr="00C55226">
        <w:rPr>
          <w:rFonts w:eastAsia="Calibri" w:cs="Arial"/>
          <w:sz w:val="22"/>
          <w:szCs w:val="22"/>
        </w:rPr>
        <w:t>se</w:t>
      </w:r>
      <w:r w:rsidRPr="00C55226">
        <w:rPr>
          <w:rFonts w:eastAsia="Calibri" w:cs="Arial"/>
          <w:sz w:val="22"/>
          <w:szCs w:val="22"/>
          <w:lang w:val="sr-Latn-CS"/>
        </w:rPr>
        <w:t xml:space="preserve"> </w:t>
      </w:r>
      <w:r w:rsidRPr="00C55226">
        <w:rPr>
          <w:rFonts w:eastAsia="Calibri" w:cs="Arial"/>
          <w:sz w:val="22"/>
          <w:szCs w:val="22"/>
        </w:rPr>
        <w:t>sa</w:t>
      </w:r>
      <w:r w:rsidRPr="00C55226">
        <w:rPr>
          <w:rFonts w:eastAsia="Calibri" w:cs="Arial"/>
          <w:sz w:val="22"/>
          <w:szCs w:val="22"/>
          <w:lang w:val="sr-Latn-CS"/>
        </w:rPr>
        <w:t xml:space="preserve"> </w:t>
      </w:r>
      <w:r w:rsidRPr="00C55226">
        <w:rPr>
          <w:rFonts w:eastAsia="Calibri" w:cs="Arial"/>
          <w:sz w:val="22"/>
          <w:szCs w:val="22"/>
        </w:rPr>
        <w:t>gradili</w:t>
      </w:r>
      <w:r w:rsidRPr="00C55226">
        <w:rPr>
          <w:rFonts w:eastAsia="Calibri" w:cs="Arial"/>
          <w:sz w:val="22"/>
          <w:szCs w:val="22"/>
          <w:lang w:val="sr-Latn-CS"/>
        </w:rPr>
        <w:t>š</w:t>
      </w:r>
      <w:r w:rsidRPr="00C55226">
        <w:rPr>
          <w:rFonts w:eastAsia="Calibri" w:cs="Arial"/>
          <w:sz w:val="22"/>
          <w:szCs w:val="22"/>
        </w:rPr>
        <w:t>ta</w:t>
      </w:r>
      <w:r w:rsidRPr="00C55226">
        <w:rPr>
          <w:rFonts w:eastAsia="Calibri" w:cs="Arial"/>
          <w:sz w:val="22"/>
          <w:szCs w:val="22"/>
          <w:lang w:val="sr-Latn-CS"/>
        </w:rPr>
        <w:t xml:space="preserve"> </w:t>
      </w:r>
      <w:r w:rsidRPr="00C55226">
        <w:rPr>
          <w:rFonts w:eastAsia="Calibri" w:cs="Arial"/>
          <w:sz w:val="22"/>
          <w:szCs w:val="22"/>
        </w:rPr>
        <w:t>izdvoji</w:t>
      </w:r>
      <w:r w:rsidRPr="00C55226">
        <w:rPr>
          <w:rFonts w:eastAsia="Calibri" w:cs="Arial"/>
          <w:sz w:val="22"/>
          <w:szCs w:val="22"/>
          <w:lang w:val="sr-Latn-CS"/>
        </w:rPr>
        <w:t xml:space="preserve"> </w:t>
      </w:r>
      <w:r w:rsidRPr="00C55226">
        <w:rPr>
          <w:rFonts w:eastAsia="Calibri" w:cs="Arial"/>
          <w:sz w:val="22"/>
          <w:szCs w:val="22"/>
        </w:rPr>
        <w:t>opasan</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evinski</w:t>
      </w:r>
      <w:r w:rsidRPr="00C55226">
        <w:rPr>
          <w:rFonts w:eastAsia="Calibri" w:cs="Arial"/>
          <w:sz w:val="22"/>
          <w:szCs w:val="22"/>
          <w:lang w:val="sr-Latn-CS"/>
        </w:rPr>
        <w:t xml:space="preserve"> </w:t>
      </w:r>
      <w:r w:rsidRPr="00C55226">
        <w:rPr>
          <w:rFonts w:eastAsia="Calibri" w:cs="Arial"/>
          <w:sz w:val="22"/>
          <w:szCs w:val="22"/>
        </w:rPr>
        <w:t>materijal</w:t>
      </w:r>
      <w:r w:rsidRPr="00C55226">
        <w:rPr>
          <w:rFonts w:eastAsia="Calibri" w:cs="Arial"/>
          <w:sz w:val="22"/>
          <w:szCs w:val="22"/>
          <w:lang w:val="sr-Latn-CS"/>
        </w:rPr>
        <w:t xml:space="preserve"> </w:t>
      </w:r>
      <w:r w:rsidRPr="00C55226">
        <w:rPr>
          <w:rFonts w:eastAsia="Calibri" w:cs="Arial"/>
          <w:sz w:val="22"/>
          <w:szCs w:val="22"/>
        </w:rPr>
        <w:t>radi</w:t>
      </w:r>
      <w:r w:rsidRPr="00C55226">
        <w:rPr>
          <w:rFonts w:eastAsia="Calibri" w:cs="Arial"/>
          <w:sz w:val="22"/>
          <w:szCs w:val="22"/>
          <w:lang w:val="sr-Latn-CS"/>
        </w:rPr>
        <w:t xml:space="preserve"> </w:t>
      </w:r>
      <w:r w:rsidRPr="00C55226">
        <w:rPr>
          <w:rFonts w:eastAsia="Calibri" w:cs="Arial"/>
          <w:sz w:val="22"/>
          <w:szCs w:val="22"/>
        </w:rPr>
        <w:t>sprje</w:t>
      </w:r>
      <w:r w:rsidRPr="00C55226">
        <w:rPr>
          <w:rFonts w:eastAsia="Calibri" w:cs="Arial"/>
          <w:sz w:val="22"/>
          <w:szCs w:val="22"/>
          <w:lang w:val="sr-Latn-CS"/>
        </w:rPr>
        <w:t>č</w:t>
      </w:r>
      <w:r w:rsidRPr="00C55226">
        <w:rPr>
          <w:rFonts w:eastAsia="Calibri" w:cs="Arial"/>
          <w:sz w:val="22"/>
          <w:szCs w:val="22"/>
        </w:rPr>
        <w:t>avanja</w:t>
      </w:r>
      <w:r w:rsidRPr="00C55226">
        <w:rPr>
          <w:rFonts w:eastAsia="Calibri" w:cs="Arial"/>
          <w:sz w:val="22"/>
          <w:szCs w:val="22"/>
          <w:lang w:val="sr-Latn-CS"/>
        </w:rPr>
        <w:t xml:space="preserve"> </w:t>
      </w:r>
      <w:r w:rsidRPr="00C55226">
        <w:rPr>
          <w:rFonts w:eastAsia="Calibri" w:cs="Arial"/>
          <w:sz w:val="22"/>
          <w:szCs w:val="22"/>
        </w:rPr>
        <w:t>mije</w:t>
      </w:r>
      <w:r w:rsidRPr="00C55226">
        <w:rPr>
          <w:rFonts w:eastAsia="Calibri" w:cs="Arial"/>
          <w:sz w:val="22"/>
          <w:szCs w:val="22"/>
          <w:lang w:val="sr-Latn-CS"/>
        </w:rPr>
        <w:t>š</w:t>
      </w:r>
      <w:r w:rsidRPr="00C55226">
        <w:rPr>
          <w:rFonts w:eastAsia="Calibri" w:cs="Arial"/>
          <w:sz w:val="22"/>
          <w:szCs w:val="22"/>
        </w:rPr>
        <w:t>anja</w:t>
      </w:r>
      <w:r w:rsidRPr="00C55226">
        <w:rPr>
          <w:rFonts w:eastAsia="Calibri" w:cs="Arial"/>
          <w:sz w:val="22"/>
          <w:szCs w:val="22"/>
          <w:lang w:val="sr-Latn-CS"/>
        </w:rPr>
        <w:t xml:space="preserve"> </w:t>
      </w:r>
      <w:r w:rsidRPr="00C55226">
        <w:rPr>
          <w:rFonts w:eastAsia="Calibri" w:cs="Arial"/>
          <w:sz w:val="22"/>
          <w:szCs w:val="22"/>
        </w:rPr>
        <w:t>opasnog</w:t>
      </w:r>
      <w:r w:rsidRPr="00C55226">
        <w:rPr>
          <w:rFonts w:eastAsia="Calibri" w:cs="Arial"/>
          <w:sz w:val="22"/>
          <w:szCs w:val="22"/>
          <w:lang w:val="sr-Latn-CS"/>
        </w:rPr>
        <w:t xml:space="preserve"> </w:t>
      </w:r>
      <w:r w:rsidRPr="00C55226">
        <w:rPr>
          <w:rFonts w:eastAsia="Calibri" w:cs="Arial"/>
          <w:sz w:val="22"/>
          <w:szCs w:val="22"/>
        </w:rPr>
        <w:t>sa</w:t>
      </w:r>
      <w:r w:rsidRPr="00C55226">
        <w:rPr>
          <w:rFonts w:eastAsia="Calibri" w:cs="Arial"/>
          <w:sz w:val="22"/>
          <w:szCs w:val="22"/>
          <w:lang w:val="sr-Latn-CS"/>
        </w:rPr>
        <w:t xml:space="preserve"> </w:t>
      </w:r>
      <w:r w:rsidRPr="00C55226">
        <w:rPr>
          <w:rFonts w:eastAsia="Calibri" w:cs="Arial"/>
          <w:sz w:val="22"/>
          <w:szCs w:val="22"/>
        </w:rPr>
        <w:t>neopasnim</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evinskim</w:t>
      </w:r>
      <w:r w:rsidRPr="00C55226">
        <w:rPr>
          <w:rFonts w:eastAsia="Calibri" w:cs="Arial"/>
          <w:sz w:val="22"/>
          <w:szCs w:val="22"/>
          <w:lang w:val="sr-Latn-CS"/>
        </w:rPr>
        <w:t xml:space="preserve"> </w:t>
      </w:r>
      <w:r w:rsidRPr="00C55226">
        <w:rPr>
          <w:rFonts w:eastAsia="Calibri" w:cs="Arial"/>
          <w:sz w:val="22"/>
          <w:szCs w:val="22"/>
        </w:rPr>
        <w:t>materijalom</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evinski</w:t>
      </w:r>
      <w:r w:rsidRPr="00C55226">
        <w:rPr>
          <w:rFonts w:eastAsia="Calibri" w:cs="Arial"/>
          <w:sz w:val="22"/>
          <w:szCs w:val="22"/>
          <w:lang w:val="sr-Latn-CS"/>
        </w:rPr>
        <w:t xml:space="preserve"> </w:t>
      </w:r>
      <w:r w:rsidRPr="00C55226">
        <w:rPr>
          <w:rFonts w:eastAsia="Calibri" w:cs="Arial"/>
          <w:sz w:val="22"/>
          <w:szCs w:val="22"/>
        </w:rPr>
        <w:t>otpad</w:t>
      </w:r>
      <w:r w:rsidRPr="00C55226">
        <w:rPr>
          <w:rFonts w:eastAsia="Calibri" w:cs="Arial"/>
          <w:sz w:val="22"/>
          <w:szCs w:val="22"/>
          <w:lang w:val="sr-Latn-CS"/>
        </w:rPr>
        <w:t xml:space="preserve"> </w:t>
      </w:r>
      <w:r w:rsidRPr="00C55226">
        <w:rPr>
          <w:rFonts w:eastAsia="Calibri" w:cs="Arial"/>
          <w:sz w:val="22"/>
          <w:szCs w:val="22"/>
        </w:rPr>
        <w:t>se</w:t>
      </w:r>
      <w:r w:rsidRPr="00C55226">
        <w:rPr>
          <w:rFonts w:eastAsia="Calibri" w:cs="Arial"/>
          <w:sz w:val="22"/>
          <w:szCs w:val="22"/>
          <w:lang w:val="sr-Latn-CS"/>
        </w:rPr>
        <w:t xml:space="preserve"> </w:t>
      </w:r>
      <w:r w:rsidRPr="00C55226">
        <w:rPr>
          <w:rFonts w:eastAsia="Calibri" w:cs="Arial"/>
          <w:sz w:val="22"/>
          <w:szCs w:val="22"/>
        </w:rPr>
        <w:t>prema</w:t>
      </w:r>
      <w:r w:rsidRPr="00C55226">
        <w:rPr>
          <w:rFonts w:eastAsia="Calibri" w:cs="Arial"/>
          <w:sz w:val="22"/>
          <w:szCs w:val="22"/>
          <w:lang w:val="sr-Latn-CS"/>
        </w:rPr>
        <w:t xml:space="preserve"> </w:t>
      </w:r>
      <w:r w:rsidRPr="00C55226">
        <w:rPr>
          <w:rFonts w:eastAsia="Calibri" w:cs="Arial"/>
          <w:sz w:val="22"/>
          <w:szCs w:val="22"/>
        </w:rPr>
        <w:t>ovom</w:t>
      </w:r>
      <w:r w:rsidRPr="00C55226">
        <w:rPr>
          <w:rFonts w:eastAsia="Calibri" w:cs="Arial"/>
          <w:sz w:val="22"/>
          <w:szCs w:val="22"/>
          <w:lang w:val="sr-Latn-CS"/>
        </w:rPr>
        <w:t xml:space="preserve"> </w:t>
      </w:r>
      <w:r w:rsidRPr="00C55226">
        <w:rPr>
          <w:rFonts w:eastAsia="Calibri" w:cs="Arial"/>
          <w:sz w:val="22"/>
          <w:szCs w:val="22"/>
        </w:rPr>
        <w:t>pravilniku</w:t>
      </w:r>
      <w:r w:rsidRPr="00C55226">
        <w:rPr>
          <w:rFonts w:eastAsia="Calibri" w:cs="Arial"/>
          <w:sz w:val="22"/>
          <w:szCs w:val="22"/>
          <w:lang w:val="sr-Latn-CS"/>
        </w:rPr>
        <w:t xml:space="preserve"> </w:t>
      </w:r>
      <w:r w:rsidRPr="00C55226">
        <w:rPr>
          <w:rFonts w:eastAsia="Calibri" w:cs="Arial"/>
          <w:sz w:val="22"/>
          <w:szCs w:val="22"/>
        </w:rPr>
        <w:t>mo</w:t>
      </w:r>
      <w:r w:rsidRPr="00C55226">
        <w:rPr>
          <w:rFonts w:eastAsia="Calibri" w:cs="Arial"/>
          <w:sz w:val="22"/>
          <w:szCs w:val="22"/>
          <w:lang w:val="sr-Latn-CS"/>
        </w:rPr>
        <w:t>ž</w:t>
      </w:r>
      <w:r w:rsidRPr="00C55226">
        <w:rPr>
          <w:rFonts w:eastAsia="Calibri" w:cs="Arial"/>
          <w:sz w:val="22"/>
          <w:szCs w:val="22"/>
        </w:rPr>
        <w:t>e</w:t>
      </w:r>
      <w:r w:rsidRPr="00C55226">
        <w:rPr>
          <w:rFonts w:eastAsia="Calibri" w:cs="Arial"/>
          <w:sz w:val="22"/>
          <w:szCs w:val="22"/>
          <w:lang w:val="sr-Latn-CS"/>
        </w:rPr>
        <w:t xml:space="preserve"> </w:t>
      </w:r>
      <w:r w:rsidRPr="00C55226">
        <w:rPr>
          <w:rFonts w:eastAsia="Calibri" w:cs="Arial"/>
          <w:sz w:val="22"/>
          <w:szCs w:val="22"/>
        </w:rPr>
        <w:t>privremeno</w:t>
      </w:r>
      <w:r w:rsidRPr="00C55226">
        <w:rPr>
          <w:rFonts w:eastAsia="Calibri" w:cs="Arial"/>
          <w:sz w:val="22"/>
          <w:szCs w:val="22"/>
          <w:lang w:val="sr-Latn-CS"/>
        </w:rPr>
        <w:t xml:space="preserve"> </w:t>
      </w:r>
      <w:r w:rsidRPr="00C55226">
        <w:rPr>
          <w:rFonts w:eastAsia="Calibri" w:cs="Arial"/>
          <w:sz w:val="22"/>
          <w:szCs w:val="22"/>
        </w:rPr>
        <w:t>skladi</w:t>
      </w:r>
      <w:r w:rsidRPr="00C55226">
        <w:rPr>
          <w:rFonts w:eastAsia="Calibri" w:cs="Arial"/>
          <w:sz w:val="22"/>
          <w:szCs w:val="22"/>
          <w:lang w:val="sr-Latn-CS"/>
        </w:rPr>
        <w:t>š</w:t>
      </w:r>
      <w:r w:rsidRPr="00C55226">
        <w:rPr>
          <w:rFonts w:eastAsia="Calibri" w:cs="Arial"/>
          <w:sz w:val="22"/>
          <w:szCs w:val="22"/>
        </w:rPr>
        <w:t>titi</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gradili</w:t>
      </w:r>
      <w:r w:rsidRPr="00C55226">
        <w:rPr>
          <w:rFonts w:eastAsia="Calibri" w:cs="Arial"/>
          <w:sz w:val="22"/>
          <w:szCs w:val="22"/>
          <w:lang w:val="sr-Latn-CS"/>
        </w:rPr>
        <w:t>š</w:t>
      </w:r>
      <w:r w:rsidRPr="00C55226">
        <w:rPr>
          <w:rFonts w:eastAsia="Calibri" w:cs="Arial"/>
          <w:sz w:val="22"/>
          <w:szCs w:val="22"/>
        </w:rPr>
        <w:t>tu</w:t>
      </w:r>
      <w:r w:rsidRPr="00C55226">
        <w:rPr>
          <w:rFonts w:eastAsia="Calibri" w:cs="Arial"/>
          <w:sz w:val="22"/>
          <w:szCs w:val="22"/>
          <w:lang w:val="sr-Latn-CS"/>
        </w:rPr>
        <w:t xml:space="preserve"> </w:t>
      </w:r>
      <w:r w:rsidRPr="00C55226">
        <w:rPr>
          <w:rFonts w:eastAsia="Calibri" w:cs="Arial"/>
          <w:sz w:val="22"/>
          <w:szCs w:val="22"/>
        </w:rPr>
        <w:t>do</w:t>
      </w:r>
      <w:r w:rsidRPr="00C55226">
        <w:rPr>
          <w:rFonts w:eastAsia="Calibri" w:cs="Arial"/>
          <w:sz w:val="22"/>
          <w:szCs w:val="22"/>
          <w:lang w:val="sr-Latn-CS"/>
        </w:rPr>
        <w:t xml:space="preserve"> </w:t>
      </w:r>
      <w:r w:rsidRPr="00C55226">
        <w:rPr>
          <w:rFonts w:eastAsia="Calibri" w:cs="Arial"/>
          <w:sz w:val="22"/>
          <w:szCs w:val="22"/>
        </w:rPr>
        <w:t>zavr</w:t>
      </w:r>
      <w:r w:rsidRPr="00C55226">
        <w:rPr>
          <w:rFonts w:eastAsia="Calibri" w:cs="Arial"/>
          <w:sz w:val="22"/>
          <w:szCs w:val="22"/>
          <w:lang w:val="sr-Latn-CS"/>
        </w:rPr>
        <w:t>š</w:t>
      </w:r>
      <w:r w:rsidRPr="00C55226">
        <w:rPr>
          <w:rFonts w:eastAsia="Calibri" w:cs="Arial"/>
          <w:sz w:val="22"/>
          <w:szCs w:val="22"/>
        </w:rPr>
        <w:t>etka</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evinskih</w:t>
      </w:r>
      <w:r w:rsidRPr="00C55226">
        <w:rPr>
          <w:rFonts w:eastAsia="Calibri" w:cs="Arial"/>
          <w:sz w:val="22"/>
          <w:szCs w:val="22"/>
          <w:lang w:val="sr-Latn-CS"/>
        </w:rPr>
        <w:t xml:space="preserve"> </w:t>
      </w:r>
      <w:r w:rsidRPr="00C55226">
        <w:rPr>
          <w:rFonts w:eastAsia="Calibri" w:cs="Arial"/>
          <w:sz w:val="22"/>
          <w:szCs w:val="22"/>
        </w:rPr>
        <w:t>radova</w:t>
      </w:r>
      <w:r w:rsidRPr="00C55226">
        <w:rPr>
          <w:rFonts w:eastAsia="Calibri" w:cs="Arial"/>
          <w:sz w:val="22"/>
          <w:szCs w:val="22"/>
          <w:lang w:val="sr-Latn-CS"/>
        </w:rPr>
        <w:t xml:space="preserve">, </w:t>
      </w:r>
      <w:r w:rsidRPr="00C55226">
        <w:rPr>
          <w:rFonts w:eastAsia="Calibri" w:cs="Arial"/>
          <w:sz w:val="22"/>
          <w:szCs w:val="22"/>
        </w:rPr>
        <w:t>a</w:t>
      </w:r>
      <w:r w:rsidRPr="00C55226">
        <w:rPr>
          <w:rFonts w:eastAsia="Calibri" w:cs="Arial"/>
          <w:sz w:val="22"/>
          <w:szCs w:val="22"/>
          <w:lang w:val="sr-Latn-CS"/>
        </w:rPr>
        <w:t xml:space="preserve"> </w:t>
      </w:r>
      <w:r w:rsidRPr="00C55226">
        <w:rPr>
          <w:rFonts w:eastAsia="Calibri" w:cs="Arial"/>
          <w:sz w:val="22"/>
          <w:szCs w:val="22"/>
        </w:rPr>
        <w:t>najdu</w:t>
      </w:r>
      <w:r w:rsidRPr="00C55226">
        <w:rPr>
          <w:rFonts w:eastAsia="Calibri" w:cs="Arial"/>
          <w:sz w:val="22"/>
          <w:szCs w:val="22"/>
          <w:lang w:val="sr-Latn-CS"/>
        </w:rPr>
        <w:t>ž</w:t>
      </w:r>
      <w:r w:rsidRPr="00C55226">
        <w:rPr>
          <w:rFonts w:eastAsia="Calibri" w:cs="Arial"/>
          <w:sz w:val="22"/>
          <w:szCs w:val="22"/>
        </w:rPr>
        <w:t>e</w:t>
      </w:r>
      <w:r w:rsidRPr="00C55226">
        <w:rPr>
          <w:rFonts w:eastAsia="Calibri" w:cs="Arial"/>
          <w:sz w:val="22"/>
          <w:szCs w:val="22"/>
          <w:lang w:val="sr-Latn-CS"/>
        </w:rPr>
        <w:t xml:space="preserve"> </w:t>
      </w:r>
      <w:r w:rsidRPr="00C55226">
        <w:rPr>
          <w:rFonts w:eastAsia="Calibri" w:cs="Arial"/>
          <w:sz w:val="22"/>
          <w:szCs w:val="22"/>
        </w:rPr>
        <w:t>godinu</w:t>
      </w:r>
      <w:r w:rsidRPr="00C55226">
        <w:rPr>
          <w:rFonts w:eastAsia="Calibri" w:cs="Arial"/>
          <w:sz w:val="22"/>
          <w:szCs w:val="22"/>
          <w:lang w:val="sr-Latn-CS"/>
        </w:rPr>
        <w:t xml:space="preserve"> </w:t>
      </w:r>
      <w:r w:rsidRPr="00C55226">
        <w:rPr>
          <w:rFonts w:eastAsia="Calibri" w:cs="Arial"/>
          <w:sz w:val="22"/>
          <w:szCs w:val="22"/>
        </w:rPr>
        <w:t>dana</w:t>
      </w:r>
      <w:r w:rsidRPr="00C55226">
        <w:rPr>
          <w:rFonts w:eastAsia="Calibri" w:cs="Arial"/>
          <w:sz w:val="22"/>
          <w:szCs w:val="22"/>
          <w:lang w:val="sr-Latn-CS"/>
        </w:rPr>
        <w:t xml:space="preserve">. </w:t>
      </w:r>
    </w:p>
    <w:p w:rsidR="00ED0828" w:rsidRPr="00C55226" w:rsidRDefault="00ED0828" w:rsidP="00ED0828">
      <w:pPr>
        <w:autoSpaceDE w:val="0"/>
        <w:autoSpaceDN w:val="0"/>
        <w:adjustRightInd w:val="0"/>
        <w:rPr>
          <w:rFonts w:eastAsia="Calibri" w:cs="Arial"/>
          <w:sz w:val="22"/>
          <w:szCs w:val="22"/>
          <w:lang w:val="sr-Latn-CS"/>
        </w:rPr>
      </w:pPr>
    </w:p>
    <w:p w:rsidR="00ED0828" w:rsidRPr="00C55226" w:rsidRDefault="00ED0828" w:rsidP="00ED0828">
      <w:pPr>
        <w:autoSpaceDE w:val="0"/>
        <w:autoSpaceDN w:val="0"/>
        <w:adjustRightInd w:val="0"/>
        <w:rPr>
          <w:rFonts w:eastAsia="Calibri" w:cs="Arial"/>
          <w:sz w:val="22"/>
          <w:szCs w:val="22"/>
          <w:lang w:val="sr-Latn-CS"/>
        </w:rPr>
      </w:pP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evinski</w:t>
      </w:r>
      <w:r w:rsidRPr="00C55226">
        <w:rPr>
          <w:rFonts w:eastAsia="Calibri" w:cs="Arial"/>
          <w:sz w:val="22"/>
          <w:szCs w:val="22"/>
          <w:lang w:val="sr-Latn-CS"/>
        </w:rPr>
        <w:t xml:space="preserve"> </w:t>
      </w:r>
      <w:r w:rsidRPr="00C55226">
        <w:rPr>
          <w:rFonts w:eastAsia="Calibri" w:cs="Arial"/>
          <w:sz w:val="22"/>
          <w:szCs w:val="22"/>
        </w:rPr>
        <w:t>otpad</w:t>
      </w:r>
      <w:r w:rsidRPr="00C55226">
        <w:rPr>
          <w:rFonts w:eastAsia="Calibri" w:cs="Arial"/>
          <w:sz w:val="22"/>
          <w:szCs w:val="22"/>
          <w:lang w:val="sr-Latn-CS"/>
        </w:rPr>
        <w:t xml:space="preserve"> (</w:t>
      </w:r>
      <w:r w:rsidRPr="00C55226">
        <w:rPr>
          <w:rFonts w:eastAsia="Calibri" w:cs="Arial"/>
          <w:sz w:val="22"/>
          <w:szCs w:val="22"/>
        </w:rPr>
        <w:t>otpadni</w:t>
      </w:r>
      <w:r w:rsidRPr="00C55226">
        <w:rPr>
          <w:rFonts w:eastAsia="Calibri" w:cs="Arial"/>
          <w:sz w:val="22"/>
          <w:szCs w:val="22"/>
          <w:lang w:val="sr-Latn-CS"/>
        </w:rPr>
        <w:t xml:space="preserve"> </w:t>
      </w:r>
      <w:r w:rsidRPr="00C55226">
        <w:rPr>
          <w:rFonts w:eastAsia="Calibri" w:cs="Arial"/>
          <w:sz w:val="22"/>
          <w:szCs w:val="22"/>
        </w:rPr>
        <w:t>beton</w:t>
      </w:r>
      <w:r w:rsidRPr="00C55226">
        <w:rPr>
          <w:rFonts w:eastAsia="Calibri" w:cs="Arial"/>
          <w:sz w:val="22"/>
          <w:szCs w:val="22"/>
          <w:lang w:val="sr-Latn-CS"/>
        </w:rPr>
        <w:t xml:space="preserve">, </w:t>
      </w:r>
      <w:r w:rsidRPr="00C55226">
        <w:rPr>
          <w:rFonts w:eastAsia="Calibri" w:cs="Arial"/>
          <w:sz w:val="22"/>
          <w:szCs w:val="22"/>
        </w:rPr>
        <w:t>keramika</w:t>
      </w:r>
      <w:r w:rsidRPr="00C55226">
        <w:rPr>
          <w:rFonts w:eastAsia="Calibri" w:cs="Arial"/>
          <w:sz w:val="22"/>
          <w:szCs w:val="22"/>
          <w:lang w:val="sr-Latn-CS"/>
        </w:rPr>
        <w:t xml:space="preserve">, </w:t>
      </w:r>
      <w:r w:rsidRPr="00C55226">
        <w:rPr>
          <w:rFonts w:eastAsia="Calibri" w:cs="Arial"/>
          <w:sz w:val="22"/>
          <w:szCs w:val="22"/>
        </w:rPr>
        <w:t>opeka</w:t>
      </w:r>
      <w:r w:rsidRPr="00C55226">
        <w:rPr>
          <w:rFonts w:eastAsia="Calibri" w:cs="Arial"/>
          <w:sz w:val="22"/>
          <w:szCs w:val="22"/>
          <w:lang w:val="sr-Latn-CS"/>
        </w:rPr>
        <w:t xml:space="preserve"> </w:t>
      </w:r>
      <w:r w:rsidRPr="00C55226">
        <w:rPr>
          <w:rFonts w:eastAsia="Calibri" w:cs="Arial"/>
          <w:sz w:val="22"/>
          <w:szCs w:val="22"/>
        </w:rPr>
        <w:t>i</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evinski</w:t>
      </w:r>
      <w:r w:rsidRPr="00C55226">
        <w:rPr>
          <w:rFonts w:eastAsia="Calibri" w:cs="Arial"/>
          <w:sz w:val="22"/>
          <w:szCs w:val="22"/>
          <w:lang w:val="sr-Latn-CS"/>
        </w:rPr>
        <w:t xml:space="preserve"> </w:t>
      </w:r>
      <w:r w:rsidRPr="00C55226">
        <w:rPr>
          <w:rFonts w:eastAsia="Calibri" w:cs="Arial"/>
          <w:sz w:val="22"/>
          <w:szCs w:val="22"/>
        </w:rPr>
        <w:t>materijali</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bazi</w:t>
      </w:r>
      <w:r w:rsidRPr="00C55226">
        <w:rPr>
          <w:rFonts w:eastAsia="Calibri" w:cs="Arial"/>
          <w:sz w:val="22"/>
          <w:szCs w:val="22"/>
          <w:lang w:val="sr-Latn-CS"/>
        </w:rPr>
        <w:t xml:space="preserve"> </w:t>
      </w:r>
      <w:r w:rsidRPr="00C55226">
        <w:rPr>
          <w:rFonts w:eastAsia="Calibri" w:cs="Arial"/>
          <w:sz w:val="22"/>
          <w:szCs w:val="22"/>
        </w:rPr>
        <w:t>gipsa</w:t>
      </w:r>
      <w:r w:rsidRPr="00C55226">
        <w:rPr>
          <w:rFonts w:eastAsia="Calibri" w:cs="Arial"/>
          <w:sz w:val="22"/>
          <w:szCs w:val="22"/>
          <w:lang w:val="sr-Latn-CS"/>
        </w:rPr>
        <w:t xml:space="preserve"> </w:t>
      </w:r>
      <w:r w:rsidRPr="00C55226">
        <w:rPr>
          <w:rFonts w:eastAsia="Calibri" w:cs="Arial"/>
          <w:sz w:val="22"/>
          <w:szCs w:val="22"/>
        </w:rPr>
        <w:t>ili</w:t>
      </w:r>
      <w:r w:rsidRPr="00C55226">
        <w:rPr>
          <w:rFonts w:eastAsia="Calibri" w:cs="Arial"/>
          <w:sz w:val="22"/>
          <w:szCs w:val="22"/>
          <w:lang w:val="sr-Latn-CS"/>
        </w:rPr>
        <w:t xml:space="preserve"> </w:t>
      </w:r>
      <w:r w:rsidRPr="00C55226">
        <w:rPr>
          <w:rFonts w:eastAsia="Calibri" w:cs="Arial"/>
          <w:sz w:val="22"/>
          <w:szCs w:val="22"/>
        </w:rPr>
        <w:t>mje</w:t>
      </w:r>
      <w:r w:rsidRPr="00C55226">
        <w:rPr>
          <w:rFonts w:eastAsia="Calibri" w:cs="Arial"/>
          <w:sz w:val="22"/>
          <w:szCs w:val="22"/>
          <w:lang w:val="sr-Latn-CS"/>
        </w:rPr>
        <w:t>š</w:t>
      </w:r>
      <w:r w:rsidRPr="00C55226">
        <w:rPr>
          <w:rFonts w:eastAsia="Calibri" w:cs="Arial"/>
          <w:sz w:val="22"/>
          <w:szCs w:val="22"/>
        </w:rPr>
        <w:t>avina</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evinskog</w:t>
      </w:r>
      <w:r w:rsidRPr="00C55226">
        <w:rPr>
          <w:rFonts w:eastAsia="Calibri" w:cs="Arial"/>
          <w:sz w:val="22"/>
          <w:szCs w:val="22"/>
          <w:lang w:val="sr-Latn-CS"/>
        </w:rPr>
        <w:t xml:space="preserve"> </w:t>
      </w:r>
      <w:r w:rsidRPr="00C55226">
        <w:rPr>
          <w:rFonts w:eastAsia="Calibri" w:cs="Arial"/>
          <w:sz w:val="22"/>
          <w:szCs w:val="22"/>
        </w:rPr>
        <w:t>otpada</w:t>
      </w:r>
      <w:r w:rsidRPr="00C55226">
        <w:rPr>
          <w:rFonts w:eastAsia="Calibri" w:cs="Arial"/>
          <w:sz w:val="22"/>
          <w:szCs w:val="22"/>
          <w:lang w:val="sr-Latn-CS"/>
        </w:rPr>
        <w:t xml:space="preserve"> </w:t>
      </w:r>
      <w:r w:rsidRPr="00C55226">
        <w:rPr>
          <w:rFonts w:eastAsia="Calibri" w:cs="Arial"/>
          <w:sz w:val="22"/>
          <w:szCs w:val="22"/>
        </w:rPr>
        <w:t>sa</w:t>
      </w:r>
      <w:r w:rsidRPr="00C55226">
        <w:rPr>
          <w:rFonts w:eastAsia="Calibri" w:cs="Arial"/>
          <w:sz w:val="22"/>
          <w:szCs w:val="22"/>
          <w:lang w:val="sr-Latn-CS"/>
        </w:rPr>
        <w:t xml:space="preserve"> </w:t>
      </w:r>
      <w:r w:rsidRPr="00C55226">
        <w:rPr>
          <w:rFonts w:eastAsia="Calibri" w:cs="Arial"/>
          <w:sz w:val="22"/>
          <w:szCs w:val="22"/>
        </w:rPr>
        <w:t>iskopom</w:t>
      </w:r>
      <w:r w:rsidRPr="00C55226">
        <w:rPr>
          <w:rFonts w:eastAsia="Calibri" w:cs="Arial"/>
          <w:sz w:val="22"/>
          <w:szCs w:val="22"/>
          <w:lang w:val="sr-Latn-CS"/>
        </w:rPr>
        <w:t xml:space="preserve"> </w:t>
      </w:r>
      <w:r w:rsidRPr="00C55226">
        <w:rPr>
          <w:rFonts w:eastAsia="Calibri" w:cs="Arial"/>
          <w:sz w:val="22"/>
          <w:szCs w:val="22"/>
        </w:rPr>
        <w:t>mo</w:t>
      </w:r>
      <w:r w:rsidRPr="00C55226">
        <w:rPr>
          <w:rFonts w:eastAsia="Calibri" w:cs="Arial"/>
          <w:sz w:val="22"/>
          <w:szCs w:val="22"/>
          <w:lang w:val="sr-Latn-CS"/>
        </w:rPr>
        <w:t>ž</w:t>
      </w:r>
      <w:r w:rsidRPr="00C55226">
        <w:rPr>
          <w:rFonts w:eastAsia="Calibri" w:cs="Arial"/>
          <w:sz w:val="22"/>
          <w:szCs w:val="22"/>
        </w:rPr>
        <w:t>e</w:t>
      </w:r>
      <w:r w:rsidRPr="00C55226">
        <w:rPr>
          <w:rFonts w:eastAsia="Calibri" w:cs="Arial"/>
          <w:sz w:val="22"/>
          <w:szCs w:val="22"/>
          <w:lang w:val="sr-Latn-CS"/>
        </w:rPr>
        <w:t xml:space="preserve"> </w:t>
      </w:r>
      <w:r w:rsidRPr="00C55226">
        <w:rPr>
          <w:rFonts w:eastAsia="Calibri" w:cs="Arial"/>
          <w:sz w:val="22"/>
          <w:szCs w:val="22"/>
        </w:rPr>
        <w:t>se</w:t>
      </w:r>
      <w:r w:rsidRPr="00C55226">
        <w:rPr>
          <w:rFonts w:eastAsia="Calibri" w:cs="Arial"/>
          <w:sz w:val="22"/>
          <w:szCs w:val="22"/>
          <w:lang w:val="sr-Latn-CS"/>
        </w:rPr>
        <w:t xml:space="preserve"> </w:t>
      </w:r>
      <w:r w:rsidRPr="00C55226">
        <w:rPr>
          <w:rFonts w:eastAsia="Calibri" w:cs="Arial"/>
          <w:sz w:val="22"/>
          <w:szCs w:val="22"/>
        </w:rPr>
        <w:t>ponovo</w:t>
      </w:r>
      <w:r w:rsidRPr="00C55226">
        <w:rPr>
          <w:rFonts w:eastAsia="Calibri" w:cs="Arial"/>
          <w:sz w:val="22"/>
          <w:szCs w:val="22"/>
          <w:lang w:val="sr-Latn-CS"/>
        </w:rPr>
        <w:t xml:space="preserve"> </w:t>
      </w:r>
      <w:r w:rsidRPr="00C55226">
        <w:rPr>
          <w:rFonts w:eastAsia="Calibri" w:cs="Arial"/>
          <w:sz w:val="22"/>
          <w:szCs w:val="22"/>
        </w:rPr>
        <w:t>upotrijebiti</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 xml:space="preserve"> </w:t>
      </w:r>
      <w:r w:rsidRPr="00C55226">
        <w:rPr>
          <w:rFonts w:eastAsia="Calibri" w:cs="Arial"/>
          <w:sz w:val="22"/>
          <w:szCs w:val="22"/>
        </w:rPr>
        <w:t>izvo</w:t>
      </w:r>
      <w:r w:rsidRPr="00C55226">
        <w:rPr>
          <w:rFonts w:eastAsia="Calibri" w:cs="Arial"/>
          <w:sz w:val="22"/>
          <w:szCs w:val="22"/>
          <w:lang w:val="sr-Latn-CS"/>
        </w:rPr>
        <w:t>đ</w:t>
      </w:r>
      <w:r w:rsidRPr="00C55226">
        <w:rPr>
          <w:rFonts w:eastAsia="Calibri" w:cs="Arial"/>
          <w:sz w:val="22"/>
          <w:szCs w:val="22"/>
        </w:rPr>
        <w:t>enje</w:t>
      </w:r>
      <w:r w:rsidRPr="00C55226">
        <w:rPr>
          <w:rFonts w:eastAsia="Calibri" w:cs="Arial"/>
          <w:sz w:val="22"/>
          <w:szCs w:val="22"/>
          <w:lang w:val="sr-Latn-CS"/>
        </w:rPr>
        <w:t xml:space="preserve"> </w:t>
      </w:r>
      <w:r w:rsidRPr="00C55226">
        <w:rPr>
          <w:rFonts w:eastAsia="Calibri" w:cs="Arial"/>
          <w:sz w:val="22"/>
          <w:szCs w:val="22"/>
        </w:rPr>
        <w:t>radova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gradili</w:t>
      </w:r>
      <w:r w:rsidRPr="00C55226">
        <w:rPr>
          <w:rFonts w:eastAsia="Calibri" w:cs="Arial"/>
          <w:sz w:val="22"/>
          <w:szCs w:val="22"/>
          <w:lang w:val="sr-Latn-CS"/>
        </w:rPr>
        <w:t>š</w:t>
      </w:r>
      <w:r w:rsidRPr="00C55226">
        <w:rPr>
          <w:rFonts w:eastAsia="Calibri" w:cs="Arial"/>
          <w:sz w:val="22"/>
          <w:szCs w:val="22"/>
        </w:rPr>
        <w:t>tu</w:t>
      </w:r>
      <w:r w:rsidRPr="00C55226">
        <w:rPr>
          <w:rFonts w:eastAsia="Calibri" w:cs="Arial"/>
          <w:sz w:val="22"/>
          <w:szCs w:val="22"/>
          <w:lang w:val="sr-Latn-CS"/>
        </w:rPr>
        <w:t xml:space="preserve"> </w:t>
      </w:r>
      <w:r w:rsidRPr="00C55226">
        <w:rPr>
          <w:rFonts w:eastAsia="Calibri" w:cs="Arial"/>
          <w:sz w:val="22"/>
          <w:szCs w:val="22"/>
        </w:rPr>
        <w:t>gdje</w:t>
      </w:r>
      <w:r w:rsidRPr="00C55226">
        <w:rPr>
          <w:rFonts w:eastAsia="Calibri" w:cs="Arial"/>
          <w:sz w:val="22"/>
          <w:szCs w:val="22"/>
          <w:lang w:val="sr-Latn-CS"/>
        </w:rPr>
        <w:t xml:space="preserve"> </w:t>
      </w:r>
      <w:r w:rsidRPr="00C55226">
        <w:rPr>
          <w:rFonts w:eastAsia="Calibri" w:cs="Arial"/>
          <w:sz w:val="22"/>
          <w:szCs w:val="22"/>
        </w:rPr>
        <w:t>je</w:t>
      </w:r>
      <w:r w:rsidRPr="00C55226">
        <w:rPr>
          <w:rFonts w:eastAsia="Calibri" w:cs="Arial"/>
          <w:sz w:val="22"/>
          <w:szCs w:val="22"/>
          <w:lang w:val="sr-Latn-CS"/>
        </w:rPr>
        <w:t xml:space="preserve"> </w:t>
      </w:r>
      <w:r w:rsidRPr="00C55226">
        <w:rPr>
          <w:rFonts w:eastAsia="Calibri" w:cs="Arial"/>
          <w:sz w:val="22"/>
          <w:szCs w:val="22"/>
        </w:rPr>
        <w:t>nastao</w:t>
      </w:r>
      <w:r w:rsidRPr="00C55226">
        <w:rPr>
          <w:rFonts w:eastAsia="Calibri" w:cs="Arial"/>
          <w:sz w:val="22"/>
          <w:szCs w:val="22"/>
          <w:lang w:val="sr-Latn-CS"/>
        </w:rPr>
        <w:t xml:space="preserve"> </w:t>
      </w:r>
      <w:r w:rsidRPr="00C55226">
        <w:rPr>
          <w:rFonts w:eastAsia="Calibri" w:cs="Arial"/>
          <w:sz w:val="22"/>
          <w:szCs w:val="22"/>
        </w:rPr>
        <w:t>ukoliko</w:t>
      </w:r>
      <w:r w:rsidRPr="00C55226">
        <w:rPr>
          <w:rFonts w:eastAsia="Calibri" w:cs="Arial"/>
          <w:sz w:val="22"/>
          <w:szCs w:val="22"/>
          <w:lang w:val="sr-Latn-CS"/>
        </w:rPr>
        <w:t xml:space="preserve"> </w:t>
      </w:r>
      <w:r w:rsidRPr="00C55226">
        <w:rPr>
          <w:rFonts w:eastAsia="Calibri" w:cs="Arial"/>
          <w:sz w:val="22"/>
          <w:szCs w:val="22"/>
        </w:rPr>
        <w:t>zapremina</w:t>
      </w:r>
      <w:r w:rsidRPr="00C55226">
        <w:rPr>
          <w:rFonts w:eastAsia="Calibri" w:cs="Arial"/>
          <w:sz w:val="22"/>
          <w:szCs w:val="22"/>
          <w:lang w:val="sr-Latn-CS"/>
        </w:rPr>
        <w:t xml:space="preserve"> </w:t>
      </w:r>
      <w:r w:rsidRPr="00C55226">
        <w:rPr>
          <w:rFonts w:eastAsia="Calibri" w:cs="Arial"/>
          <w:sz w:val="22"/>
          <w:szCs w:val="22"/>
        </w:rPr>
        <w:t>otpada</w:t>
      </w:r>
      <w:r w:rsidRPr="00C55226">
        <w:rPr>
          <w:rFonts w:eastAsia="Calibri" w:cs="Arial"/>
          <w:sz w:val="22"/>
          <w:szCs w:val="22"/>
          <w:lang w:val="sr-Latn-CS"/>
        </w:rPr>
        <w:t xml:space="preserve"> </w:t>
      </w:r>
      <w:r w:rsidRPr="00C55226">
        <w:rPr>
          <w:rFonts w:eastAsia="Calibri" w:cs="Arial"/>
          <w:sz w:val="22"/>
          <w:szCs w:val="22"/>
        </w:rPr>
        <w:t>na</w:t>
      </w:r>
      <w:r w:rsidRPr="00C55226">
        <w:rPr>
          <w:rFonts w:eastAsia="Calibri" w:cs="Arial"/>
          <w:sz w:val="22"/>
          <w:szCs w:val="22"/>
          <w:lang w:val="sr-Latn-CS"/>
        </w:rPr>
        <w:t xml:space="preserve"> </w:t>
      </w:r>
      <w:r w:rsidRPr="00C55226">
        <w:rPr>
          <w:rFonts w:eastAsia="Calibri" w:cs="Arial"/>
          <w:sz w:val="22"/>
          <w:szCs w:val="22"/>
        </w:rPr>
        <w:t>prelazi</w:t>
      </w:r>
      <w:r w:rsidRPr="00C55226">
        <w:rPr>
          <w:rFonts w:eastAsia="Calibri" w:cs="Arial"/>
          <w:sz w:val="22"/>
          <w:szCs w:val="22"/>
          <w:lang w:val="sr-Latn-CS"/>
        </w:rPr>
        <w:t xml:space="preserve"> 50 </w:t>
      </w:r>
      <w:r w:rsidRPr="00C55226">
        <w:rPr>
          <w:rFonts w:eastAsia="Calibri" w:cs="Arial"/>
          <w:sz w:val="22"/>
          <w:szCs w:val="22"/>
        </w:rPr>
        <w:t>m</w:t>
      </w:r>
      <w:r w:rsidRPr="00C55226">
        <w:rPr>
          <w:rFonts w:eastAsia="Calibri" w:cs="Arial"/>
          <w:sz w:val="22"/>
          <w:szCs w:val="22"/>
          <w:lang w:val="sr-Latn-CS"/>
        </w:rPr>
        <w:t xml:space="preserve">3). </w:t>
      </w:r>
      <w:r w:rsidRPr="00C55226">
        <w:rPr>
          <w:rFonts w:eastAsia="Calibri" w:cs="Arial"/>
          <w:sz w:val="22"/>
          <w:szCs w:val="22"/>
        </w:rPr>
        <w:t>Preostali</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evinski</w:t>
      </w:r>
      <w:r w:rsidRPr="00C55226">
        <w:rPr>
          <w:rFonts w:eastAsia="Calibri" w:cs="Arial"/>
          <w:sz w:val="22"/>
          <w:szCs w:val="22"/>
          <w:lang w:val="sr-Latn-CS"/>
        </w:rPr>
        <w:t xml:space="preserve"> </w:t>
      </w:r>
      <w:r w:rsidRPr="00C55226">
        <w:rPr>
          <w:rFonts w:eastAsia="Calibri" w:cs="Arial"/>
          <w:sz w:val="22"/>
          <w:szCs w:val="22"/>
        </w:rPr>
        <w:t>otpad</w:t>
      </w:r>
      <w:r w:rsidRPr="00C55226">
        <w:rPr>
          <w:rFonts w:eastAsia="Calibri" w:cs="Arial"/>
          <w:sz w:val="22"/>
          <w:szCs w:val="22"/>
          <w:lang w:val="sr-Latn-CS"/>
        </w:rPr>
        <w:t xml:space="preserve">, </w:t>
      </w:r>
      <w:r w:rsidRPr="00C55226">
        <w:rPr>
          <w:rFonts w:eastAsia="Calibri" w:cs="Arial"/>
          <w:sz w:val="22"/>
          <w:szCs w:val="22"/>
        </w:rPr>
        <w:t>izvo</w:t>
      </w:r>
      <w:r w:rsidRPr="00C55226">
        <w:rPr>
          <w:rFonts w:eastAsia="Calibri" w:cs="Arial"/>
          <w:sz w:val="22"/>
          <w:szCs w:val="22"/>
          <w:lang w:val="sr-Latn-CS"/>
        </w:rPr>
        <w:t>đ</w:t>
      </w:r>
      <w:r w:rsidRPr="00C55226">
        <w:rPr>
          <w:rFonts w:eastAsia="Calibri" w:cs="Arial"/>
          <w:sz w:val="22"/>
          <w:szCs w:val="22"/>
        </w:rPr>
        <w:t>a</w:t>
      </w:r>
      <w:r w:rsidRPr="00C55226">
        <w:rPr>
          <w:rFonts w:eastAsia="Calibri" w:cs="Arial"/>
          <w:sz w:val="22"/>
          <w:szCs w:val="22"/>
          <w:lang w:val="sr-Latn-CS"/>
        </w:rPr>
        <w:t xml:space="preserve">č </w:t>
      </w:r>
      <w:r w:rsidRPr="00C55226">
        <w:rPr>
          <w:rFonts w:eastAsia="Calibri" w:cs="Arial"/>
          <w:sz w:val="22"/>
          <w:szCs w:val="22"/>
        </w:rPr>
        <w:t>radova</w:t>
      </w:r>
      <w:r w:rsidRPr="00C55226">
        <w:rPr>
          <w:rFonts w:eastAsia="Calibri" w:cs="Arial"/>
          <w:sz w:val="22"/>
          <w:szCs w:val="22"/>
          <w:lang w:val="sr-Latn-CS"/>
        </w:rPr>
        <w:t xml:space="preserve">, </w:t>
      </w:r>
      <w:r w:rsidRPr="00C55226">
        <w:rPr>
          <w:rFonts w:eastAsia="Calibri" w:cs="Arial"/>
          <w:sz w:val="22"/>
          <w:szCs w:val="22"/>
        </w:rPr>
        <w:t>ovla</w:t>
      </w:r>
      <w:r w:rsidRPr="00C55226">
        <w:rPr>
          <w:rFonts w:eastAsia="Calibri" w:cs="Arial"/>
          <w:sz w:val="22"/>
          <w:szCs w:val="22"/>
          <w:lang w:val="sr-Latn-CS"/>
        </w:rPr>
        <w:t>šć</w:t>
      </w:r>
      <w:r w:rsidRPr="00C55226">
        <w:rPr>
          <w:rFonts w:eastAsia="Calibri" w:cs="Arial"/>
          <w:sz w:val="22"/>
          <w:szCs w:val="22"/>
        </w:rPr>
        <w:t>en</w:t>
      </w:r>
      <w:r w:rsidRPr="00C55226">
        <w:rPr>
          <w:rFonts w:eastAsia="Calibri" w:cs="Arial"/>
          <w:sz w:val="22"/>
          <w:szCs w:val="22"/>
          <w:lang w:val="sr-Latn-CS"/>
        </w:rPr>
        <w:t xml:space="preserve"> </w:t>
      </w:r>
      <w:r w:rsidRPr="00C55226">
        <w:rPr>
          <w:rFonts w:eastAsia="Calibri" w:cs="Arial"/>
          <w:sz w:val="22"/>
          <w:szCs w:val="22"/>
        </w:rPr>
        <w:t>od</w:t>
      </w:r>
      <w:r w:rsidRPr="00C55226">
        <w:rPr>
          <w:rFonts w:eastAsia="Calibri" w:cs="Arial"/>
          <w:sz w:val="22"/>
          <w:szCs w:val="22"/>
          <w:lang w:val="sr-Latn-CS"/>
        </w:rPr>
        <w:t xml:space="preserve"> </w:t>
      </w:r>
      <w:r w:rsidRPr="00C55226">
        <w:rPr>
          <w:rFonts w:eastAsia="Calibri" w:cs="Arial"/>
          <w:sz w:val="22"/>
          <w:szCs w:val="22"/>
        </w:rPr>
        <w:t>strane</w:t>
      </w:r>
      <w:r w:rsidRPr="00C55226">
        <w:rPr>
          <w:rFonts w:eastAsia="Calibri" w:cs="Arial"/>
          <w:sz w:val="22"/>
          <w:szCs w:val="22"/>
          <w:lang w:val="sr-Latn-CS"/>
        </w:rPr>
        <w:t xml:space="preserve"> </w:t>
      </w:r>
      <w:r w:rsidRPr="00C55226">
        <w:rPr>
          <w:rFonts w:eastAsia="Calibri" w:cs="Arial"/>
          <w:sz w:val="22"/>
          <w:szCs w:val="22"/>
        </w:rPr>
        <w:t>investitora</w:t>
      </w:r>
      <w:r w:rsidRPr="00C55226">
        <w:rPr>
          <w:rFonts w:eastAsia="Calibri" w:cs="Arial"/>
          <w:sz w:val="22"/>
          <w:szCs w:val="22"/>
          <w:lang w:val="sr-Latn-CS"/>
        </w:rPr>
        <w:t xml:space="preserve">, </w:t>
      </w:r>
      <w:r w:rsidRPr="00C55226">
        <w:rPr>
          <w:rFonts w:eastAsia="Calibri" w:cs="Arial"/>
          <w:sz w:val="22"/>
          <w:szCs w:val="22"/>
        </w:rPr>
        <w:t>predaje</w:t>
      </w:r>
      <w:r w:rsidRPr="00C55226">
        <w:rPr>
          <w:rFonts w:eastAsia="Calibri" w:cs="Arial"/>
          <w:sz w:val="22"/>
          <w:szCs w:val="22"/>
          <w:lang w:val="sr-Latn-CS"/>
        </w:rPr>
        <w:t xml:space="preserve"> </w:t>
      </w:r>
      <w:r w:rsidRPr="00C55226">
        <w:rPr>
          <w:rFonts w:eastAsia="Calibri" w:cs="Arial"/>
          <w:sz w:val="22"/>
          <w:szCs w:val="22"/>
        </w:rPr>
        <w:t>sakuplja</w:t>
      </w:r>
      <w:r w:rsidRPr="00C55226">
        <w:rPr>
          <w:rFonts w:eastAsia="Calibri" w:cs="Arial"/>
          <w:sz w:val="22"/>
          <w:szCs w:val="22"/>
          <w:lang w:val="sr-Latn-CS"/>
        </w:rPr>
        <w:t>č</w:t>
      </w:r>
      <w:r w:rsidRPr="00C55226">
        <w:rPr>
          <w:rFonts w:eastAsia="Calibri" w:cs="Arial"/>
          <w:sz w:val="22"/>
          <w:szCs w:val="22"/>
        </w:rPr>
        <w:t>u</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evinskog</w:t>
      </w:r>
      <w:r w:rsidRPr="00C55226">
        <w:rPr>
          <w:rFonts w:eastAsia="Calibri" w:cs="Arial"/>
          <w:sz w:val="22"/>
          <w:szCs w:val="22"/>
          <w:lang w:val="sr-Latn-CS"/>
        </w:rPr>
        <w:t xml:space="preserve"> </w:t>
      </w:r>
      <w:r w:rsidRPr="00C55226">
        <w:rPr>
          <w:rFonts w:eastAsia="Calibri" w:cs="Arial"/>
          <w:sz w:val="22"/>
          <w:szCs w:val="22"/>
        </w:rPr>
        <w:t>otpada</w:t>
      </w:r>
      <w:r w:rsidRPr="00C55226">
        <w:rPr>
          <w:rFonts w:eastAsia="Calibri" w:cs="Arial"/>
          <w:sz w:val="22"/>
          <w:szCs w:val="22"/>
          <w:lang w:val="sr-Latn-CS"/>
        </w:rPr>
        <w:t xml:space="preserve"> </w:t>
      </w:r>
      <w:r w:rsidRPr="00C55226">
        <w:rPr>
          <w:rFonts w:eastAsia="Calibri" w:cs="Arial"/>
          <w:sz w:val="22"/>
          <w:szCs w:val="22"/>
        </w:rPr>
        <w:t>ili</w:t>
      </w:r>
      <w:r w:rsidRPr="00C55226">
        <w:rPr>
          <w:rFonts w:eastAsia="Calibri" w:cs="Arial"/>
          <w:sz w:val="22"/>
          <w:szCs w:val="22"/>
          <w:lang w:val="sr-Latn-CS"/>
        </w:rPr>
        <w:t xml:space="preserve"> </w:t>
      </w:r>
      <w:r w:rsidRPr="00C55226">
        <w:rPr>
          <w:rFonts w:eastAsia="Calibri" w:cs="Arial"/>
          <w:sz w:val="22"/>
          <w:szCs w:val="22"/>
        </w:rPr>
        <w:t>neposredno</w:t>
      </w:r>
      <w:r w:rsidRPr="00C55226">
        <w:rPr>
          <w:rFonts w:eastAsia="Calibri" w:cs="Arial"/>
          <w:sz w:val="22"/>
          <w:szCs w:val="22"/>
          <w:lang w:val="sr-Latn-CS"/>
        </w:rPr>
        <w:t xml:space="preserve"> </w:t>
      </w:r>
      <w:r w:rsidRPr="00C55226">
        <w:rPr>
          <w:rFonts w:eastAsia="Calibri" w:cs="Arial"/>
          <w:sz w:val="22"/>
          <w:szCs w:val="22"/>
        </w:rPr>
        <w:t>postrojenju</w:t>
      </w:r>
      <w:r w:rsidRPr="00C55226">
        <w:rPr>
          <w:rFonts w:eastAsia="Calibri" w:cs="Arial"/>
          <w:sz w:val="22"/>
          <w:szCs w:val="22"/>
          <w:lang w:val="sr-Latn-CS"/>
        </w:rPr>
        <w:t xml:space="preserve"> </w:t>
      </w:r>
      <w:r w:rsidRPr="00C55226">
        <w:rPr>
          <w:rFonts w:eastAsia="Calibri" w:cs="Arial"/>
          <w:sz w:val="22"/>
          <w:szCs w:val="22"/>
        </w:rPr>
        <w:t>za</w:t>
      </w:r>
      <w:r w:rsidRPr="00C55226">
        <w:rPr>
          <w:rFonts w:eastAsia="Calibri" w:cs="Arial"/>
          <w:sz w:val="22"/>
          <w:szCs w:val="22"/>
          <w:lang w:val="sr-Latn-CS"/>
        </w:rPr>
        <w:t xml:space="preserve"> </w:t>
      </w:r>
      <w:r w:rsidRPr="00C55226">
        <w:rPr>
          <w:rFonts w:eastAsia="Calibri" w:cs="Arial"/>
          <w:sz w:val="22"/>
          <w:szCs w:val="22"/>
        </w:rPr>
        <w:t>obradu</w:t>
      </w:r>
      <w:r w:rsidRPr="00C55226">
        <w:rPr>
          <w:rFonts w:eastAsia="Calibri" w:cs="Arial"/>
          <w:sz w:val="22"/>
          <w:szCs w:val="22"/>
          <w:lang w:val="sr-Latn-CS"/>
        </w:rPr>
        <w:t xml:space="preserve"> </w:t>
      </w:r>
      <w:r w:rsidRPr="00C55226">
        <w:rPr>
          <w:rFonts w:eastAsia="Calibri" w:cs="Arial"/>
          <w:sz w:val="22"/>
          <w:szCs w:val="22"/>
        </w:rPr>
        <w:t>gra</w:t>
      </w:r>
      <w:r w:rsidRPr="00C55226">
        <w:rPr>
          <w:rFonts w:eastAsia="Calibri" w:cs="Arial"/>
          <w:sz w:val="22"/>
          <w:szCs w:val="22"/>
          <w:lang w:val="sr-Latn-CS"/>
        </w:rPr>
        <w:t>đ</w:t>
      </w:r>
      <w:r w:rsidRPr="00C55226">
        <w:rPr>
          <w:rFonts w:eastAsia="Calibri" w:cs="Arial"/>
          <w:sz w:val="22"/>
          <w:szCs w:val="22"/>
        </w:rPr>
        <w:t>evinskog</w:t>
      </w:r>
      <w:r w:rsidRPr="00C55226">
        <w:rPr>
          <w:rFonts w:eastAsia="Calibri" w:cs="Arial"/>
          <w:sz w:val="22"/>
          <w:szCs w:val="22"/>
          <w:lang w:val="sr-Latn-CS"/>
        </w:rPr>
        <w:t xml:space="preserve"> </w:t>
      </w:r>
      <w:r w:rsidRPr="00C55226">
        <w:rPr>
          <w:rFonts w:eastAsia="Calibri" w:cs="Arial"/>
          <w:sz w:val="22"/>
          <w:szCs w:val="22"/>
        </w:rPr>
        <w:t>otpada</w:t>
      </w:r>
      <w:r w:rsidRPr="00C55226">
        <w:rPr>
          <w:rFonts w:eastAsia="Calibri" w:cs="Arial"/>
          <w:sz w:val="22"/>
          <w:szCs w:val="22"/>
          <w:lang w:val="sr-Latn-CS"/>
        </w:rPr>
        <w:t>.</w:t>
      </w:r>
    </w:p>
    <w:p w:rsidR="00ED0828" w:rsidRPr="00C55226" w:rsidRDefault="00ED0828" w:rsidP="00ED0828">
      <w:pPr>
        <w:autoSpaceDE w:val="0"/>
        <w:autoSpaceDN w:val="0"/>
        <w:adjustRightInd w:val="0"/>
        <w:rPr>
          <w:rFonts w:eastAsia="Calibri" w:cs="Arial"/>
          <w:sz w:val="22"/>
          <w:szCs w:val="22"/>
          <w:lang w:val="sr-Latn-CS"/>
        </w:rPr>
      </w:pPr>
    </w:p>
    <w:p w:rsidR="00ED0828" w:rsidRPr="00C55226" w:rsidRDefault="00ED0828" w:rsidP="00ED0828">
      <w:pPr>
        <w:autoSpaceDE w:val="0"/>
        <w:autoSpaceDN w:val="0"/>
        <w:adjustRightInd w:val="0"/>
        <w:rPr>
          <w:rFonts w:eastAsia="Calibri" w:cs="Arial"/>
          <w:sz w:val="22"/>
          <w:szCs w:val="22"/>
        </w:rPr>
      </w:pPr>
      <w:r w:rsidRPr="00C55226">
        <w:rPr>
          <w:rFonts w:eastAsia="Calibri" w:cs="Arial"/>
          <w:sz w:val="22"/>
          <w:szCs w:val="22"/>
          <w:lang w:val="sr-Latn-CS"/>
        </w:rPr>
        <w:lastRenderedPageBreak/>
        <w:t xml:space="preserve"> </w:t>
      </w:r>
      <w:r w:rsidRPr="00C55226">
        <w:rPr>
          <w:rFonts w:eastAsia="Calibri" w:cs="Arial"/>
          <w:sz w:val="22"/>
          <w:szCs w:val="22"/>
        </w:rPr>
        <w:t>Građevinski materijal se može privremeno odložiti na zemljištu gradilišta. Sav drugi otpad uključujući i inertan otpad biće tretiran i preuzet od preduzeća za sakupljanje otpada i odvezen sa lokacije izvođenja radova u sladu sa zakonom.</w:t>
      </w:r>
    </w:p>
    <w:p w:rsidR="00ED0828" w:rsidRPr="00C55226" w:rsidRDefault="00ED0828" w:rsidP="00ED0828">
      <w:pPr>
        <w:autoSpaceDE w:val="0"/>
        <w:autoSpaceDN w:val="0"/>
        <w:adjustRightInd w:val="0"/>
        <w:rPr>
          <w:rFonts w:eastAsia="Calibri" w:cs="Arial"/>
          <w:sz w:val="22"/>
          <w:szCs w:val="22"/>
        </w:rPr>
      </w:pPr>
    </w:p>
    <w:p w:rsidR="009B5643" w:rsidRPr="00C55226" w:rsidRDefault="00ED0828" w:rsidP="009B5643">
      <w:pPr>
        <w:autoSpaceDE w:val="0"/>
        <w:autoSpaceDN w:val="0"/>
        <w:adjustRightInd w:val="0"/>
        <w:rPr>
          <w:rFonts w:eastAsia="Calibri" w:cs="Arial"/>
          <w:sz w:val="22"/>
          <w:szCs w:val="22"/>
        </w:rPr>
      </w:pPr>
      <w:r w:rsidRPr="00C55226">
        <w:rPr>
          <w:rFonts w:eastAsia="Calibri" w:cs="Arial"/>
          <w:sz w:val="22"/>
          <w:szCs w:val="22"/>
        </w:rPr>
        <w:t>Otpad nastao tokom remonta postrojenja biće odlagan u skladu sa Zakonom o upravljanju otpadom, Pravilnikom o postupanju sa otpadnim uljima, i drugim propisima, odnosno posebno skladišten i preuzet od strane preduzeća koje sakuplja te vrste otpada i recikliran ili deponovan na za to predviđene deponije.</w:t>
      </w:r>
    </w:p>
    <w:p w:rsidR="009B5643" w:rsidRPr="00C55226" w:rsidRDefault="009B5643" w:rsidP="009B5643">
      <w:pPr>
        <w:autoSpaceDE w:val="0"/>
        <w:autoSpaceDN w:val="0"/>
        <w:adjustRightInd w:val="0"/>
        <w:rPr>
          <w:rFonts w:eastAsia="Calibri" w:cs="Arial"/>
          <w:sz w:val="22"/>
          <w:szCs w:val="22"/>
        </w:rPr>
      </w:pPr>
    </w:p>
    <w:p w:rsidR="009B5643" w:rsidRPr="00C55226" w:rsidRDefault="009B5643" w:rsidP="009B5643">
      <w:pPr>
        <w:autoSpaceDE w:val="0"/>
        <w:autoSpaceDN w:val="0"/>
        <w:adjustRightInd w:val="0"/>
        <w:rPr>
          <w:rFonts w:eastAsia="Calibri" w:cs="Arial"/>
          <w:sz w:val="22"/>
          <w:szCs w:val="22"/>
        </w:rPr>
      </w:pPr>
      <w:r w:rsidRPr="00C55226">
        <w:rPr>
          <w:rFonts w:cs="Arial"/>
          <w:b/>
          <w:bCs/>
          <w:sz w:val="22"/>
          <w:szCs w:val="22"/>
          <w:lang w:val="it-IT"/>
        </w:rPr>
        <w:t>Monitoring</w:t>
      </w:r>
    </w:p>
    <w:p w:rsidR="00882947" w:rsidRPr="00C55226" w:rsidRDefault="00882947" w:rsidP="00882947">
      <w:pPr>
        <w:spacing w:before="120" w:after="120"/>
        <w:rPr>
          <w:rFonts w:cs="Arial"/>
          <w:sz w:val="22"/>
          <w:szCs w:val="22"/>
          <w:lang w:val="sr-Latn-CS"/>
        </w:rPr>
      </w:pPr>
      <w:r w:rsidRPr="00C55226">
        <w:rPr>
          <w:rFonts w:cs="Arial"/>
          <w:sz w:val="22"/>
          <w:szCs w:val="22"/>
          <w:lang w:val="sr-Latn-CS"/>
        </w:rPr>
        <w:t xml:space="preserve">U skladu sa preporukama SPU na zivotnu </w:t>
      </w:r>
      <w:r w:rsidR="009B5643" w:rsidRPr="00C55226">
        <w:rPr>
          <w:rFonts w:cs="Arial"/>
          <w:sz w:val="22"/>
          <w:szCs w:val="22"/>
          <w:lang w:val="sr-Latn-CS"/>
        </w:rPr>
        <w:t>sredinu koja je rađ</w:t>
      </w:r>
      <w:r w:rsidRPr="00C55226">
        <w:rPr>
          <w:rFonts w:cs="Arial"/>
          <w:sz w:val="22"/>
          <w:szCs w:val="22"/>
          <w:lang w:val="sr-Latn-CS"/>
        </w:rPr>
        <w:t>ena za prostor LSL mHE Lje</w:t>
      </w:r>
      <w:r w:rsidR="009B5643" w:rsidRPr="00C55226">
        <w:rPr>
          <w:rFonts w:cs="Arial"/>
          <w:sz w:val="22"/>
          <w:szCs w:val="22"/>
          <w:lang w:val="sr-Latn-CS"/>
        </w:rPr>
        <w:t>š</w:t>
      </w:r>
      <w:r w:rsidRPr="00C55226">
        <w:rPr>
          <w:rFonts w:cs="Arial"/>
          <w:sz w:val="22"/>
          <w:szCs w:val="22"/>
          <w:lang w:val="sr-Latn-CS"/>
        </w:rPr>
        <w:t>tanica, tokom faze građenja i korišćenja objekata potrebno je sprovoditi monitoring pojedinih elemenata životne sredine (biodiverzitet), a kako je to navedeno kroz mjere.</w:t>
      </w:r>
    </w:p>
    <w:p w:rsidR="00882947" w:rsidRPr="00C55226" w:rsidRDefault="00882947" w:rsidP="00882947">
      <w:pPr>
        <w:spacing w:before="120" w:after="120"/>
        <w:rPr>
          <w:rFonts w:cs="Arial"/>
          <w:sz w:val="22"/>
          <w:szCs w:val="22"/>
          <w:lang w:val="sr-Latn-CS"/>
        </w:rPr>
      </w:pPr>
      <w:r w:rsidRPr="00C55226">
        <w:rPr>
          <w:rFonts w:cs="Arial"/>
          <w:sz w:val="22"/>
          <w:szCs w:val="22"/>
          <w:lang w:val="sr-Latn-CS"/>
        </w:rPr>
        <w:t xml:space="preserve">S obzirom da će predloženi projekat imati određene posledice na životnu sredinu obezbjediće se odgovarajući </w:t>
      </w:r>
      <w:r w:rsidRPr="00C55226">
        <w:rPr>
          <w:rFonts w:cs="Arial"/>
          <w:sz w:val="22"/>
          <w:szCs w:val="22"/>
          <w:u w:val="single"/>
          <w:lang w:val="sr-Latn-CS"/>
        </w:rPr>
        <w:t xml:space="preserve">monitoring </w:t>
      </w:r>
      <w:r w:rsidRPr="00C55226">
        <w:rPr>
          <w:rFonts w:cs="Arial"/>
          <w:sz w:val="22"/>
          <w:szCs w:val="22"/>
          <w:lang w:val="sr-Latn-CS"/>
        </w:rPr>
        <w:t xml:space="preserve">(praćenje stanja), posebno onih elemenata životne sredine koji nemaju odgovarajuću pokrivenost </w:t>
      </w:r>
      <w:r w:rsidR="00BF4189" w:rsidRPr="00C55226">
        <w:rPr>
          <w:rFonts w:cs="Arial"/>
          <w:sz w:val="22"/>
          <w:szCs w:val="22"/>
          <w:lang w:val="sr-Latn-CS"/>
        </w:rPr>
        <w:t xml:space="preserve"> </w:t>
      </w:r>
      <w:r w:rsidRPr="00C55226">
        <w:rPr>
          <w:rFonts w:cs="Arial"/>
          <w:sz w:val="22"/>
          <w:szCs w:val="22"/>
          <w:lang w:val="sr-Latn-CS"/>
        </w:rPr>
        <w:t xml:space="preserve">podacima o pojedinim segmentima životne sredine i/ili nemaju odgovajajuće referentne lokacije u nacionalnom Programu monitoringa životne sredine, a prepoznati su u prethodnim poglavljima ovog dokumenta. </w:t>
      </w:r>
    </w:p>
    <w:p w:rsidR="00882947" w:rsidRPr="00C55226" w:rsidRDefault="00882947" w:rsidP="00882947">
      <w:pPr>
        <w:rPr>
          <w:rFonts w:cs="Arial"/>
          <w:sz w:val="22"/>
          <w:szCs w:val="22"/>
          <w:lang w:val="sr-Latn-CS"/>
        </w:rPr>
      </w:pPr>
      <w:r w:rsidRPr="00C55226">
        <w:rPr>
          <w:rFonts w:cs="Arial"/>
          <w:sz w:val="22"/>
          <w:szCs w:val="22"/>
          <w:lang w:val="sr-Latn-CS"/>
        </w:rPr>
        <w:t xml:space="preserve">Prilikom formulisanja ovog pitanja posebno se vodilo računa da se obezbijedi monitoring onih elemenata životne sredine koji će biti izloženi stalnom pritisku, kako bi se obezbjedila povratna veza između pritisaka na životnu sredinu i blagovremenog odgovora onih koji su odgovorni za realizaciju projekta i operacije i aktivnosti na predmetnoj lokaciji. </w:t>
      </w:r>
    </w:p>
    <w:p w:rsidR="003728A8" w:rsidRDefault="003728A8" w:rsidP="00882947">
      <w:pPr>
        <w:rPr>
          <w:b/>
          <w:sz w:val="22"/>
          <w:szCs w:val="22"/>
          <w:lang w:val="sr-Latn-CS" w:bidi="en-US"/>
        </w:rPr>
      </w:pPr>
    </w:p>
    <w:p w:rsidR="00882947" w:rsidRPr="00C55226" w:rsidRDefault="00882947" w:rsidP="00882947">
      <w:pPr>
        <w:rPr>
          <w:b/>
          <w:sz w:val="22"/>
          <w:szCs w:val="22"/>
          <w:lang w:val="sr-Latn-CS" w:bidi="en-US"/>
        </w:rPr>
      </w:pPr>
      <w:r w:rsidRPr="00C55226">
        <w:rPr>
          <w:b/>
          <w:sz w:val="22"/>
          <w:szCs w:val="22"/>
          <w:lang w:val="sr-Latn-CS" w:bidi="en-US"/>
        </w:rPr>
        <w:t>Monitoring  kvaliteta voda</w:t>
      </w:r>
    </w:p>
    <w:p w:rsidR="00882947" w:rsidRPr="00C55226" w:rsidRDefault="00882947" w:rsidP="00882947">
      <w:pPr>
        <w:autoSpaceDE w:val="0"/>
        <w:autoSpaceDN w:val="0"/>
        <w:adjustRightInd w:val="0"/>
        <w:rPr>
          <w:rFonts w:cs="Arial"/>
          <w:color w:val="000000"/>
          <w:sz w:val="22"/>
          <w:szCs w:val="22"/>
          <w:lang w:val="sr-Latn-ME"/>
        </w:rPr>
      </w:pPr>
      <w:r w:rsidRPr="00C55226">
        <w:rPr>
          <w:rFonts w:cs="Arial"/>
          <w:color w:val="000000"/>
          <w:sz w:val="22"/>
          <w:szCs w:val="22"/>
          <w:lang w:val="sr-Latn-CS"/>
        </w:rPr>
        <w:t>Obaviti mjerenje kvaliteta vode (povr</w:t>
      </w:r>
      <w:r w:rsidRPr="00C55226">
        <w:rPr>
          <w:rFonts w:cs="Arial"/>
          <w:color w:val="000000"/>
          <w:sz w:val="22"/>
          <w:szCs w:val="22"/>
          <w:lang w:val="sr-Latn-ME"/>
        </w:rPr>
        <w:t>šinske i podzemne) kako bi se utvrdilo „0“ stanje kvaliteta voda. Kvalitet vode kontrolisati 4 puta godišnje na fizičko-hemijske pokazatelje (režim kiseonika, hranjive materije, biloške pokazatelje, ukupne ugljovodonike, teško isparljive lipofilne materijale)</w:t>
      </w:r>
    </w:p>
    <w:p w:rsidR="00882947" w:rsidRPr="00C55226" w:rsidRDefault="00882947" w:rsidP="00882947">
      <w:pPr>
        <w:autoSpaceDE w:val="0"/>
        <w:autoSpaceDN w:val="0"/>
        <w:adjustRightInd w:val="0"/>
        <w:rPr>
          <w:rFonts w:cs="Arial"/>
          <w:color w:val="000000"/>
          <w:sz w:val="22"/>
          <w:szCs w:val="22"/>
          <w:lang w:val="sr-Latn-CS"/>
        </w:rPr>
      </w:pPr>
    </w:p>
    <w:p w:rsidR="00882947" w:rsidRPr="00C55226" w:rsidRDefault="00882947" w:rsidP="00882947">
      <w:pPr>
        <w:rPr>
          <w:rFonts w:cs="Arial"/>
          <w:sz w:val="22"/>
          <w:szCs w:val="22"/>
          <w:lang w:val="sr-Latn-CS"/>
        </w:rPr>
      </w:pPr>
      <w:r w:rsidRPr="00C55226">
        <w:rPr>
          <w:rFonts w:cs="Arial"/>
          <w:sz w:val="22"/>
          <w:szCs w:val="22"/>
          <w:lang w:val="sr-Latn-CS"/>
        </w:rPr>
        <w:t>Potrebno je da otpadne vode imaju kvalitet komunalne vode, odnosno otpadne vode koja se može upuštati u kanalizaciju po Pravilniku o kvalitetu i sanitarno tehničkim uslovima za ispuštanje otpadnih voda u recipijent i javnu kanalizaciju, načinu i postupku ispitivanja kvaliteta otpadnih voda, minimalnom broju ispitivanja i sadržaju izvještaja o utvrđenom kvalitetu otpadnih voda (</w:t>
      </w:r>
      <w:r w:rsidRPr="00C55226">
        <w:rPr>
          <w:rFonts w:eastAsiaTheme="minorHAnsi"/>
          <w:sz w:val="22"/>
          <w:szCs w:val="22"/>
        </w:rPr>
        <w:t>Sl</w:t>
      </w:r>
      <w:r w:rsidRPr="00C55226">
        <w:rPr>
          <w:rFonts w:eastAsiaTheme="minorHAnsi"/>
          <w:sz w:val="22"/>
          <w:szCs w:val="22"/>
          <w:lang w:val="sr-Latn-CS"/>
        </w:rPr>
        <w:t xml:space="preserve">. </w:t>
      </w:r>
      <w:r w:rsidRPr="00C55226">
        <w:rPr>
          <w:rFonts w:eastAsiaTheme="minorHAnsi"/>
          <w:sz w:val="22"/>
          <w:szCs w:val="22"/>
        </w:rPr>
        <w:t>listCG</w:t>
      </w:r>
      <w:r w:rsidRPr="00C55226">
        <w:rPr>
          <w:rFonts w:eastAsiaTheme="minorHAnsi"/>
          <w:sz w:val="22"/>
          <w:szCs w:val="22"/>
          <w:lang w:val="sr-Latn-CS"/>
        </w:rPr>
        <w:t xml:space="preserve">, </w:t>
      </w:r>
      <w:r w:rsidRPr="00C55226">
        <w:rPr>
          <w:rFonts w:eastAsiaTheme="minorHAnsi"/>
          <w:sz w:val="22"/>
          <w:szCs w:val="22"/>
        </w:rPr>
        <w:t>br</w:t>
      </w:r>
      <w:r w:rsidRPr="00C55226">
        <w:rPr>
          <w:rFonts w:eastAsiaTheme="minorHAnsi"/>
          <w:sz w:val="22"/>
          <w:szCs w:val="22"/>
          <w:lang w:val="sr-Latn-CS"/>
        </w:rPr>
        <w:t>. 045/08, 009/10, 026/12, 052/12, 059/13</w:t>
      </w:r>
      <w:r w:rsidRPr="00C55226">
        <w:rPr>
          <w:rFonts w:cs="Arial"/>
          <w:sz w:val="22"/>
          <w:szCs w:val="22"/>
          <w:lang w:val="sr-Latn-CS"/>
        </w:rPr>
        <w:t>). U slučaju da otpadne vode ne ispunjavaju kvalitet, potrebno je izvršiti prečišćavanje prije upuštanja u gradski kanalizacioni sistem.</w:t>
      </w:r>
    </w:p>
    <w:p w:rsidR="00882947" w:rsidRPr="00C55226" w:rsidRDefault="00882947" w:rsidP="00882947">
      <w:pPr>
        <w:tabs>
          <w:tab w:val="left" w:pos="567"/>
        </w:tabs>
        <w:autoSpaceDE w:val="0"/>
        <w:autoSpaceDN w:val="0"/>
        <w:adjustRightInd w:val="0"/>
        <w:rPr>
          <w:rFonts w:cs="Arial"/>
          <w:sz w:val="22"/>
          <w:szCs w:val="22"/>
          <w:lang w:val="sr-Latn-CS"/>
        </w:rPr>
      </w:pPr>
    </w:p>
    <w:p w:rsidR="00882947" w:rsidRPr="00C55226" w:rsidRDefault="00882947" w:rsidP="00882947">
      <w:pPr>
        <w:tabs>
          <w:tab w:val="left" w:pos="567"/>
        </w:tabs>
        <w:autoSpaceDE w:val="0"/>
        <w:autoSpaceDN w:val="0"/>
        <w:adjustRightInd w:val="0"/>
        <w:rPr>
          <w:rFonts w:cs="Arial"/>
          <w:sz w:val="22"/>
          <w:szCs w:val="22"/>
          <w:lang w:val="sr-Latn-CS"/>
        </w:rPr>
      </w:pPr>
      <w:r w:rsidRPr="00C55226">
        <w:rPr>
          <w:rFonts w:cs="Arial"/>
          <w:sz w:val="22"/>
          <w:szCs w:val="22"/>
          <w:lang w:val="sr-Latn-CS"/>
        </w:rPr>
        <w:t xml:space="preserve">Preko monitoringa proticaja kontrolisati protok biološkog minimuma (ekološki prihvatljiv protok) u prirodnim koritima, koji treba da obezbijedi i vodu neophodnu za eventualne potrebe mještana (za navodnjavanje, napajanje stoke i sl.). </w:t>
      </w:r>
    </w:p>
    <w:p w:rsidR="00882947" w:rsidRPr="00C55226" w:rsidRDefault="00882947" w:rsidP="00882947">
      <w:pPr>
        <w:tabs>
          <w:tab w:val="left" w:pos="567"/>
        </w:tabs>
        <w:autoSpaceDE w:val="0"/>
        <w:autoSpaceDN w:val="0"/>
        <w:adjustRightInd w:val="0"/>
        <w:rPr>
          <w:rFonts w:cs="Arial"/>
          <w:sz w:val="22"/>
          <w:szCs w:val="22"/>
          <w:lang w:val="sr-Latn-CS"/>
        </w:rPr>
      </w:pPr>
    </w:p>
    <w:p w:rsidR="00882947" w:rsidRPr="00C55226" w:rsidRDefault="00882947" w:rsidP="00882947">
      <w:pPr>
        <w:pStyle w:val="BodyText"/>
        <w:rPr>
          <w:rFonts w:ascii="Arial Narrow" w:hAnsi="Arial Narrow" w:cs="Arial"/>
          <w:b/>
          <w:sz w:val="22"/>
          <w:szCs w:val="22"/>
          <w:lang w:val="sr-Latn-CS"/>
        </w:rPr>
      </w:pPr>
      <w:r w:rsidRPr="00C55226">
        <w:rPr>
          <w:rFonts w:ascii="Arial Narrow" w:hAnsi="Arial Narrow" w:cs="Arial"/>
          <w:b/>
          <w:sz w:val="22"/>
          <w:szCs w:val="22"/>
          <w:lang w:val="sr-Latn-CS"/>
        </w:rPr>
        <w:t>Monitoring stanja biodiverziteta</w:t>
      </w:r>
    </w:p>
    <w:p w:rsidR="00882947" w:rsidRPr="00C55226" w:rsidRDefault="00882947" w:rsidP="00882947">
      <w:pPr>
        <w:pStyle w:val="BodyText"/>
        <w:rPr>
          <w:rFonts w:ascii="Arial Narrow" w:hAnsi="Arial Narrow" w:cs="Arial"/>
          <w:sz w:val="22"/>
          <w:szCs w:val="22"/>
          <w:lang w:val="sr-Latn-CS"/>
        </w:rPr>
      </w:pPr>
      <w:r w:rsidRPr="00C55226">
        <w:rPr>
          <w:rFonts w:ascii="Arial Narrow" w:hAnsi="Arial Narrow" w:cs="Arial"/>
          <w:sz w:val="22"/>
          <w:szCs w:val="22"/>
          <w:lang w:val="sr-Latn-CS"/>
        </w:rPr>
        <w:t xml:space="preserve">Neophodnost je kontinuirano praćenja stanja biodiverzitet, posebno ihtiofaune. Praćenja stanja  vegetacije, vršiti povremeno naročito sa aspekta očuvanja njene kompaktnosti. Inspekcijski nadzor treba dugoročno da obezbjedi funkcionisanje živog svijeta koji je vezan za ovu komponentu biodiverziteta predmetne lokacije i šireg područja zahvata plana.  </w:t>
      </w:r>
    </w:p>
    <w:p w:rsidR="00882947" w:rsidRPr="00C55226" w:rsidRDefault="00882947" w:rsidP="00882947">
      <w:pPr>
        <w:rPr>
          <w:rFonts w:cs="Arial"/>
          <w:sz w:val="22"/>
          <w:szCs w:val="22"/>
          <w:lang w:val="sr-Latn-CS"/>
        </w:rPr>
      </w:pPr>
    </w:p>
    <w:p w:rsidR="00882947" w:rsidRPr="00C55226" w:rsidRDefault="00882947" w:rsidP="00882947">
      <w:pPr>
        <w:rPr>
          <w:rFonts w:cs="Arial"/>
          <w:b/>
          <w:sz w:val="22"/>
          <w:szCs w:val="22"/>
          <w:lang w:val="sr-Latn-CS"/>
        </w:rPr>
      </w:pPr>
      <w:r w:rsidRPr="00C55226">
        <w:rPr>
          <w:rFonts w:cs="Arial"/>
          <w:b/>
          <w:sz w:val="22"/>
          <w:szCs w:val="22"/>
          <w:lang w:val="sr-Latn-CS"/>
        </w:rPr>
        <w:t>Monitoring  kvaliteta zemljišta</w:t>
      </w:r>
    </w:p>
    <w:p w:rsidR="00882947" w:rsidRPr="00C55226" w:rsidRDefault="00882947" w:rsidP="00882947">
      <w:pPr>
        <w:autoSpaceDE w:val="0"/>
        <w:autoSpaceDN w:val="0"/>
        <w:adjustRightInd w:val="0"/>
        <w:rPr>
          <w:rFonts w:cs="Arial"/>
          <w:sz w:val="22"/>
          <w:szCs w:val="22"/>
          <w:lang w:val="sr-Latn-CS"/>
        </w:rPr>
      </w:pPr>
      <w:r w:rsidRPr="00C55226">
        <w:rPr>
          <w:rFonts w:cs="Arial"/>
          <w:sz w:val="22"/>
          <w:szCs w:val="22"/>
          <w:lang w:val="sr-Latn-CS"/>
        </w:rPr>
        <w:t>Monitoring kvaliteta zemljišta treba sprovoditi povremeno. Dugotrajno unošenje zagađujućih materija u zemljište može dovesti do smanjenja njegovog puferskog kapaciteta što kao posljedicu može imati trajnu kontaminaciju zemljišta i podzemnih voda. Monitoring kvaliteta zemljišta pratiti u skladu sa Pravilnikom o dozvoljenim količinama opasnih i štetnih materija u zemljištu i metodama za njihovo ispitivanje (Sl. list RCG br. 18/97).</w:t>
      </w:r>
    </w:p>
    <w:p w:rsidR="00882947" w:rsidRPr="00C55226" w:rsidRDefault="00882947" w:rsidP="00882947">
      <w:pPr>
        <w:rPr>
          <w:rFonts w:cs="Arial"/>
          <w:sz w:val="22"/>
          <w:szCs w:val="22"/>
          <w:lang w:val="sr-Latn-CS"/>
        </w:rPr>
      </w:pPr>
    </w:p>
    <w:p w:rsidR="00882947" w:rsidRPr="00C55226" w:rsidRDefault="00882947" w:rsidP="00882947">
      <w:pPr>
        <w:rPr>
          <w:rFonts w:cs="Arial"/>
          <w:b/>
          <w:sz w:val="22"/>
          <w:szCs w:val="22"/>
          <w:lang w:val="sr-Latn-CS"/>
        </w:rPr>
      </w:pPr>
      <w:r w:rsidRPr="00C55226">
        <w:rPr>
          <w:rFonts w:cs="Arial"/>
          <w:b/>
          <w:sz w:val="22"/>
          <w:szCs w:val="22"/>
          <w:lang w:val="sr-Latn-CS"/>
        </w:rPr>
        <w:t>Monitoring  kvaliteta vazduha</w:t>
      </w:r>
    </w:p>
    <w:p w:rsidR="00882947" w:rsidRPr="00C55226" w:rsidRDefault="00882947" w:rsidP="00882947">
      <w:pPr>
        <w:pStyle w:val="BodyText"/>
        <w:rPr>
          <w:rFonts w:ascii="Arial Narrow" w:hAnsi="Arial Narrow" w:cs="Arial"/>
          <w:sz w:val="22"/>
          <w:szCs w:val="22"/>
          <w:lang w:val="sr-Latn-CS"/>
        </w:rPr>
      </w:pPr>
      <w:r w:rsidRPr="00C55226">
        <w:rPr>
          <w:rFonts w:ascii="Arial Narrow" w:hAnsi="Arial Narrow" w:cs="Arial"/>
          <w:sz w:val="22"/>
          <w:szCs w:val="22"/>
          <w:lang w:val="sr-Latn-CS"/>
        </w:rPr>
        <w:t>Monitoring treba vršiti povremeno, a u slučaju utvrđivanja povećanih vrijednosti treba preduzeti mjere spriječavanja rada lokalnih zagađivača, zabranu saobraćajnog prometa kroz pojedine zone i td.</w:t>
      </w:r>
    </w:p>
    <w:p w:rsidR="00882947" w:rsidRPr="00C55226" w:rsidRDefault="00882947" w:rsidP="00882947">
      <w:pPr>
        <w:rPr>
          <w:rFonts w:cs="Arial"/>
          <w:sz w:val="22"/>
          <w:szCs w:val="22"/>
          <w:lang w:val="sr-Latn-CS"/>
        </w:rPr>
      </w:pPr>
    </w:p>
    <w:p w:rsidR="00882947" w:rsidRPr="00C55226" w:rsidRDefault="00882947" w:rsidP="00882947">
      <w:pPr>
        <w:rPr>
          <w:rFonts w:cs="Arial"/>
          <w:sz w:val="22"/>
          <w:szCs w:val="22"/>
          <w:lang w:val="sr-Latn-CS"/>
        </w:rPr>
      </w:pPr>
      <w:r w:rsidRPr="00C55226">
        <w:rPr>
          <w:rFonts w:cs="Arial"/>
          <w:sz w:val="22"/>
          <w:szCs w:val="22"/>
          <w:lang w:val="sr-Latn-CS"/>
        </w:rPr>
        <w:t>Monitoring kvaliteta vazduha se mora uspostaviti u skladu sa Evropskom direktivom o procjeni i upravljanju kvalitetom ambijentnog vazduha (96/62/ES). Potrebno je pratiti zakonom propisane indikatore (imisijske koncentracije). Vrijednosti pratiti u odnosu na: Zakon o zaštiti vazduha (Sl. list CG br. 25/10, 40/11, 43/15), Pravilnik o emisiji zagađujućih materija u vazduh (Sl. list RCG, br. 25/01) i Uredbu o utvrđivanju vrsta zagađujućih materija, graničnih vrijednosti i drugih standarda kvaliteta vazduha (Sl. list CG, br. 25/12).</w:t>
      </w:r>
    </w:p>
    <w:p w:rsidR="00882947" w:rsidRPr="00C55226" w:rsidRDefault="00882947" w:rsidP="00882947">
      <w:pPr>
        <w:pStyle w:val="BodyText"/>
        <w:rPr>
          <w:rFonts w:ascii="Arial Narrow" w:hAnsi="Arial Narrow" w:cs="Arial"/>
          <w:b/>
          <w:sz w:val="22"/>
          <w:szCs w:val="22"/>
          <w:lang w:val="sr-Latn-CS"/>
        </w:rPr>
      </w:pPr>
    </w:p>
    <w:p w:rsidR="00882947" w:rsidRPr="00C55226" w:rsidRDefault="00882947" w:rsidP="00882947">
      <w:pPr>
        <w:pStyle w:val="BodyText"/>
        <w:rPr>
          <w:rFonts w:ascii="Arial Narrow" w:hAnsi="Arial Narrow" w:cs="Arial"/>
          <w:b/>
          <w:sz w:val="22"/>
          <w:szCs w:val="22"/>
          <w:lang w:val="sr-Latn-CS"/>
        </w:rPr>
      </w:pPr>
      <w:r w:rsidRPr="00C55226">
        <w:rPr>
          <w:rFonts w:ascii="Arial Narrow" w:hAnsi="Arial Narrow" w:cs="Arial"/>
          <w:b/>
          <w:sz w:val="22"/>
          <w:szCs w:val="22"/>
          <w:lang w:val="sr-Latn-CS"/>
        </w:rPr>
        <w:lastRenderedPageBreak/>
        <w:t>Monitoring upravljanja otpada</w:t>
      </w:r>
    </w:p>
    <w:p w:rsidR="00882947" w:rsidRPr="00C55226" w:rsidRDefault="00882947" w:rsidP="00882947">
      <w:pPr>
        <w:pStyle w:val="BodyText"/>
        <w:rPr>
          <w:rFonts w:ascii="Arial Narrow" w:hAnsi="Arial Narrow" w:cs="Arial"/>
          <w:sz w:val="22"/>
          <w:szCs w:val="22"/>
          <w:lang w:val="sr-Latn-CS"/>
        </w:rPr>
      </w:pPr>
      <w:r w:rsidRPr="00C55226">
        <w:rPr>
          <w:rFonts w:ascii="Arial Narrow" w:hAnsi="Arial Narrow" w:cs="Arial"/>
          <w:sz w:val="22"/>
          <w:szCs w:val="22"/>
          <w:lang w:val="sr-Latn-CS"/>
        </w:rPr>
        <w:t xml:space="preserve">Upravljanje otpadom treba da bude u skladu sa Zakonom o upravljanju otpadom (Sl. list CG br. 64/11, 39/16). Kontrolisanje upravljanja treba sprovoditi kontinuirano. Precizan monitoring je obavezno propisati u fazi izrade Elaborata o procjeni uticaja na životnu sredinu koji će se raditi na osnovu Idejnih, odnosno Glavnih projekata. </w:t>
      </w:r>
    </w:p>
    <w:p w:rsidR="00882947" w:rsidRPr="00C55226" w:rsidRDefault="00882947" w:rsidP="00882947">
      <w:pPr>
        <w:pStyle w:val="BodyText"/>
        <w:rPr>
          <w:rFonts w:ascii="Arial Narrow" w:hAnsi="Arial Narrow" w:cs="Arial"/>
          <w:sz w:val="22"/>
          <w:szCs w:val="22"/>
          <w:lang w:val="sr-Latn-CS"/>
        </w:rPr>
      </w:pPr>
    </w:p>
    <w:p w:rsidR="00882947" w:rsidRPr="00C55226" w:rsidRDefault="00882947" w:rsidP="00882947">
      <w:pPr>
        <w:pStyle w:val="BodyText"/>
        <w:rPr>
          <w:rFonts w:ascii="Arial Narrow" w:hAnsi="Arial Narrow" w:cs="Arial"/>
          <w:sz w:val="22"/>
          <w:szCs w:val="22"/>
          <w:lang w:val="sr-Latn-CS"/>
        </w:rPr>
      </w:pPr>
      <w:r w:rsidRPr="00C55226">
        <w:rPr>
          <w:rFonts w:ascii="Arial Narrow" w:hAnsi="Arial Narrow" w:cs="Arial"/>
          <w:b/>
          <w:sz w:val="22"/>
          <w:szCs w:val="22"/>
          <w:lang w:val="sr-Latn-CS"/>
        </w:rPr>
        <w:t>Monitoring za druge elemente životne sredine i</w:t>
      </w:r>
      <w:r w:rsidRPr="00C55226">
        <w:rPr>
          <w:rFonts w:ascii="Arial Narrow" w:hAnsi="Arial Narrow" w:cs="Arial"/>
          <w:sz w:val="22"/>
          <w:szCs w:val="22"/>
          <w:lang w:val="sr-Latn-CS"/>
        </w:rPr>
        <w:t>/ili parametri/indikatori stanja za koje se nađe opravdanje za uključivanje u Program monitoringa (buka, radioaktivnost i td.).</w:t>
      </w:r>
    </w:p>
    <w:p w:rsidR="00882947" w:rsidRPr="00C55226" w:rsidRDefault="00882947" w:rsidP="00882947">
      <w:pPr>
        <w:autoSpaceDE w:val="0"/>
        <w:autoSpaceDN w:val="0"/>
        <w:adjustRightInd w:val="0"/>
        <w:rPr>
          <w:rFonts w:cs="Arial"/>
          <w:sz w:val="22"/>
          <w:szCs w:val="22"/>
          <w:lang w:val="sr-Latn-CS"/>
        </w:rPr>
      </w:pPr>
    </w:p>
    <w:p w:rsidR="00882947" w:rsidRPr="00C55226" w:rsidRDefault="00882947" w:rsidP="00882947">
      <w:pPr>
        <w:pStyle w:val="BodyText"/>
        <w:rPr>
          <w:rFonts w:ascii="Arial Narrow" w:hAnsi="Arial Narrow" w:cs="Arial"/>
          <w:b/>
          <w:sz w:val="22"/>
          <w:szCs w:val="22"/>
          <w:lang w:val="sr-Latn-CS"/>
        </w:rPr>
      </w:pPr>
      <w:r w:rsidRPr="00C55226">
        <w:rPr>
          <w:rFonts w:ascii="Arial Narrow" w:hAnsi="Arial Narrow" w:cs="Arial"/>
          <w:b/>
          <w:sz w:val="22"/>
          <w:szCs w:val="22"/>
          <w:lang w:val="sr-Latn-CS"/>
        </w:rPr>
        <w:t>Obaveze nadležnih organa</w:t>
      </w:r>
    </w:p>
    <w:p w:rsidR="00882947" w:rsidRPr="00C55226" w:rsidRDefault="00882947" w:rsidP="00882947">
      <w:pPr>
        <w:autoSpaceDE w:val="0"/>
        <w:autoSpaceDN w:val="0"/>
        <w:adjustRightInd w:val="0"/>
        <w:rPr>
          <w:color w:val="000000"/>
          <w:sz w:val="22"/>
          <w:szCs w:val="22"/>
        </w:rPr>
      </w:pPr>
      <w:r w:rsidRPr="00C55226">
        <w:rPr>
          <w:rFonts w:cs="Arial"/>
          <w:sz w:val="22"/>
          <w:szCs w:val="22"/>
          <w:lang w:val="sr-Latn-CS"/>
        </w:rPr>
        <w:t>Državni organi, organi lokalne uprave i ovlašćene i druge organizacije, dužni s</w:t>
      </w:r>
      <w:r w:rsidRPr="00C55226">
        <w:rPr>
          <w:sz w:val="22"/>
          <w:szCs w:val="22"/>
          <w:lang w:val="sr-Latn-CS" w:bidi="en-US"/>
        </w:rPr>
        <w:t xml:space="preserve">u da redovno, blagovremeno, potpuno i objektivno, obaveštavaju javnost o stanju životne sredine, odnosno o pojavama koje se prate u okviru monitoringa, kao i mjerama upozorenja ili razvoju zagađenja koja mogu predstavljati opasnost za život i zdravlje ljudi, u skladu sa Zakonom o zaštiti životne sredine i drugim propisima. </w:t>
      </w:r>
      <w:r w:rsidRPr="00C55226">
        <w:rPr>
          <w:sz w:val="22"/>
          <w:szCs w:val="22"/>
          <w:lang w:val="sr-Latn-CS" w:eastAsia="sr-Latn-CS"/>
        </w:rPr>
        <w:t>Obaveze  Lokalne samouprave i drugih nadležnih organa su:</w:t>
      </w:r>
    </w:p>
    <w:p w:rsidR="00882947" w:rsidRPr="00C55226" w:rsidRDefault="00882947" w:rsidP="00C61C4E">
      <w:pPr>
        <w:pStyle w:val="ListParagraph"/>
        <w:numPr>
          <w:ilvl w:val="0"/>
          <w:numId w:val="41"/>
        </w:numPr>
        <w:tabs>
          <w:tab w:val="left" w:pos="450"/>
        </w:tabs>
        <w:suppressAutoHyphens/>
        <w:spacing w:after="0" w:line="240" w:lineRule="auto"/>
        <w:ind w:left="284" w:hanging="284"/>
        <w:contextualSpacing w:val="0"/>
        <w:jc w:val="left"/>
        <w:rPr>
          <w:rFonts w:ascii="Arial Narrow" w:eastAsia="Times New Roman" w:hAnsi="Arial Narrow"/>
          <w:sz w:val="22"/>
          <w:lang w:val="sr-Latn-CS" w:bidi="en-US"/>
        </w:rPr>
      </w:pPr>
      <w:r w:rsidRPr="00C55226">
        <w:rPr>
          <w:rFonts w:ascii="Arial Narrow" w:eastAsia="Times New Roman" w:hAnsi="Arial Narrow"/>
          <w:sz w:val="22"/>
          <w:lang w:val="sr-Latn-CS" w:bidi="en-US"/>
        </w:rPr>
        <w:t xml:space="preserve">Izrada Lokalnog Plana upravljanja otpadom </w:t>
      </w:r>
    </w:p>
    <w:p w:rsidR="00882947" w:rsidRPr="00C55226" w:rsidRDefault="00882947" w:rsidP="00C61C4E">
      <w:pPr>
        <w:pStyle w:val="ListParagraph"/>
        <w:numPr>
          <w:ilvl w:val="0"/>
          <w:numId w:val="41"/>
        </w:numPr>
        <w:tabs>
          <w:tab w:val="left" w:pos="450"/>
        </w:tabs>
        <w:suppressAutoHyphens/>
        <w:autoSpaceDE w:val="0"/>
        <w:autoSpaceDN w:val="0"/>
        <w:adjustRightInd w:val="0"/>
        <w:spacing w:after="0" w:line="240" w:lineRule="auto"/>
        <w:ind w:left="284" w:hanging="284"/>
        <w:contextualSpacing w:val="0"/>
        <w:rPr>
          <w:rFonts w:ascii="Arial Narrow" w:eastAsia="Times New Roman" w:hAnsi="Arial Narrow"/>
          <w:sz w:val="22"/>
          <w:lang w:val="sr-Latn-CS" w:bidi="en-US"/>
        </w:rPr>
      </w:pPr>
      <w:r w:rsidRPr="00C55226">
        <w:rPr>
          <w:rFonts w:ascii="Arial Narrow" w:eastAsia="Times New Roman" w:hAnsi="Arial Narrow"/>
          <w:sz w:val="22"/>
          <w:lang w:val="sr-Latn-CS" w:bidi="en-US"/>
        </w:rPr>
        <w:t>Tokom izrade razvojnog programa definisati globalni seizmički rizik kao i nivo prihvatljivog rizika kao jedan od osnovnih parametra za izradu budućih planova</w:t>
      </w:r>
    </w:p>
    <w:p w:rsidR="00882947" w:rsidRPr="00C55226" w:rsidRDefault="00882947" w:rsidP="00C61C4E">
      <w:pPr>
        <w:pStyle w:val="ListParagraph"/>
        <w:numPr>
          <w:ilvl w:val="0"/>
          <w:numId w:val="41"/>
        </w:numPr>
        <w:tabs>
          <w:tab w:val="left" w:pos="450"/>
        </w:tabs>
        <w:suppressAutoHyphens/>
        <w:autoSpaceDE w:val="0"/>
        <w:autoSpaceDN w:val="0"/>
        <w:adjustRightInd w:val="0"/>
        <w:spacing w:after="0" w:line="240" w:lineRule="auto"/>
        <w:ind w:left="284" w:hanging="284"/>
        <w:contextualSpacing w:val="0"/>
        <w:rPr>
          <w:rFonts w:ascii="Arial Narrow" w:eastAsia="Times New Roman" w:hAnsi="Arial Narrow"/>
          <w:sz w:val="22"/>
          <w:lang w:val="sr-Latn-CS" w:bidi="en-US"/>
        </w:rPr>
      </w:pPr>
      <w:r w:rsidRPr="00C55226">
        <w:rPr>
          <w:rFonts w:ascii="Arial Narrow" w:eastAsia="Times New Roman" w:hAnsi="Arial Narrow"/>
          <w:sz w:val="22"/>
          <w:lang w:val="sr-Latn-CS" w:bidi="en-US"/>
        </w:rPr>
        <w:t>Izrada Studije zaštite za Kanjon rijeke Stožernice u skladu sa Zakonom o zaštiti prirode (Sl. list CG br. 54/16) i smjernicama iz PUP – a.</w:t>
      </w:r>
    </w:p>
    <w:p w:rsidR="00882947" w:rsidRPr="00C55226" w:rsidRDefault="00882947" w:rsidP="00882947">
      <w:pPr>
        <w:tabs>
          <w:tab w:val="left" w:pos="450"/>
        </w:tabs>
        <w:autoSpaceDE w:val="0"/>
        <w:autoSpaceDN w:val="0"/>
        <w:adjustRightInd w:val="0"/>
        <w:ind w:left="-76"/>
        <w:rPr>
          <w:bCs/>
          <w:sz w:val="22"/>
          <w:szCs w:val="22"/>
          <w:lang w:val="sq-AL"/>
        </w:rPr>
      </w:pPr>
    </w:p>
    <w:p w:rsidR="00554383" w:rsidRPr="00554383" w:rsidRDefault="00554383" w:rsidP="00554383">
      <w:pPr>
        <w:autoSpaceDE w:val="0"/>
        <w:autoSpaceDN w:val="0"/>
        <w:adjustRightInd w:val="0"/>
        <w:rPr>
          <w:rFonts w:cs="Arial"/>
          <w:color w:val="000000"/>
          <w:sz w:val="22"/>
          <w:szCs w:val="22"/>
          <w:u w:val="single"/>
        </w:rPr>
      </w:pPr>
      <w:r w:rsidRPr="00554383">
        <w:rPr>
          <w:rFonts w:eastAsia="Arial,Bold" w:cs="Arial"/>
          <w:sz w:val="22"/>
          <w:szCs w:val="22"/>
          <w:lang w:val="de-DE"/>
        </w:rPr>
        <w:t xml:space="preserve">Rezimirajući analizirane uticaje </w:t>
      </w:r>
      <w:r w:rsidRPr="00554383">
        <w:rPr>
          <w:rFonts w:eastAsia="Calibri" w:cs="Arial"/>
          <w:sz w:val="22"/>
          <w:szCs w:val="22"/>
          <w:lang w:val="sr-Latn-CS"/>
        </w:rPr>
        <w:t>LSL</w:t>
      </w:r>
      <w:r w:rsidRPr="00554383">
        <w:rPr>
          <w:rFonts w:cs="Arial"/>
          <w:color w:val="000000"/>
          <w:sz w:val="22"/>
          <w:szCs w:val="22"/>
          <w:lang w:val="sr-Latn-CS"/>
        </w:rPr>
        <w:t xml:space="preserve"> </w:t>
      </w:r>
      <w:r w:rsidRPr="00554383">
        <w:rPr>
          <w:rFonts w:eastAsia="Calibri" w:cs="Arial"/>
          <w:sz w:val="22"/>
          <w:szCs w:val="22"/>
        </w:rPr>
        <w:t xml:space="preserve">mHE “Lještanica”  </w:t>
      </w:r>
      <w:r w:rsidRPr="00554383">
        <w:rPr>
          <w:rFonts w:eastAsia="Arial,Bold" w:cs="Arial"/>
          <w:sz w:val="22"/>
          <w:szCs w:val="22"/>
          <w:lang w:val="de-DE"/>
        </w:rPr>
        <w:t>na životnu sredinu i elemente održivog razvoja, može se konstatovati da</w:t>
      </w:r>
      <w:r w:rsidRPr="00554383">
        <w:rPr>
          <w:rFonts w:cs="ArialMT"/>
          <w:sz w:val="22"/>
          <w:szCs w:val="22"/>
          <w:lang w:val="de-DE"/>
        </w:rPr>
        <w:t xml:space="preserve"> će </w:t>
      </w:r>
      <w:r w:rsidRPr="00554383">
        <w:rPr>
          <w:rFonts w:eastAsia="Calibri" w:cs="Arial"/>
          <w:color w:val="000000"/>
          <w:sz w:val="22"/>
          <w:szCs w:val="22"/>
          <w:lang w:val="sr-Latn-CS"/>
        </w:rPr>
        <w:t>predloženo plansko rješenje imati</w:t>
      </w:r>
      <w:r w:rsidRPr="00554383">
        <w:rPr>
          <w:rFonts w:eastAsia="Calibri" w:cs="Arial"/>
          <w:color w:val="000000"/>
          <w:sz w:val="22"/>
          <w:szCs w:val="22"/>
          <w:u w:val="single"/>
          <w:lang w:val="sr-Latn-CS"/>
        </w:rPr>
        <w:t xml:space="preserve"> negativne uticaje na biodiverzitet</w:t>
      </w:r>
      <w:r w:rsidRPr="00554383">
        <w:rPr>
          <w:rFonts w:cs="Arial"/>
          <w:color w:val="000000"/>
          <w:sz w:val="22"/>
          <w:szCs w:val="22"/>
          <w:u w:val="single"/>
        </w:rPr>
        <w:t>, a posredno i na potencijalno zaštićeno područje. Navedeni n</w:t>
      </w:r>
      <w:r w:rsidRPr="00554383">
        <w:rPr>
          <w:rFonts w:eastAsia="Calibri" w:cs="Arial"/>
          <w:color w:val="000000"/>
          <w:sz w:val="22"/>
          <w:szCs w:val="22"/>
          <w:u w:val="single"/>
          <w:lang w:val="sr-Latn-CS"/>
        </w:rPr>
        <w:t>egativni uticaj je sinergijskog karaktera i uslovljen je režimom protoka</w:t>
      </w:r>
      <w:r w:rsidRPr="00554383">
        <w:rPr>
          <w:rFonts w:cs="Arial"/>
          <w:color w:val="000000"/>
          <w:sz w:val="22"/>
          <w:szCs w:val="22"/>
          <w:u w:val="single"/>
        </w:rPr>
        <w:t xml:space="preserve"> vodotoka. Međutim, planom je </w:t>
      </w:r>
      <w:r w:rsidRPr="00554383">
        <w:rPr>
          <w:rFonts w:eastAsia="Calibri" w:cs="Arial"/>
          <w:sz w:val="22"/>
          <w:szCs w:val="22"/>
          <w:u w:val="single"/>
          <w:lang w:val="sr-Latn-CS"/>
        </w:rPr>
        <w:t xml:space="preserve">obezbjeđen ekološki prihvatljiv protok (protok biološkog minimuma) i data su planska rješenja koja omogućavaju nesmetan protok vode i živog sveta (riblje populacije). </w:t>
      </w:r>
      <w:r w:rsidRPr="00554383">
        <w:rPr>
          <w:rFonts w:cs="Arial"/>
          <w:sz w:val="22"/>
          <w:szCs w:val="22"/>
          <w:u w:val="single"/>
        </w:rPr>
        <w:t>Potencijalne negativne efekte planskim rješenjem i mjerama zadatim ISPU moguće je minimizirati na nivou koji nije strateški značajan.</w:t>
      </w:r>
    </w:p>
    <w:p w:rsidR="00F2305C" w:rsidRDefault="00F2305C" w:rsidP="00077FF9">
      <w:pPr>
        <w:rPr>
          <w:rFonts w:cs="Arial"/>
          <w:b/>
          <w:sz w:val="22"/>
          <w:szCs w:val="22"/>
          <w:lang w:val="it-IT"/>
        </w:rPr>
      </w:pPr>
    </w:p>
    <w:p w:rsidR="00077FF9" w:rsidRPr="00EE16EB" w:rsidRDefault="00A840A2" w:rsidP="00EE16EB">
      <w:pPr>
        <w:pBdr>
          <w:top w:val="single" w:sz="4" w:space="1" w:color="auto"/>
          <w:left w:val="single" w:sz="4" w:space="4" w:color="auto"/>
          <w:bottom w:val="single" w:sz="4" w:space="3" w:color="auto"/>
          <w:right w:val="single" w:sz="4" w:space="4" w:color="auto"/>
        </w:pBdr>
        <w:shd w:val="clear" w:color="auto" w:fill="B8CCE4"/>
        <w:tabs>
          <w:tab w:val="left" w:pos="1260"/>
          <w:tab w:val="center" w:pos="4320"/>
          <w:tab w:val="right" w:pos="8640"/>
        </w:tabs>
        <w:rPr>
          <w:rFonts w:cs="Arial"/>
          <w:b/>
          <w:sz w:val="22"/>
          <w:szCs w:val="22"/>
          <w:lang w:val="en-GB"/>
        </w:rPr>
      </w:pPr>
      <w:r>
        <w:rPr>
          <w:rFonts w:cs="Arial"/>
          <w:b/>
          <w:sz w:val="22"/>
          <w:szCs w:val="22"/>
          <w:lang w:val="en-GB"/>
        </w:rPr>
        <w:t>6</w:t>
      </w:r>
      <w:r w:rsidR="00077FF9" w:rsidRPr="00EE16EB">
        <w:rPr>
          <w:rFonts w:cs="Arial"/>
          <w:b/>
          <w:sz w:val="22"/>
          <w:szCs w:val="22"/>
          <w:lang w:val="en-GB"/>
        </w:rPr>
        <w:t xml:space="preserve">. </w:t>
      </w:r>
      <w:r w:rsidR="00425561">
        <w:rPr>
          <w:rFonts w:cs="Arial"/>
          <w:b/>
          <w:sz w:val="22"/>
          <w:szCs w:val="22"/>
          <w:lang w:val="en-GB"/>
        </w:rPr>
        <w:t xml:space="preserve"> </w:t>
      </w:r>
      <w:r w:rsidR="00077FF9" w:rsidRPr="00EE16EB">
        <w:rPr>
          <w:rFonts w:cs="Arial"/>
          <w:b/>
          <w:sz w:val="22"/>
          <w:szCs w:val="22"/>
          <w:lang w:val="en-GB"/>
        </w:rPr>
        <w:t>PREGLED OSTVERENIH KAPACITETA</w:t>
      </w:r>
    </w:p>
    <w:p w:rsidR="00077FF9" w:rsidRPr="00077FF9" w:rsidRDefault="00077FF9" w:rsidP="00077FF9">
      <w:pPr>
        <w:rPr>
          <w:rFonts w:cs="Arial"/>
          <w:sz w:val="22"/>
          <w:szCs w:val="22"/>
          <w:lang w:val="pt-BR"/>
        </w:rPr>
      </w:pPr>
    </w:p>
    <w:p w:rsidR="00077FF9" w:rsidRDefault="00077FF9" w:rsidP="00077FF9">
      <w:pPr>
        <w:rPr>
          <w:rFonts w:cs="Arial"/>
          <w:bCs/>
          <w:sz w:val="22"/>
          <w:szCs w:val="22"/>
          <w:lang w:val="pl-PL"/>
        </w:rPr>
      </w:pPr>
      <w:r w:rsidRPr="00077FF9">
        <w:rPr>
          <w:rFonts w:cs="Arial"/>
          <w:bCs/>
          <w:sz w:val="22"/>
          <w:szCs w:val="22"/>
          <w:lang w:val="pt-BR"/>
        </w:rPr>
        <w:t xml:space="preserve">Planom se predviđa izgradnja kapaciteta </w:t>
      </w:r>
      <w:r w:rsidRPr="002846BD">
        <w:rPr>
          <w:rFonts w:cs="Arial"/>
          <w:bCs/>
          <w:sz w:val="22"/>
          <w:szCs w:val="22"/>
          <w:lang w:val="pt-BR"/>
        </w:rPr>
        <w:t xml:space="preserve">do </w:t>
      </w:r>
      <w:r w:rsidR="002846BD" w:rsidRPr="002846BD">
        <w:rPr>
          <w:rFonts w:cs="Arial"/>
          <w:b/>
          <w:bCs/>
          <w:sz w:val="22"/>
          <w:szCs w:val="22"/>
          <w:lang w:val="pt-BR"/>
        </w:rPr>
        <w:t>12</w:t>
      </w:r>
      <w:r w:rsidR="002323DC">
        <w:rPr>
          <w:rFonts w:cs="Arial"/>
          <w:b/>
          <w:bCs/>
          <w:sz w:val="22"/>
          <w:szCs w:val="22"/>
          <w:lang w:val="pt-BR"/>
        </w:rPr>
        <w:t>00</w:t>
      </w:r>
      <w:r w:rsidRPr="002846BD">
        <w:rPr>
          <w:rFonts w:cs="Arial"/>
          <w:b/>
          <w:bCs/>
          <w:sz w:val="22"/>
          <w:szCs w:val="22"/>
          <w:lang w:val="pt-BR"/>
        </w:rPr>
        <w:t xml:space="preserve"> m2</w:t>
      </w:r>
      <w:r w:rsidRPr="002846BD">
        <w:rPr>
          <w:rFonts w:cs="Arial"/>
          <w:bCs/>
          <w:sz w:val="22"/>
          <w:szCs w:val="22"/>
          <w:lang w:val="pt-BR"/>
        </w:rPr>
        <w:t xml:space="preserve"> bruto </w:t>
      </w:r>
      <w:r w:rsidRPr="00077FF9">
        <w:rPr>
          <w:rFonts w:cs="Arial"/>
          <w:bCs/>
          <w:sz w:val="22"/>
          <w:szCs w:val="22"/>
          <w:lang w:val="pt-BR"/>
        </w:rPr>
        <w:t xml:space="preserve">građevinske površine. </w:t>
      </w:r>
      <w:r w:rsidRPr="00077FF9">
        <w:rPr>
          <w:rFonts w:cs="Arial"/>
          <w:bCs/>
          <w:sz w:val="22"/>
          <w:szCs w:val="22"/>
          <w:lang w:val="pl-PL"/>
        </w:rPr>
        <w:t>Objekti će se graditi na za to definisanim površinama za izgradnju u okviru  urbanističkih parcela .</w:t>
      </w:r>
    </w:p>
    <w:p w:rsidR="00EE16EB" w:rsidRDefault="00EE16EB" w:rsidP="00077FF9">
      <w:pPr>
        <w:rPr>
          <w:rFonts w:cs="Arial"/>
          <w:bCs/>
          <w:sz w:val="22"/>
          <w:szCs w:val="22"/>
          <w:lang w:val="pl-PL"/>
        </w:rPr>
      </w:pPr>
    </w:p>
    <w:p w:rsidR="00EE16EB" w:rsidRPr="00077FF9" w:rsidRDefault="00EE16EB" w:rsidP="00077FF9">
      <w:pPr>
        <w:rPr>
          <w:rFonts w:cs="Arial"/>
          <w:bCs/>
          <w:sz w:val="22"/>
          <w:szCs w:val="22"/>
          <w:lang w:val="pl-PL"/>
        </w:rPr>
      </w:pPr>
    </w:p>
    <w:p w:rsidR="00077FF9" w:rsidRPr="00077FF9" w:rsidRDefault="00077FF9" w:rsidP="00077FF9">
      <w:pPr>
        <w:rPr>
          <w:rFonts w:cs="Arial"/>
          <w:b/>
          <w:sz w:val="22"/>
          <w:szCs w:val="22"/>
          <w:u w:val="single"/>
          <w:lang w:val="it-IT"/>
        </w:rPr>
      </w:pPr>
      <w:r w:rsidRPr="00077FF9">
        <w:rPr>
          <w:rFonts w:cs="Arial"/>
          <w:b/>
          <w:sz w:val="22"/>
          <w:szCs w:val="22"/>
          <w:u w:val="single"/>
          <w:lang w:val="it-IT"/>
        </w:rPr>
        <w:t>Urbanisticki pokazatelji ostvarenih kapaciteta u okviru zahvata Plana:</w:t>
      </w:r>
    </w:p>
    <w:p w:rsidR="00077FF9" w:rsidRPr="00077FF9" w:rsidRDefault="00077FF9" w:rsidP="00077FF9">
      <w:pPr>
        <w:rPr>
          <w:rFonts w:cs="Arial"/>
          <w:b/>
          <w:sz w:val="22"/>
          <w:szCs w:val="22"/>
          <w:u w:val="single"/>
          <w:lang w:val="it-IT"/>
        </w:rPr>
      </w:pPr>
    </w:p>
    <w:tbl>
      <w:tblPr>
        <w:tblW w:w="5000" w:type="pct"/>
        <w:tblLook w:val="04A0" w:firstRow="1" w:lastRow="0" w:firstColumn="1" w:lastColumn="0" w:noHBand="0" w:noVBand="1"/>
      </w:tblPr>
      <w:tblGrid>
        <w:gridCol w:w="5421"/>
        <w:gridCol w:w="2114"/>
        <w:gridCol w:w="2173"/>
      </w:tblGrid>
      <w:tr w:rsidR="00077FF9" w:rsidRPr="00077FF9" w:rsidTr="00077FF9">
        <w:trPr>
          <w:trHeight w:val="255"/>
        </w:trPr>
        <w:tc>
          <w:tcPr>
            <w:tcW w:w="3881" w:type="pct"/>
            <w:gridSpan w:val="2"/>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077FF9" w:rsidRPr="00077FF9" w:rsidRDefault="00077FF9" w:rsidP="00077FF9">
            <w:pPr>
              <w:jc w:val="center"/>
              <w:rPr>
                <w:rFonts w:cs="Arial"/>
                <w:b/>
                <w:bCs/>
                <w:sz w:val="22"/>
                <w:szCs w:val="22"/>
              </w:rPr>
            </w:pPr>
            <w:r w:rsidRPr="00077FF9">
              <w:rPr>
                <w:rFonts w:cs="Arial"/>
                <w:b/>
                <w:bCs/>
                <w:sz w:val="22"/>
                <w:szCs w:val="22"/>
              </w:rPr>
              <w:t>PLANIRANO STANJE</w:t>
            </w:r>
          </w:p>
        </w:tc>
        <w:tc>
          <w:tcPr>
            <w:tcW w:w="1119" w:type="pct"/>
            <w:tcBorders>
              <w:top w:val="single" w:sz="4" w:space="0" w:color="auto"/>
              <w:left w:val="single" w:sz="4" w:space="0" w:color="auto"/>
              <w:bottom w:val="single" w:sz="4" w:space="0" w:color="000000"/>
              <w:right w:val="single" w:sz="4" w:space="0" w:color="auto"/>
            </w:tcBorders>
            <w:shd w:val="clear" w:color="000000" w:fill="FFFFFF"/>
            <w:noWrap/>
            <w:vAlign w:val="bottom"/>
            <w:hideMark/>
          </w:tcPr>
          <w:p w:rsidR="00077FF9" w:rsidRPr="00077FF9" w:rsidRDefault="00077FF9" w:rsidP="00077FF9">
            <w:pPr>
              <w:jc w:val="center"/>
              <w:rPr>
                <w:rFonts w:cs="Arial"/>
                <w:color w:val="FF0000"/>
                <w:sz w:val="22"/>
                <w:szCs w:val="22"/>
              </w:rPr>
            </w:pPr>
            <w:r w:rsidRPr="00077FF9">
              <w:rPr>
                <w:rFonts w:cs="Arial"/>
                <w:color w:val="FF0000"/>
                <w:sz w:val="22"/>
                <w:szCs w:val="22"/>
              </w:rPr>
              <w:t> </w:t>
            </w:r>
          </w:p>
        </w:tc>
      </w:tr>
      <w:tr w:rsidR="00077FF9" w:rsidRPr="00A92BA7" w:rsidTr="00077FF9">
        <w:trPr>
          <w:trHeight w:val="255"/>
        </w:trPr>
        <w:tc>
          <w:tcPr>
            <w:tcW w:w="2792" w:type="pct"/>
            <w:tcBorders>
              <w:top w:val="nil"/>
              <w:left w:val="single" w:sz="4" w:space="0" w:color="auto"/>
              <w:bottom w:val="single" w:sz="4" w:space="0" w:color="auto"/>
              <w:right w:val="single" w:sz="4" w:space="0" w:color="auto"/>
            </w:tcBorders>
            <w:shd w:val="clear" w:color="000000" w:fill="FFFFFF"/>
            <w:noWrap/>
            <w:vAlign w:val="bottom"/>
            <w:hideMark/>
          </w:tcPr>
          <w:p w:rsidR="00077FF9" w:rsidRPr="00A92BA7" w:rsidRDefault="00077FF9" w:rsidP="00077FF9">
            <w:pPr>
              <w:rPr>
                <w:rFonts w:cs="Arial"/>
                <w:b/>
                <w:bCs/>
                <w:sz w:val="22"/>
                <w:szCs w:val="22"/>
              </w:rPr>
            </w:pPr>
            <w:r w:rsidRPr="00A92BA7">
              <w:rPr>
                <w:rFonts w:cs="Arial"/>
                <w:b/>
                <w:bCs/>
                <w:sz w:val="22"/>
                <w:szCs w:val="22"/>
              </w:rPr>
              <w:t>Povrsina zahvata LSL-a </w:t>
            </w:r>
          </w:p>
        </w:tc>
        <w:tc>
          <w:tcPr>
            <w:tcW w:w="1089" w:type="pct"/>
            <w:tcBorders>
              <w:top w:val="nil"/>
              <w:left w:val="nil"/>
              <w:bottom w:val="single" w:sz="4" w:space="0" w:color="auto"/>
              <w:right w:val="single" w:sz="4" w:space="0" w:color="auto"/>
            </w:tcBorders>
            <w:shd w:val="clear" w:color="000000" w:fill="FFFFFF"/>
            <w:noWrap/>
            <w:vAlign w:val="bottom"/>
            <w:hideMark/>
          </w:tcPr>
          <w:p w:rsidR="00077FF9" w:rsidRPr="00A92BA7" w:rsidRDefault="002323DC" w:rsidP="00E76D3F">
            <w:pPr>
              <w:jc w:val="right"/>
              <w:rPr>
                <w:rFonts w:cs="Arial"/>
                <w:sz w:val="22"/>
                <w:szCs w:val="22"/>
              </w:rPr>
            </w:pPr>
            <w:r>
              <w:rPr>
                <w:rFonts w:cs="Arial"/>
                <w:sz w:val="22"/>
                <w:szCs w:val="22"/>
              </w:rPr>
              <w:t>6</w:t>
            </w:r>
            <w:r w:rsidR="00E76D3F">
              <w:rPr>
                <w:rFonts w:cs="Arial"/>
                <w:sz w:val="22"/>
                <w:szCs w:val="22"/>
              </w:rPr>
              <w:t>4</w:t>
            </w:r>
            <w:r>
              <w:rPr>
                <w:rFonts w:cs="Arial"/>
                <w:sz w:val="22"/>
                <w:szCs w:val="22"/>
              </w:rPr>
              <w:t>.</w:t>
            </w:r>
            <w:r w:rsidR="00E76D3F">
              <w:rPr>
                <w:rFonts w:cs="Arial"/>
                <w:sz w:val="22"/>
                <w:szCs w:val="22"/>
              </w:rPr>
              <w:t>250,18</w:t>
            </w:r>
            <w:r w:rsidR="00077FF9" w:rsidRPr="00A92BA7">
              <w:rPr>
                <w:rFonts w:cs="Arial"/>
                <w:sz w:val="22"/>
                <w:szCs w:val="22"/>
              </w:rPr>
              <w:t>m2</w:t>
            </w:r>
          </w:p>
        </w:tc>
        <w:tc>
          <w:tcPr>
            <w:tcW w:w="1119" w:type="pct"/>
            <w:tcBorders>
              <w:top w:val="nil"/>
              <w:left w:val="nil"/>
              <w:bottom w:val="single" w:sz="4" w:space="0" w:color="auto"/>
              <w:right w:val="single" w:sz="4" w:space="0" w:color="auto"/>
            </w:tcBorders>
            <w:shd w:val="clear" w:color="000000" w:fill="FFFFFF"/>
            <w:noWrap/>
            <w:vAlign w:val="bottom"/>
            <w:hideMark/>
          </w:tcPr>
          <w:p w:rsidR="00077FF9" w:rsidRPr="00A92BA7" w:rsidRDefault="002323DC" w:rsidP="00E76D3F">
            <w:pPr>
              <w:jc w:val="right"/>
              <w:rPr>
                <w:rFonts w:cs="Arial"/>
                <w:b/>
                <w:bCs/>
                <w:sz w:val="22"/>
                <w:szCs w:val="22"/>
              </w:rPr>
            </w:pPr>
            <w:r>
              <w:rPr>
                <w:rFonts w:cs="Arial"/>
                <w:b/>
                <w:bCs/>
                <w:sz w:val="22"/>
                <w:szCs w:val="22"/>
              </w:rPr>
              <w:t>6</w:t>
            </w:r>
            <w:r w:rsidR="00077FF9" w:rsidRPr="00A92BA7">
              <w:rPr>
                <w:rFonts w:cs="Arial"/>
                <w:b/>
                <w:bCs/>
                <w:sz w:val="22"/>
                <w:szCs w:val="22"/>
              </w:rPr>
              <w:t>,</w:t>
            </w:r>
            <w:r w:rsidR="00E76D3F">
              <w:rPr>
                <w:rFonts w:cs="Arial"/>
                <w:b/>
                <w:bCs/>
                <w:sz w:val="22"/>
                <w:szCs w:val="22"/>
              </w:rPr>
              <w:t>4</w:t>
            </w:r>
            <w:r>
              <w:rPr>
                <w:rFonts w:cs="Arial"/>
                <w:b/>
                <w:bCs/>
                <w:sz w:val="22"/>
                <w:szCs w:val="22"/>
              </w:rPr>
              <w:t>3</w:t>
            </w:r>
            <w:r w:rsidR="00077FF9" w:rsidRPr="00A92BA7">
              <w:rPr>
                <w:rFonts w:cs="Arial"/>
                <w:b/>
                <w:bCs/>
                <w:sz w:val="22"/>
                <w:szCs w:val="22"/>
              </w:rPr>
              <w:t>ha</w:t>
            </w:r>
          </w:p>
        </w:tc>
      </w:tr>
      <w:tr w:rsidR="00077FF9" w:rsidRPr="00A92BA7" w:rsidTr="00077FF9">
        <w:trPr>
          <w:trHeight w:val="278"/>
        </w:trPr>
        <w:tc>
          <w:tcPr>
            <w:tcW w:w="2792" w:type="pct"/>
            <w:tcBorders>
              <w:top w:val="nil"/>
              <w:left w:val="single" w:sz="4" w:space="0" w:color="auto"/>
              <w:bottom w:val="single" w:sz="4" w:space="0" w:color="auto"/>
              <w:right w:val="single" w:sz="4" w:space="0" w:color="auto"/>
            </w:tcBorders>
            <w:shd w:val="clear" w:color="000000" w:fill="FFFFFF"/>
            <w:noWrap/>
            <w:vAlign w:val="bottom"/>
            <w:hideMark/>
          </w:tcPr>
          <w:p w:rsidR="00077FF9" w:rsidRPr="00A92BA7" w:rsidRDefault="00077FF9" w:rsidP="00077FF9">
            <w:pPr>
              <w:rPr>
                <w:rFonts w:cs="Arial"/>
                <w:b/>
                <w:bCs/>
                <w:sz w:val="22"/>
                <w:szCs w:val="22"/>
              </w:rPr>
            </w:pPr>
            <w:r w:rsidRPr="00A92BA7">
              <w:rPr>
                <w:rFonts w:cs="Arial"/>
                <w:b/>
                <w:bCs/>
                <w:sz w:val="22"/>
                <w:szCs w:val="22"/>
              </w:rPr>
              <w:t>Povrsina pod objektima u osnovi</w:t>
            </w:r>
          </w:p>
        </w:tc>
        <w:tc>
          <w:tcPr>
            <w:tcW w:w="108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077FF9">
            <w:pPr>
              <w:jc w:val="center"/>
              <w:rPr>
                <w:rFonts w:cs="Arial"/>
                <w:sz w:val="22"/>
                <w:szCs w:val="22"/>
              </w:rPr>
            </w:pPr>
          </w:p>
        </w:tc>
        <w:tc>
          <w:tcPr>
            <w:tcW w:w="1119" w:type="pct"/>
            <w:tcBorders>
              <w:top w:val="nil"/>
              <w:left w:val="nil"/>
              <w:bottom w:val="single" w:sz="4" w:space="0" w:color="auto"/>
              <w:right w:val="single" w:sz="4" w:space="0" w:color="auto"/>
            </w:tcBorders>
            <w:shd w:val="clear" w:color="000000" w:fill="FFFFFF"/>
            <w:noWrap/>
            <w:vAlign w:val="bottom"/>
            <w:hideMark/>
          </w:tcPr>
          <w:p w:rsidR="00077FF9" w:rsidRPr="00A92BA7" w:rsidRDefault="002323DC" w:rsidP="002846BD">
            <w:pPr>
              <w:jc w:val="right"/>
              <w:rPr>
                <w:rFonts w:cs="Arial"/>
                <w:b/>
                <w:bCs/>
                <w:sz w:val="22"/>
                <w:szCs w:val="22"/>
              </w:rPr>
            </w:pPr>
            <w:r>
              <w:rPr>
                <w:rFonts w:cs="Arial"/>
                <w:b/>
                <w:bCs/>
                <w:sz w:val="22"/>
                <w:szCs w:val="22"/>
              </w:rPr>
              <w:t>850</w:t>
            </w:r>
            <w:r w:rsidR="00077FF9" w:rsidRPr="00A92BA7">
              <w:rPr>
                <w:rFonts w:cs="Arial"/>
                <w:b/>
                <w:bCs/>
                <w:sz w:val="22"/>
                <w:szCs w:val="22"/>
              </w:rPr>
              <w:t xml:space="preserve"> m2   </w:t>
            </w:r>
          </w:p>
        </w:tc>
      </w:tr>
      <w:tr w:rsidR="00077FF9" w:rsidRPr="00A92BA7" w:rsidTr="00077FF9">
        <w:trPr>
          <w:trHeight w:val="255"/>
        </w:trPr>
        <w:tc>
          <w:tcPr>
            <w:tcW w:w="2792" w:type="pct"/>
            <w:tcBorders>
              <w:top w:val="nil"/>
              <w:left w:val="single" w:sz="4" w:space="0" w:color="auto"/>
              <w:bottom w:val="single" w:sz="4" w:space="0" w:color="auto"/>
              <w:right w:val="single" w:sz="4" w:space="0" w:color="auto"/>
            </w:tcBorders>
            <w:shd w:val="clear" w:color="000000" w:fill="FFFFFF"/>
            <w:noWrap/>
            <w:vAlign w:val="bottom"/>
            <w:hideMark/>
          </w:tcPr>
          <w:p w:rsidR="00077FF9" w:rsidRPr="00A92BA7" w:rsidRDefault="00077FF9" w:rsidP="00077FF9">
            <w:pPr>
              <w:rPr>
                <w:rFonts w:cs="Arial"/>
                <w:b/>
                <w:bCs/>
                <w:sz w:val="22"/>
                <w:szCs w:val="22"/>
              </w:rPr>
            </w:pPr>
            <w:r w:rsidRPr="00A92BA7">
              <w:rPr>
                <w:rFonts w:cs="Arial"/>
                <w:b/>
                <w:bCs/>
                <w:sz w:val="22"/>
                <w:szCs w:val="22"/>
              </w:rPr>
              <w:t>Ukupna bruto povrsina objekata</w:t>
            </w:r>
          </w:p>
        </w:tc>
        <w:tc>
          <w:tcPr>
            <w:tcW w:w="108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077FF9">
            <w:pPr>
              <w:jc w:val="center"/>
              <w:rPr>
                <w:rFonts w:cs="Arial"/>
                <w:sz w:val="22"/>
                <w:szCs w:val="22"/>
              </w:rPr>
            </w:pPr>
            <w:r w:rsidRPr="00A92BA7">
              <w:rPr>
                <w:rFonts w:cs="Arial"/>
                <w:sz w:val="22"/>
                <w:szCs w:val="22"/>
              </w:rPr>
              <w:t> </w:t>
            </w:r>
          </w:p>
        </w:tc>
        <w:tc>
          <w:tcPr>
            <w:tcW w:w="111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2323DC">
            <w:pPr>
              <w:jc w:val="right"/>
              <w:rPr>
                <w:rFonts w:cs="Arial"/>
                <w:b/>
                <w:bCs/>
                <w:sz w:val="22"/>
                <w:szCs w:val="22"/>
              </w:rPr>
            </w:pPr>
            <w:r w:rsidRPr="00A92BA7">
              <w:rPr>
                <w:rFonts w:cs="Arial"/>
                <w:b/>
                <w:bCs/>
                <w:sz w:val="22"/>
                <w:szCs w:val="22"/>
              </w:rPr>
              <w:t>1.</w:t>
            </w:r>
            <w:r w:rsidR="002846BD" w:rsidRPr="00A92BA7">
              <w:rPr>
                <w:rFonts w:cs="Arial"/>
                <w:b/>
                <w:bCs/>
                <w:sz w:val="22"/>
                <w:szCs w:val="22"/>
              </w:rPr>
              <w:t>2</w:t>
            </w:r>
            <w:r w:rsidR="002323DC">
              <w:rPr>
                <w:rFonts w:cs="Arial"/>
                <w:b/>
                <w:bCs/>
                <w:sz w:val="22"/>
                <w:szCs w:val="22"/>
              </w:rPr>
              <w:t xml:space="preserve">00 </w:t>
            </w:r>
            <w:r w:rsidRPr="00A92BA7">
              <w:rPr>
                <w:rFonts w:cs="Arial"/>
                <w:b/>
                <w:bCs/>
                <w:sz w:val="22"/>
                <w:szCs w:val="22"/>
              </w:rPr>
              <w:t xml:space="preserve">m2   </w:t>
            </w:r>
          </w:p>
        </w:tc>
      </w:tr>
      <w:tr w:rsidR="00077FF9" w:rsidRPr="00A92BA7" w:rsidTr="00077FF9">
        <w:trPr>
          <w:trHeight w:val="255"/>
        </w:trPr>
        <w:tc>
          <w:tcPr>
            <w:tcW w:w="2792" w:type="pct"/>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077FF9" w:rsidRPr="00A92BA7" w:rsidRDefault="00077FF9" w:rsidP="00077FF9">
            <w:pPr>
              <w:rPr>
                <w:rFonts w:cs="Arial"/>
                <w:b/>
                <w:bCs/>
                <w:sz w:val="22"/>
                <w:szCs w:val="22"/>
              </w:rPr>
            </w:pPr>
            <w:r w:rsidRPr="00A92BA7">
              <w:rPr>
                <w:rFonts w:cs="Arial"/>
                <w:b/>
                <w:bCs/>
                <w:sz w:val="22"/>
                <w:szCs w:val="22"/>
              </w:rPr>
              <w:t>Indeks zauzetosti na nivou Plana</w:t>
            </w:r>
          </w:p>
        </w:tc>
        <w:tc>
          <w:tcPr>
            <w:tcW w:w="108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077FF9">
            <w:pPr>
              <w:jc w:val="center"/>
              <w:rPr>
                <w:rFonts w:cs="Arial"/>
                <w:sz w:val="22"/>
                <w:szCs w:val="22"/>
              </w:rPr>
            </w:pPr>
            <w:r w:rsidRPr="00A92BA7">
              <w:rPr>
                <w:rFonts w:cs="Arial"/>
                <w:sz w:val="22"/>
                <w:szCs w:val="22"/>
              </w:rPr>
              <w:t> </w:t>
            </w:r>
          </w:p>
        </w:tc>
        <w:tc>
          <w:tcPr>
            <w:tcW w:w="111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077FF9">
            <w:pPr>
              <w:jc w:val="right"/>
              <w:rPr>
                <w:rFonts w:cs="Arial"/>
                <w:b/>
                <w:bCs/>
                <w:sz w:val="22"/>
                <w:szCs w:val="22"/>
              </w:rPr>
            </w:pPr>
            <w:r w:rsidRPr="00A92BA7">
              <w:rPr>
                <w:rFonts w:cs="Arial"/>
                <w:b/>
                <w:bCs/>
                <w:sz w:val="22"/>
                <w:szCs w:val="22"/>
              </w:rPr>
              <w:t>0.01</w:t>
            </w:r>
          </w:p>
        </w:tc>
      </w:tr>
      <w:tr w:rsidR="00077FF9" w:rsidRPr="00A92BA7" w:rsidTr="00077FF9">
        <w:trPr>
          <w:trHeight w:val="255"/>
        </w:trPr>
        <w:tc>
          <w:tcPr>
            <w:tcW w:w="2792" w:type="pct"/>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077FF9" w:rsidRPr="00A92BA7" w:rsidRDefault="00077FF9" w:rsidP="00077FF9">
            <w:pPr>
              <w:rPr>
                <w:rFonts w:cs="Arial"/>
                <w:b/>
                <w:bCs/>
                <w:sz w:val="22"/>
                <w:szCs w:val="22"/>
              </w:rPr>
            </w:pPr>
            <w:r w:rsidRPr="00A92BA7">
              <w:rPr>
                <w:rFonts w:cs="Arial"/>
                <w:b/>
                <w:bCs/>
                <w:sz w:val="22"/>
                <w:szCs w:val="22"/>
              </w:rPr>
              <w:t>Indeks izgrađenosti na nivou Plana</w:t>
            </w:r>
          </w:p>
        </w:tc>
        <w:tc>
          <w:tcPr>
            <w:tcW w:w="108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077FF9">
            <w:pPr>
              <w:jc w:val="center"/>
              <w:rPr>
                <w:rFonts w:cs="Arial"/>
                <w:sz w:val="22"/>
                <w:szCs w:val="22"/>
              </w:rPr>
            </w:pPr>
            <w:r w:rsidRPr="00A92BA7">
              <w:rPr>
                <w:rFonts w:cs="Arial"/>
                <w:sz w:val="22"/>
                <w:szCs w:val="22"/>
              </w:rPr>
              <w:t> </w:t>
            </w:r>
          </w:p>
        </w:tc>
        <w:tc>
          <w:tcPr>
            <w:tcW w:w="1119" w:type="pct"/>
            <w:tcBorders>
              <w:top w:val="nil"/>
              <w:left w:val="nil"/>
              <w:bottom w:val="single" w:sz="4" w:space="0" w:color="auto"/>
              <w:right w:val="single" w:sz="4" w:space="0" w:color="auto"/>
            </w:tcBorders>
            <w:shd w:val="clear" w:color="000000" w:fill="FFFFFF"/>
            <w:noWrap/>
            <w:vAlign w:val="bottom"/>
            <w:hideMark/>
          </w:tcPr>
          <w:p w:rsidR="00077FF9" w:rsidRPr="00A92BA7" w:rsidRDefault="00077FF9" w:rsidP="00077FF9">
            <w:pPr>
              <w:jc w:val="right"/>
              <w:rPr>
                <w:rFonts w:cs="Arial"/>
                <w:b/>
                <w:bCs/>
                <w:sz w:val="22"/>
                <w:szCs w:val="22"/>
              </w:rPr>
            </w:pPr>
            <w:r w:rsidRPr="00A92BA7">
              <w:rPr>
                <w:rFonts w:cs="Arial"/>
                <w:b/>
                <w:bCs/>
                <w:sz w:val="22"/>
                <w:szCs w:val="22"/>
              </w:rPr>
              <w:t>0.01</w:t>
            </w:r>
          </w:p>
        </w:tc>
      </w:tr>
      <w:tr w:rsidR="00A92BA7" w:rsidRPr="00A92BA7" w:rsidTr="00077FF9">
        <w:trPr>
          <w:trHeight w:val="255"/>
        </w:trPr>
        <w:tc>
          <w:tcPr>
            <w:tcW w:w="2792" w:type="pct"/>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077FF9" w:rsidRPr="00A92BA7" w:rsidRDefault="00077FF9" w:rsidP="00077FF9">
            <w:pPr>
              <w:rPr>
                <w:rFonts w:cs="Arial"/>
                <w:b/>
                <w:bCs/>
                <w:sz w:val="22"/>
                <w:szCs w:val="22"/>
              </w:rPr>
            </w:pPr>
            <w:r w:rsidRPr="00A92BA7">
              <w:rPr>
                <w:rFonts w:cs="Arial"/>
                <w:b/>
                <w:bCs/>
                <w:sz w:val="22"/>
                <w:szCs w:val="22"/>
              </w:rPr>
              <w:t>Povrsina pod parcelama</w:t>
            </w:r>
          </w:p>
        </w:tc>
        <w:tc>
          <w:tcPr>
            <w:tcW w:w="1089" w:type="pct"/>
            <w:tcBorders>
              <w:top w:val="nil"/>
              <w:left w:val="nil"/>
              <w:bottom w:val="single" w:sz="4" w:space="0" w:color="auto"/>
              <w:right w:val="single" w:sz="4" w:space="0" w:color="auto"/>
            </w:tcBorders>
            <w:shd w:val="clear" w:color="000000" w:fill="FFFFFF"/>
            <w:noWrap/>
            <w:vAlign w:val="bottom"/>
            <w:hideMark/>
          </w:tcPr>
          <w:p w:rsidR="00077FF9" w:rsidRPr="00A92BA7" w:rsidRDefault="002323DC" w:rsidP="00E76D3F">
            <w:pPr>
              <w:jc w:val="right"/>
              <w:rPr>
                <w:rFonts w:cs="Arial"/>
                <w:sz w:val="22"/>
                <w:szCs w:val="22"/>
              </w:rPr>
            </w:pPr>
            <w:r>
              <w:rPr>
                <w:rFonts w:cs="Arial"/>
                <w:sz w:val="22"/>
                <w:szCs w:val="22"/>
              </w:rPr>
              <w:t>3</w:t>
            </w:r>
            <w:r w:rsidR="00E76D3F">
              <w:rPr>
                <w:rFonts w:cs="Arial"/>
                <w:sz w:val="22"/>
                <w:szCs w:val="22"/>
              </w:rPr>
              <w:t>5</w:t>
            </w:r>
            <w:r>
              <w:rPr>
                <w:rFonts w:cs="Arial"/>
                <w:sz w:val="22"/>
                <w:szCs w:val="22"/>
              </w:rPr>
              <w:t>.</w:t>
            </w:r>
            <w:r w:rsidR="00E76D3F">
              <w:rPr>
                <w:rFonts w:cs="Arial"/>
                <w:sz w:val="22"/>
                <w:szCs w:val="22"/>
              </w:rPr>
              <w:t>573</w:t>
            </w:r>
            <w:r>
              <w:rPr>
                <w:rFonts w:cs="Arial"/>
                <w:sz w:val="22"/>
                <w:szCs w:val="22"/>
              </w:rPr>
              <w:t>,</w:t>
            </w:r>
            <w:r w:rsidR="00E76D3F">
              <w:rPr>
                <w:rFonts w:cs="Arial"/>
                <w:sz w:val="22"/>
                <w:szCs w:val="22"/>
              </w:rPr>
              <w:t>58</w:t>
            </w:r>
            <w:r w:rsidR="00077FF9" w:rsidRPr="00A92BA7">
              <w:rPr>
                <w:rFonts w:cs="Arial"/>
                <w:sz w:val="22"/>
                <w:szCs w:val="22"/>
              </w:rPr>
              <w:t xml:space="preserve"> m2</w:t>
            </w:r>
          </w:p>
        </w:tc>
        <w:tc>
          <w:tcPr>
            <w:tcW w:w="1119" w:type="pct"/>
            <w:tcBorders>
              <w:top w:val="nil"/>
              <w:left w:val="nil"/>
              <w:bottom w:val="single" w:sz="4" w:space="0" w:color="auto"/>
              <w:right w:val="single" w:sz="4" w:space="0" w:color="auto"/>
            </w:tcBorders>
            <w:shd w:val="clear" w:color="000000" w:fill="FFFFFF"/>
            <w:noWrap/>
            <w:vAlign w:val="bottom"/>
            <w:hideMark/>
          </w:tcPr>
          <w:p w:rsidR="00077FF9" w:rsidRPr="00A92BA7" w:rsidRDefault="002323DC" w:rsidP="00E76D3F">
            <w:pPr>
              <w:jc w:val="right"/>
              <w:rPr>
                <w:rFonts w:cs="Arial"/>
                <w:b/>
                <w:bCs/>
                <w:sz w:val="22"/>
                <w:szCs w:val="22"/>
              </w:rPr>
            </w:pPr>
            <w:r>
              <w:rPr>
                <w:rFonts w:cs="Arial"/>
                <w:b/>
                <w:bCs/>
                <w:sz w:val="22"/>
                <w:szCs w:val="22"/>
              </w:rPr>
              <w:t>3</w:t>
            </w:r>
            <w:r w:rsidR="00077FF9" w:rsidRPr="00A92BA7">
              <w:rPr>
                <w:rFonts w:cs="Arial"/>
                <w:b/>
                <w:bCs/>
                <w:sz w:val="22"/>
                <w:szCs w:val="22"/>
              </w:rPr>
              <w:t>,</w:t>
            </w:r>
            <w:r w:rsidR="00E76D3F">
              <w:rPr>
                <w:rFonts w:cs="Arial"/>
                <w:b/>
                <w:bCs/>
                <w:sz w:val="22"/>
                <w:szCs w:val="22"/>
              </w:rPr>
              <w:t xml:space="preserve">56 </w:t>
            </w:r>
            <w:r w:rsidR="00077FF9" w:rsidRPr="00A92BA7">
              <w:rPr>
                <w:rFonts w:cs="Arial"/>
                <w:b/>
                <w:bCs/>
                <w:sz w:val="22"/>
                <w:szCs w:val="22"/>
              </w:rPr>
              <w:t xml:space="preserve">ha   </w:t>
            </w:r>
          </w:p>
        </w:tc>
      </w:tr>
      <w:tr w:rsidR="00077FF9" w:rsidRPr="00A92BA7" w:rsidTr="00077FF9">
        <w:trPr>
          <w:trHeight w:val="270"/>
        </w:trPr>
        <w:tc>
          <w:tcPr>
            <w:tcW w:w="27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7FF9" w:rsidRPr="00A92BA7" w:rsidRDefault="00A92BA7" w:rsidP="00077FF9">
            <w:pPr>
              <w:rPr>
                <w:rFonts w:cs="Arial"/>
                <w:b/>
                <w:bCs/>
                <w:sz w:val="22"/>
                <w:szCs w:val="22"/>
              </w:rPr>
            </w:pPr>
            <w:r w:rsidRPr="00A92BA7">
              <w:rPr>
                <w:rFonts w:cs="Arial"/>
                <w:b/>
                <w:bCs/>
                <w:sz w:val="22"/>
                <w:szCs w:val="22"/>
              </w:rPr>
              <w:t>Zelene</w:t>
            </w:r>
            <w:r w:rsidR="00077FF9" w:rsidRPr="00A92BA7">
              <w:rPr>
                <w:rFonts w:cs="Arial"/>
                <w:b/>
                <w:bCs/>
                <w:sz w:val="22"/>
                <w:szCs w:val="22"/>
              </w:rPr>
              <w:t xml:space="preserve"> površine </w:t>
            </w:r>
          </w:p>
        </w:tc>
        <w:tc>
          <w:tcPr>
            <w:tcW w:w="1089" w:type="pct"/>
            <w:tcBorders>
              <w:top w:val="nil"/>
              <w:left w:val="nil"/>
              <w:bottom w:val="single" w:sz="4" w:space="0" w:color="auto"/>
              <w:right w:val="single" w:sz="4" w:space="0" w:color="auto"/>
            </w:tcBorders>
            <w:shd w:val="clear" w:color="auto" w:fill="auto"/>
            <w:noWrap/>
            <w:vAlign w:val="bottom"/>
            <w:hideMark/>
          </w:tcPr>
          <w:p w:rsidR="00077FF9" w:rsidRPr="00A92BA7" w:rsidRDefault="002323DC" w:rsidP="00E76D3F">
            <w:pPr>
              <w:jc w:val="right"/>
              <w:rPr>
                <w:rFonts w:cs="Arial"/>
                <w:bCs/>
                <w:sz w:val="22"/>
                <w:szCs w:val="22"/>
              </w:rPr>
            </w:pPr>
            <w:r>
              <w:rPr>
                <w:rFonts w:cs="Arial"/>
                <w:bCs/>
                <w:sz w:val="22"/>
                <w:szCs w:val="22"/>
              </w:rPr>
              <w:t>12.</w:t>
            </w:r>
            <w:r w:rsidR="00E76D3F">
              <w:rPr>
                <w:rFonts w:cs="Arial"/>
                <w:bCs/>
                <w:sz w:val="22"/>
                <w:szCs w:val="22"/>
              </w:rPr>
              <w:t>088</w:t>
            </w:r>
            <w:r>
              <w:rPr>
                <w:rFonts w:cs="Arial"/>
                <w:bCs/>
                <w:sz w:val="22"/>
                <w:szCs w:val="22"/>
              </w:rPr>
              <w:t>,0</w:t>
            </w:r>
            <w:r w:rsidR="00E76D3F">
              <w:rPr>
                <w:rFonts w:cs="Arial"/>
                <w:bCs/>
                <w:sz w:val="22"/>
                <w:szCs w:val="22"/>
              </w:rPr>
              <w:t>4</w:t>
            </w:r>
            <w:r w:rsidR="00077FF9" w:rsidRPr="00A92BA7">
              <w:rPr>
                <w:rFonts w:cs="Arial"/>
                <w:bCs/>
                <w:sz w:val="22"/>
                <w:szCs w:val="22"/>
              </w:rPr>
              <w:t xml:space="preserve"> m2 </w:t>
            </w:r>
          </w:p>
        </w:tc>
        <w:tc>
          <w:tcPr>
            <w:tcW w:w="1119" w:type="pct"/>
            <w:tcBorders>
              <w:top w:val="nil"/>
              <w:left w:val="nil"/>
              <w:bottom w:val="single" w:sz="4" w:space="0" w:color="auto"/>
              <w:right w:val="single" w:sz="4" w:space="0" w:color="auto"/>
            </w:tcBorders>
            <w:shd w:val="clear" w:color="auto" w:fill="auto"/>
            <w:noWrap/>
            <w:vAlign w:val="bottom"/>
            <w:hideMark/>
          </w:tcPr>
          <w:p w:rsidR="00077FF9" w:rsidRPr="00A92BA7" w:rsidRDefault="002323DC" w:rsidP="00E76D3F">
            <w:pPr>
              <w:jc w:val="right"/>
              <w:rPr>
                <w:rFonts w:cs="Arial"/>
                <w:b/>
                <w:bCs/>
                <w:sz w:val="22"/>
                <w:szCs w:val="22"/>
              </w:rPr>
            </w:pPr>
            <w:r>
              <w:rPr>
                <w:rFonts w:cs="Arial"/>
                <w:b/>
                <w:bCs/>
                <w:sz w:val="22"/>
                <w:szCs w:val="22"/>
              </w:rPr>
              <w:t>1</w:t>
            </w:r>
            <w:r w:rsidR="00A92BA7" w:rsidRPr="00A92BA7">
              <w:rPr>
                <w:rFonts w:cs="Arial"/>
                <w:b/>
                <w:bCs/>
                <w:sz w:val="22"/>
                <w:szCs w:val="22"/>
              </w:rPr>
              <w:t>,</w:t>
            </w:r>
            <w:r>
              <w:rPr>
                <w:rFonts w:cs="Arial"/>
                <w:b/>
                <w:bCs/>
                <w:sz w:val="22"/>
                <w:szCs w:val="22"/>
              </w:rPr>
              <w:t>2</w:t>
            </w:r>
            <w:r w:rsidR="00E76D3F">
              <w:rPr>
                <w:rFonts w:cs="Arial"/>
                <w:b/>
                <w:bCs/>
                <w:sz w:val="22"/>
                <w:szCs w:val="22"/>
              </w:rPr>
              <w:t>1</w:t>
            </w:r>
            <w:r w:rsidR="00077FF9" w:rsidRPr="00A92BA7">
              <w:rPr>
                <w:rFonts w:cs="Arial"/>
                <w:b/>
                <w:bCs/>
                <w:sz w:val="22"/>
                <w:szCs w:val="22"/>
              </w:rPr>
              <w:t xml:space="preserve"> ha </w:t>
            </w:r>
          </w:p>
        </w:tc>
      </w:tr>
      <w:tr w:rsidR="00077FF9" w:rsidRPr="00A92BA7" w:rsidTr="00077FF9">
        <w:trPr>
          <w:trHeight w:val="270"/>
        </w:trPr>
        <w:tc>
          <w:tcPr>
            <w:tcW w:w="27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7FF9" w:rsidRPr="00A92BA7" w:rsidRDefault="00077FF9" w:rsidP="00077FF9">
            <w:pPr>
              <w:rPr>
                <w:rFonts w:cs="Arial"/>
                <w:b/>
                <w:bCs/>
                <w:sz w:val="22"/>
                <w:szCs w:val="22"/>
              </w:rPr>
            </w:pPr>
            <w:r w:rsidRPr="00A92BA7">
              <w:rPr>
                <w:rFonts w:cs="Arial"/>
                <w:b/>
                <w:bCs/>
                <w:sz w:val="22"/>
                <w:szCs w:val="22"/>
              </w:rPr>
              <w:t>Saobraćajne</w:t>
            </w:r>
            <w:r w:rsidR="00A92BA7" w:rsidRPr="00A92BA7">
              <w:rPr>
                <w:rFonts w:cs="Arial"/>
                <w:b/>
                <w:bCs/>
                <w:sz w:val="22"/>
                <w:szCs w:val="22"/>
              </w:rPr>
              <w:t>-kolske</w:t>
            </w:r>
            <w:r w:rsidRPr="00A92BA7">
              <w:rPr>
                <w:rFonts w:cs="Arial"/>
                <w:b/>
                <w:bCs/>
                <w:sz w:val="22"/>
                <w:szCs w:val="22"/>
              </w:rPr>
              <w:t xml:space="preserve">   površine</w:t>
            </w:r>
          </w:p>
        </w:tc>
        <w:tc>
          <w:tcPr>
            <w:tcW w:w="1089" w:type="pct"/>
            <w:tcBorders>
              <w:top w:val="nil"/>
              <w:left w:val="nil"/>
              <w:bottom w:val="single" w:sz="4" w:space="0" w:color="auto"/>
              <w:right w:val="single" w:sz="4" w:space="0" w:color="auto"/>
            </w:tcBorders>
            <w:shd w:val="clear" w:color="auto" w:fill="auto"/>
            <w:noWrap/>
            <w:vAlign w:val="bottom"/>
            <w:hideMark/>
          </w:tcPr>
          <w:p w:rsidR="00077FF9" w:rsidRPr="00A92BA7" w:rsidRDefault="002323DC" w:rsidP="00826A3A">
            <w:pPr>
              <w:jc w:val="right"/>
              <w:rPr>
                <w:rFonts w:cs="Arial"/>
                <w:bCs/>
                <w:sz w:val="22"/>
                <w:szCs w:val="22"/>
              </w:rPr>
            </w:pPr>
            <w:r>
              <w:rPr>
                <w:rFonts w:cs="Arial"/>
                <w:bCs/>
                <w:sz w:val="22"/>
                <w:szCs w:val="22"/>
              </w:rPr>
              <w:t>14.</w:t>
            </w:r>
            <w:r w:rsidR="00826A3A">
              <w:rPr>
                <w:rFonts w:cs="Arial"/>
                <w:bCs/>
                <w:sz w:val="22"/>
                <w:szCs w:val="22"/>
              </w:rPr>
              <w:t>566</w:t>
            </w:r>
            <w:r>
              <w:rPr>
                <w:rFonts w:cs="Arial"/>
                <w:bCs/>
                <w:sz w:val="22"/>
                <w:szCs w:val="22"/>
              </w:rPr>
              <w:t>,</w:t>
            </w:r>
            <w:r w:rsidR="00826A3A">
              <w:rPr>
                <w:rFonts w:cs="Arial"/>
                <w:bCs/>
                <w:sz w:val="22"/>
                <w:szCs w:val="22"/>
              </w:rPr>
              <w:t>77</w:t>
            </w:r>
            <w:r w:rsidR="00077FF9" w:rsidRPr="00A92BA7">
              <w:rPr>
                <w:rFonts w:cs="Arial"/>
                <w:bCs/>
                <w:sz w:val="22"/>
                <w:szCs w:val="22"/>
              </w:rPr>
              <w:t xml:space="preserve"> m2</w:t>
            </w:r>
          </w:p>
        </w:tc>
        <w:tc>
          <w:tcPr>
            <w:tcW w:w="1119" w:type="pct"/>
            <w:tcBorders>
              <w:top w:val="nil"/>
              <w:left w:val="nil"/>
              <w:bottom w:val="single" w:sz="4" w:space="0" w:color="auto"/>
              <w:right w:val="single" w:sz="4" w:space="0" w:color="auto"/>
            </w:tcBorders>
            <w:shd w:val="clear" w:color="auto" w:fill="auto"/>
            <w:noWrap/>
            <w:vAlign w:val="bottom"/>
            <w:hideMark/>
          </w:tcPr>
          <w:p w:rsidR="00077FF9" w:rsidRPr="00A92BA7" w:rsidRDefault="00A92BA7" w:rsidP="00826A3A">
            <w:pPr>
              <w:jc w:val="right"/>
              <w:rPr>
                <w:rFonts w:cs="Arial"/>
                <w:b/>
                <w:bCs/>
                <w:sz w:val="22"/>
                <w:szCs w:val="22"/>
              </w:rPr>
            </w:pPr>
            <w:r w:rsidRPr="00A92BA7">
              <w:rPr>
                <w:rFonts w:cs="Arial"/>
                <w:b/>
                <w:bCs/>
                <w:sz w:val="22"/>
                <w:szCs w:val="22"/>
              </w:rPr>
              <w:t>1</w:t>
            </w:r>
            <w:r w:rsidR="00077FF9" w:rsidRPr="00A92BA7">
              <w:rPr>
                <w:rFonts w:cs="Arial"/>
                <w:b/>
                <w:bCs/>
                <w:sz w:val="22"/>
                <w:szCs w:val="22"/>
              </w:rPr>
              <w:t>,</w:t>
            </w:r>
            <w:r w:rsidR="002323DC">
              <w:rPr>
                <w:rFonts w:cs="Arial"/>
                <w:b/>
                <w:bCs/>
                <w:sz w:val="22"/>
                <w:szCs w:val="22"/>
              </w:rPr>
              <w:t>4</w:t>
            </w:r>
            <w:r w:rsidR="00826A3A">
              <w:rPr>
                <w:rFonts w:cs="Arial"/>
                <w:b/>
                <w:bCs/>
                <w:sz w:val="22"/>
                <w:szCs w:val="22"/>
              </w:rPr>
              <w:t>6</w:t>
            </w:r>
            <w:r w:rsidR="00E76D3F">
              <w:rPr>
                <w:rFonts w:cs="Arial"/>
                <w:b/>
                <w:bCs/>
                <w:sz w:val="22"/>
                <w:szCs w:val="22"/>
              </w:rPr>
              <w:t xml:space="preserve"> </w:t>
            </w:r>
            <w:r w:rsidR="00077FF9" w:rsidRPr="00A92BA7">
              <w:rPr>
                <w:rFonts w:cs="Arial"/>
                <w:b/>
                <w:bCs/>
                <w:sz w:val="22"/>
                <w:szCs w:val="22"/>
              </w:rPr>
              <w:t>ha</w:t>
            </w:r>
          </w:p>
        </w:tc>
      </w:tr>
      <w:tr w:rsidR="00077FF9" w:rsidRPr="00A92BA7" w:rsidTr="00077FF9">
        <w:trPr>
          <w:trHeight w:val="233"/>
        </w:trPr>
        <w:tc>
          <w:tcPr>
            <w:tcW w:w="2792" w:type="pct"/>
            <w:tcBorders>
              <w:top w:val="single" w:sz="4" w:space="0" w:color="auto"/>
              <w:left w:val="single" w:sz="4" w:space="0" w:color="auto"/>
              <w:bottom w:val="single" w:sz="4" w:space="0" w:color="auto"/>
              <w:right w:val="single" w:sz="4" w:space="0" w:color="auto"/>
            </w:tcBorders>
            <w:shd w:val="clear" w:color="auto" w:fill="auto"/>
            <w:vAlign w:val="bottom"/>
          </w:tcPr>
          <w:p w:rsidR="00077FF9" w:rsidRPr="00A92BA7" w:rsidRDefault="00077FF9" w:rsidP="00077FF9">
            <w:pPr>
              <w:rPr>
                <w:rFonts w:cs="Arial"/>
                <w:b/>
                <w:bCs/>
                <w:sz w:val="22"/>
                <w:szCs w:val="22"/>
              </w:rPr>
            </w:pPr>
            <w:r w:rsidRPr="00A92BA7">
              <w:rPr>
                <w:rFonts w:cs="Arial"/>
                <w:b/>
                <w:bCs/>
                <w:sz w:val="22"/>
                <w:szCs w:val="22"/>
              </w:rPr>
              <w:t>Vodene  površine</w:t>
            </w:r>
          </w:p>
        </w:tc>
        <w:tc>
          <w:tcPr>
            <w:tcW w:w="1089" w:type="pct"/>
            <w:tcBorders>
              <w:top w:val="nil"/>
              <w:left w:val="nil"/>
              <w:bottom w:val="single" w:sz="4" w:space="0" w:color="auto"/>
              <w:right w:val="single" w:sz="4" w:space="0" w:color="auto"/>
            </w:tcBorders>
            <w:shd w:val="clear" w:color="auto" w:fill="auto"/>
            <w:noWrap/>
            <w:vAlign w:val="bottom"/>
          </w:tcPr>
          <w:p w:rsidR="00077FF9" w:rsidRPr="00A92BA7" w:rsidRDefault="00E76D3F" w:rsidP="00E76D3F">
            <w:pPr>
              <w:jc w:val="right"/>
              <w:rPr>
                <w:rFonts w:cs="Arial"/>
                <w:bCs/>
                <w:sz w:val="22"/>
                <w:szCs w:val="22"/>
              </w:rPr>
            </w:pPr>
            <w:r>
              <w:rPr>
                <w:rFonts w:cs="Arial"/>
                <w:bCs/>
                <w:sz w:val="22"/>
                <w:szCs w:val="22"/>
              </w:rPr>
              <w:t>1</w:t>
            </w:r>
            <w:r w:rsidR="002323DC">
              <w:rPr>
                <w:rFonts w:cs="Arial"/>
                <w:bCs/>
                <w:sz w:val="22"/>
                <w:szCs w:val="22"/>
              </w:rPr>
              <w:t>.</w:t>
            </w:r>
            <w:r>
              <w:rPr>
                <w:rFonts w:cs="Arial"/>
                <w:bCs/>
                <w:sz w:val="22"/>
                <w:szCs w:val="22"/>
              </w:rPr>
              <w:t>913</w:t>
            </w:r>
            <w:r w:rsidR="002323DC">
              <w:rPr>
                <w:rFonts w:cs="Arial"/>
                <w:bCs/>
                <w:sz w:val="22"/>
                <w:szCs w:val="22"/>
              </w:rPr>
              <w:t>,</w:t>
            </w:r>
            <w:r>
              <w:rPr>
                <w:rFonts w:cs="Arial"/>
                <w:bCs/>
                <w:sz w:val="22"/>
                <w:szCs w:val="22"/>
              </w:rPr>
              <w:t>14</w:t>
            </w:r>
            <w:r w:rsidR="00077FF9" w:rsidRPr="00A92BA7">
              <w:rPr>
                <w:rFonts w:cs="Arial"/>
                <w:bCs/>
                <w:sz w:val="22"/>
                <w:szCs w:val="22"/>
              </w:rPr>
              <w:t xml:space="preserve"> m2</w:t>
            </w:r>
          </w:p>
        </w:tc>
        <w:tc>
          <w:tcPr>
            <w:tcW w:w="1119" w:type="pct"/>
            <w:tcBorders>
              <w:top w:val="nil"/>
              <w:left w:val="nil"/>
              <w:bottom w:val="single" w:sz="4" w:space="0" w:color="auto"/>
              <w:right w:val="single" w:sz="4" w:space="0" w:color="auto"/>
            </w:tcBorders>
            <w:shd w:val="clear" w:color="auto" w:fill="auto"/>
            <w:noWrap/>
            <w:vAlign w:val="bottom"/>
          </w:tcPr>
          <w:p w:rsidR="00077FF9" w:rsidRPr="00A92BA7" w:rsidRDefault="00E76D3F" w:rsidP="00E76D3F">
            <w:pPr>
              <w:jc w:val="right"/>
              <w:rPr>
                <w:rFonts w:cs="Arial"/>
                <w:b/>
                <w:bCs/>
                <w:sz w:val="22"/>
                <w:szCs w:val="22"/>
              </w:rPr>
            </w:pPr>
            <w:r>
              <w:rPr>
                <w:rFonts w:cs="Arial"/>
                <w:b/>
                <w:bCs/>
                <w:sz w:val="22"/>
                <w:szCs w:val="22"/>
              </w:rPr>
              <w:t>1</w:t>
            </w:r>
            <w:r w:rsidR="00A92BA7" w:rsidRPr="00A92BA7">
              <w:rPr>
                <w:rFonts w:cs="Arial"/>
                <w:b/>
                <w:bCs/>
                <w:sz w:val="22"/>
                <w:szCs w:val="22"/>
              </w:rPr>
              <w:t>,</w:t>
            </w:r>
            <w:r>
              <w:rPr>
                <w:rFonts w:cs="Arial"/>
                <w:b/>
                <w:bCs/>
                <w:sz w:val="22"/>
                <w:szCs w:val="22"/>
              </w:rPr>
              <w:t>91</w:t>
            </w:r>
            <w:r w:rsidR="00077FF9" w:rsidRPr="00A92BA7">
              <w:rPr>
                <w:rFonts w:cs="Arial"/>
                <w:b/>
                <w:bCs/>
                <w:sz w:val="22"/>
                <w:szCs w:val="22"/>
              </w:rPr>
              <w:t xml:space="preserve"> ha</w:t>
            </w:r>
          </w:p>
        </w:tc>
      </w:tr>
    </w:tbl>
    <w:p w:rsidR="00077FF9" w:rsidRPr="00A92BA7" w:rsidRDefault="00077FF9" w:rsidP="00077FF9">
      <w:pPr>
        <w:rPr>
          <w:rFonts w:eastAsia="Calibri" w:cs="Arial"/>
          <w:sz w:val="22"/>
          <w:szCs w:val="22"/>
          <w:lang w:val="it-IT" w:eastAsia="hr-HR"/>
        </w:rPr>
      </w:pPr>
    </w:p>
    <w:p w:rsidR="00077FF9" w:rsidRPr="00A92BA7" w:rsidRDefault="00077FF9" w:rsidP="00077FF9">
      <w:pPr>
        <w:tabs>
          <w:tab w:val="left" w:pos="1260"/>
        </w:tabs>
        <w:rPr>
          <w:rFonts w:cs="Arial"/>
          <w:sz w:val="22"/>
          <w:szCs w:val="22"/>
          <w:lang w:val="en-GB"/>
        </w:rPr>
      </w:pPr>
      <w:r w:rsidRPr="00A92BA7">
        <w:rPr>
          <w:rFonts w:cs="Arial"/>
          <w:sz w:val="22"/>
          <w:szCs w:val="22"/>
          <w:lang w:val="en-GB"/>
        </w:rPr>
        <w:t>Izgrađenost na nivou plana…………  1,0%</w:t>
      </w:r>
    </w:p>
    <w:p w:rsidR="00077FF9" w:rsidRPr="00A92BA7" w:rsidRDefault="00077FF9" w:rsidP="00077FF9">
      <w:pPr>
        <w:tabs>
          <w:tab w:val="left" w:pos="1260"/>
        </w:tabs>
        <w:rPr>
          <w:rFonts w:cs="Arial"/>
          <w:sz w:val="22"/>
          <w:szCs w:val="22"/>
          <w:lang w:val="en-GB"/>
        </w:rPr>
      </w:pPr>
      <w:r w:rsidRPr="00A92BA7">
        <w:rPr>
          <w:rFonts w:cs="Arial"/>
          <w:sz w:val="22"/>
          <w:szCs w:val="22"/>
          <w:lang w:val="en-GB"/>
        </w:rPr>
        <w:t>Zauzetost na nivou plana………….    1,0 %</w:t>
      </w:r>
    </w:p>
    <w:p w:rsidR="00077FF9" w:rsidRDefault="00077FF9" w:rsidP="00077FF9">
      <w:pPr>
        <w:tabs>
          <w:tab w:val="left" w:pos="1260"/>
        </w:tabs>
        <w:rPr>
          <w:rFonts w:cs="Arial"/>
          <w:sz w:val="22"/>
          <w:szCs w:val="22"/>
          <w:lang w:val="en-GB"/>
        </w:rPr>
      </w:pPr>
      <w:r w:rsidRPr="00A92BA7">
        <w:rPr>
          <w:rFonts w:cs="Arial"/>
          <w:sz w:val="22"/>
          <w:szCs w:val="22"/>
          <w:lang w:val="en-GB"/>
        </w:rPr>
        <w:t>Ukupno korisnika…………………</w:t>
      </w:r>
      <w:proofErr w:type="gramStart"/>
      <w:r w:rsidRPr="00A92BA7">
        <w:rPr>
          <w:rFonts w:cs="Arial"/>
          <w:sz w:val="22"/>
          <w:szCs w:val="22"/>
          <w:lang w:val="en-GB"/>
        </w:rPr>
        <w:t>…..</w:t>
      </w:r>
      <w:proofErr w:type="gramEnd"/>
      <w:r w:rsidRPr="00A92BA7">
        <w:rPr>
          <w:rFonts w:cs="Arial"/>
          <w:sz w:val="22"/>
          <w:szCs w:val="22"/>
          <w:lang w:val="en-GB"/>
        </w:rPr>
        <w:t xml:space="preserve"> </w:t>
      </w:r>
      <w:r w:rsidR="002323DC">
        <w:rPr>
          <w:rFonts w:cs="Arial"/>
          <w:sz w:val="22"/>
          <w:szCs w:val="22"/>
          <w:lang w:val="en-GB"/>
        </w:rPr>
        <w:t xml:space="preserve"> </w:t>
      </w:r>
      <w:proofErr w:type="gramStart"/>
      <w:r w:rsidR="002323DC">
        <w:rPr>
          <w:rFonts w:cs="Arial"/>
          <w:sz w:val="22"/>
          <w:szCs w:val="22"/>
          <w:lang w:val="en-GB"/>
        </w:rPr>
        <w:t>2</w:t>
      </w:r>
      <w:r w:rsidRPr="00A92BA7">
        <w:rPr>
          <w:rFonts w:cs="Arial"/>
          <w:sz w:val="22"/>
          <w:szCs w:val="22"/>
          <w:lang w:val="en-GB"/>
        </w:rPr>
        <w:t xml:space="preserve">  kor</w:t>
      </w:r>
      <w:proofErr w:type="gramEnd"/>
    </w:p>
    <w:p w:rsidR="00F8783C" w:rsidRDefault="00F8783C" w:rsidP="00077FF9">
      <w:pPr>
        <w:tabs>
          <w:tab w:val="left" w:pos="1260"/>
        </w:tabs>
        <w:rPr>
          <w:rFonts w:cs="Arial"/>
          <w:sz w:val="22"/>
          <w:szCs w:val="22"/>
          <w:lang w:val="en-GB"/>
        </w:rPr>
      </w:pPr>
    </w:p>
    <w:p w:rsidR="00EE16EB" w:rsidRDefault="00EE16EB" w:rsidP="007354EF">
      <w:pPr>
        <w:tabs>
          <w:tab w:val="left" w:pos="1260"/>
        </w:tabs>
        <w:jc w:val="center"/>
        <w:rPr>
          <w:rFonts w:cs="Arial"/>
          <w:b/>
          <w:sz w:val="32"/>
          <w:szCs w:val="32"/>
        </w:rPr>
      </w:pPr>
    </w:p>
    <w:p w:rsidR="007354EF" w:rsidRPr="007354EF" w:rsidRDefault="007354EF" w:rsidP="007354EF">
      <w:pPr>
        <w:tabs>
          <w:tab w:val="left" w:pos="1260"/>
        </w:tabs>
        <w:jc w:val="center"/>
        <w:rPr>
          <w:rFonts w:cs="Arial"/>
          <w:b/>
          <w:sz w:val="32"/>
          <w:szCs w:val="32"/>
        </w:rPr>
      </w:pPr>
      <w:r w:rsidRPr="007354EF">
        <w:rPr>
          <w:rFonts w:cs="Arial"/>
          <w:b/>
          <w:sz w:val="32"/>
          <w:szCs w:val="32"/>
        </w:rPr>
        <w:t>ANALITIČKI POKAZATELJI PLANIRANOG STANJA</w:t>
      </w:r>
    </w:p>
    <w:p w:rsidR="00077FF9" w:rsidRDefault="00077FF9" w:rsidP="00077FF9">
      <w:pPr>
        <w:rPr>
          <w:rFonts w:cs="Arial"/>
          <w:b/>
          <w:sz w:val="22"/>
          <w:szCs w:val="22"/>
          <w:lang w:val="it-IT"/>
        </w:rPr>
      </w:pPr>
    </w:p>
    <w:tbl>
      <w:tblPr>
        <w:tblW w:w="47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3"/>
        <w:gridCol w:w="1439"/>
        <w:gridCol w:w="1695"/>
        <w:gridCol w:w="1813"/>
        <w:gridCol w:w="1092"/>
        <w:gridCol w:w="1275"/>
        <w:gridCol w:w="1143"/>
      </w:tblGrid>
      <w:tr w:rsidR="007A20DE" w:rsidTr="00EE16EB">
        <w:trPr>
          <w:trHeight w:val="435"/>
          <w:tblHeader/>
        </w:trPr>
        <w:tc>
          <w:tcPr>
            <w:tcW w:w="5000" w:type="pct"/>
            <w:gridSpan w:val="7"/>
            <w:shd w:val="clear" w:color="auto" w:fill="BDD6EE" w:themeFill="accent1" w:themeFillTint="66"/>
            <w:noWrap/>
            <w:vAlign w:val="bottom"/>
            <w:hideMark/>
          </w:tcPr>
          <w:p w:rsidR="007A20DE" w:rsidRDefault="007A20DE">
            <w:pPr>
              <w:jc w:val="center"/>
              <w:rPr>
                <w:rFonts w:ascii="Arial" w:hAnsi="Arial" w:cs="Arial"/>
                <w:b/>
                <w:bCs/>
                <w:sz w:val="28"/>
                <w:szCs w:val="28"/>
              </w:rPr>
            </w:pPr>
            <w:r>
              <w:rPr>
                <w:rFonts w:ascii="Arial" w:hAnsi="Arial" w:cs="Arial"/>
                <w:b/>
                <w:bCs/>
                <w:sz w:val="28"/>
                <w:szCs w:val="28"/>
              </w:rPr>
              <w:lastRenderedPageBreak/>
              <w:t>CJEVOVOD  IOE</w:t>
            </w:r>
          </w:p>
        </w:tc>
      </w:tr>
      <w:tr w:rsidR="007A20DE" w:rsidTr="00EE16EB">
        <w:trPr>
          <w:trHeight w:val="480"/>
          <w:tblHeader/>
        </w:trPr>
        <w:tc>
          <w:tcPr>
            <w:tcW w:w="429" w:type="pct"/>
            <w:shd w:val="clear" w:color="auto" w:fill="BDD6EE" w:themeFill="accent1" w:themeFillTint="66"/>
            <w:vAlign w:val="bottom"/>
            <w:hideMark/>
          </w:tcPr>
          <w:p w:rsidR="007A20DE" w:rsidRDefault="007A20DE">
            <w:pPr>
              <w:jc w:val="center"/>
              <w:rPr>
                <w:rFonts w:ascii="Arial" w:hAnsi="Arial" w:cs="Arial"/>
                <w:b/>
                <w:bCs/>
                <w:sz w:val="18"/>
                <w:szCs w:val="18"/>
              </w:rPr>
            </w:pPr>
            <w:r>
              <w:rPr>
                <w:rFonts w:ascii="Arial" w:hAnsi="Arial" w:cs="Arial"/>
                <w:b/>
                <w:bCs/>
                <w:sz w:val="18"/>
                <w:szCs w:val="18"/>
              </w:rPr>
              <w:t>Br.urb. parcele</w:t>
            </w:r>
          </w:p>
        </w:tc>
        <w:tc>
          <w:tcPr>
            <w:tcW w:w="778" w:type="pct"/>
            <w:shd w:val="clear" w:color="auto" w:fill="BDD6EE" w:themeFill="accent1" w:themeFillTint="66"/>
            <w:vAlign w:val="bottom"/>
            <w:hideMark/>
          </w:tcPr>
          <w:p w:rsidR="007A20DE" w:rsidRDefault="007A20DE">
            <w:pPr>
              <w:jc w:val="right"/>
              <w:rPr>
                <w:rFonts w:ascii="Arial" w:hAnsi="Arial" w:cs="Arial"/>
                <w:b/>
                <w:bCs/>
                <w:sz w:val="18"/>
                <w:szCs w:val="18"/>
              </w:rPr>
            </w:pPr>
            <w:r>
              <w:rPr>
                <w:rFonts w:ascii="Arial" w:hAnsi="Arial" w:cs="Arial"/>
                <w:b/>
                <w:bCs/>
                <w:sz w:val="18"/>
                <w:szCs w:val="18"/>
              </w:rPr>
              <w:t>Povrsina urb.parc</w:t>
            </w:r>
          </w:p>
        </w:tc>
        <w:tc>
          <w:tcPr>
            <w:tcW w:w="916" w:type="pct"/>
            <w:shd w:val="clear" w:color="auto" w:fill="BDD6EE" w:themeFill="accent1" w:themeFillTint="66"/>
            <w:noWrap/>
            <w:vAlign w:val="bottom"/>
            <w:hideMark/>
          </w:tcPr>
          <w:p w:rsidR="007A20DE" w:rsidRDefault="007A20DE">
            <w:pPr>
              <w:rPr>
                <w:rFonts w:ascii="Arial" w:hAnsi="Arial" w:cs="Arial"/>
                <w:b/>
                <w:bCs/>
                <w:sz w:val="18"/>
                <w:szCs w:val="18"/>
              </w:rPr>
            </w:pPr>
            <w:r>
              <w:rPr>
                <w:rFonts w:ascii="Arial" w:hAnsi="Arial" w:cs="Arial"/>
                <w:b/>
                <w:bCs/>
                <w:sz w:val="18"/>
                <w:szCs w:val="18"/>
              </w:rPr>
              <w:t>Namjena</w:t>
            </w:r>
          </w:p>
        </w:tc>
        <w:tc>
          <w:tcPr>
            <w:tcW w:w="980" w:type="pct"/>
            <w:shd w:val="clear" w:color="auto" w:fill="BDD6EE" w:themeFill="accent1" w:themeFillTint="66"/>
            <w:vAlign w:val="bottom"/>
            <w:hideMark/>
          </w:tcPr>
          <w:p w:rsidR="007A20DE" w:rsidRDefault="007A20DE">
            <w:pPr>
              <w:jc w:val="right"/>
              <w:rPr>
                <w:rFonts w:ascii="Arial" w:hAnsi="Arial" w:cs="Arial"/>
                <w:b/>
                <w:bCs/>
                <w:sz w:val="18"/>
                <w:szCs w:val="18"/>
              </w:rPr>
            </w:pPr>
            <w:r>
              <w:rPr>
                <w:rFonts w:ascii="Arial" w:hAnsi="Arial" w:cs="Arial"/>
                <w:b/>
                <w:bCs/>
                <w:sz w:val="18"/>
                <w:szCs w:val="18"/>
              </w:rPr>
              <w:t>max površina prizemlja</w:t>
            </w:r>
          </w:p>
        </w:tc>
        <w:tc>
          <w:tcPr>
            <w:tcW w:w="590" w:type="pct"/>
            <w:shd w:val="clear" w:color="auto" w:fill="BDD6EE" w:themeFill="accent1" w:themeFillTint="66"/>
            <w:vAlign w:val="bottom"/>
            <w:hideMark/>
          </w:tcPr>
          <w:p w:rsidR="007A20DE" w:rsidRDefault="007A20DE">
            <w:pPr>
              <w:jc w:val="center"/>
              <w:rPr>
                <w:rFonts w:ascii="Arial" w:hAnsi="Arial" w:cs="Arial"/>
                <w:b/>
                <w:bCs/>
                <w:sz w:val="18"/>
                <w:szCs w:val="18"/>
              </w:rPr>
            </w:pPr>
            <w:r>
              <w:rPr>
                <w:rFonts w:ascii="Arial" w:hAnsi="Arial" w:cs="Arial"/>
                <w:b/>
                <w:bCs/>
                <w:sz w:val="18"/>
                <w:szCs w:val="18"/>
              </w:rPr>
              <w:t>max  etaža</w:t>
            </w:r>
          </w:p>
        </w:tc>
        <w:tc>
          <w:tcPr>
            <w:tcW w:w="689" w:type="pct"/>
            <w:shd w:val="clear" w:color="auto" w:fill="BDD6EE" w:themeFill="accent1" w:themeFillTint="66"/>
            <w:vAlign w:val="bottom"/>
            <w:hideMark/>
          </w:tcPr>
          <w:p w:rsidR="007A20DE" w:rsidRDefault="007A20DE">
            <w:pPr>
              <w:jc w:val="right"/>
              <w:rPr>
                <w:rFonts w:ascii="Arial" w:hAnsi="Arial" w:cs="Arial"/>
                <w:b/>
                <w:bCs/>
                <w:sz w:val="18"/>
                <w:szCs w:val="18"/>
              </w:rPr>
            </w:pPr>
            <w:r>
              <w:rPr>
                <w:rFonts w:ascii="Arial" w:hAnsi="Arial" w:cs="Arial"/>
                <w:b/>
                <w:bCs/>
                <w:sz w:val="18"/>
                <w:szCs w:val="18"/>
              </w:rPr>
              <w:t>max  bruto površina</w:t>
            </w:r>
          </w:p>
        </w:tc>
        <w:tc>
          <w:tcPr>
            <w:tcW w:w="618" w:type="pct"/>
            <w:shd w:val="clear" w:color="auto" w:fill="BDD6EE" w:themeFill="accent1" w:themeFillTint="66"/>
            <w:vAlign w:val="bottom"/>
            <w:hideMark/>
          </w:tcPr>
          <w:p w:rsidR="007A20DE" w:rsidRDefault="007A20DE">
            <w:pPr>
              <w:jc w:val="center"/>
              <w:rPr>
                <w:rFonts w:ascii="Arial" w:hAnsi="Arial" w:cs="Arial"/>
                <w:b/>
                <w:bCs/>
                <w:sz w:val="18"/>
                <w:szCs w:val="18"/>
              </w:rPr>
            </w:pPr>
            <w:r>
              <w:rPr>
                <w:rFonts w:ascii="Arial" w:hAnsi="Arial" w:cs="Arial"/>
                <w:b/>
                <w:bCs/>
                <w:sz w:val="18"/>
                <w:szCs w:val="18"/>
              </w:rPr>
              <w:t>broj korisnika</w:t>
            </w:r>
          </w:p>
        </w:tc>
      </w:tr>
      <w:tr w:rsidR="007A20DE" w:rsidTr="00EE16EB">
        <w:trPr>
          <w:trHeight w:val="480"/>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w:t>
            </w:r>
          </w:p>
        </w:tc>
        <w:tc>
          <w:tcPr>
            <w:tcW w:w="778" w:type="pct"/>
            <w:shd w:val="clear" w:color="000000" w:fill="FFFFFF"/>
            <w:noWrap/>
            <w:vAlign w:val="bottom"/>
            <w:hideMark/>
          </w:tcPr>
          <w:p w:rsidR="007A20DE" w:rsidRDefault="00E76D3F">
            <w:pPr>
              <w:jc w:val="right"/>
              <w:rPr>
                <w:rFonts w:ascii="Arial" w:hAnsi="Arial" w:cs="Arial"/>
                <w:sz w:val="18"/>
                <w:szCs w:val="18"/>
              </w:rPr>
            </w:pPr>
            <w:r>
              <w:rPr>
                <w:rFonts w:ascii="Arial" w:hAnsi="Arial" w:cs="Arial"/>
                <w:sz w:val="18"/>
                <w:szCs w:val="18"/>
              </w:rPr>
              <w:t>5849.77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IOE-vodozahvat + 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500.00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500.00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5922.91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331"/>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20.84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8082.72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2196.96</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10.22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UP7</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28.84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UP8</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3.99</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UP9</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562.14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UP10</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3.61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UP11</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159.10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30.86</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38.87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59.98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20.42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UP16</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12.43</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UP17</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47.17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UP18</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191.13</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UP19</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152.96</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UP20</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102.45</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UP21</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171.40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52.16</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31.82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30.22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47.58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UP26</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59.51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720"/>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UP27</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5222.37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 privremena deponija materijala</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UP28</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191.96</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UP29</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1.11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UP30</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4.35</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UP31</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12.00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32.91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15.33</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1.23</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93.53</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UP36</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312.39</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UP37</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4.91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UP38</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101.05</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UP39</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10.10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rsidR="007A20DE" w:rsidRDefault="007A20DE" w:rsidP="007A20DE">
            <w:pPr>
              <w:jc w:val="center"/>
              <w:rPr>
                <w:rFonts w:ascii="Arial" w:hAnsi="Arial" w:cs="Arial"/>
                <w:b/>
                <w:bCs/>
                <w:sz w:val="18"/>
                <w:szCs w:val="18"/>
              </w:rPr>
            </w:pPr>
          </w:p>
          <w:p w:rsidR="00EE16EB" w:rsidRDefault="00EE16EB" w:rsidP="007A20DE">
            <w:pPr>
              <w:jc w:val="center"/>
              <w:rPr>
                <w:rFonts w:ascii="Arial" w:hAnsi="Arial" w:cs="Arial"/>
                <w:b/>
                <w:bCs/>
                <w:sz w:val="18"/>
                <w:szCs w:val="18"/>
              </w:rPr>
            </w:pPr>
          </w:p>
        </w:tc>
        <w:tc>
          <w:tcPr>
            <w:tcW w:w="778" w:type="pct"/>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rsidR="007A20DE" w:rsidRPr="007A20DE" w:rsidRDefault="007A20DE" w:rsidP="007A20DE">
            <w:pPr>
              <w:jc w:val="right"/>
              <w:rPr>
                <w:rFonts w:ascii="Arial" w:hAnsi="Arial" w:cs="Arial"/>
                <w:sz w:val="18"/>
                <w:szCs w:val="18"/>
              </w:rPr>
            </w:pPr>
            <w:r w:rsidRPr="007A20DE">
              <w:rPr>
                <w:rFonts w:ascii="Arial" w:hAnsi="Arial" w:cs="Arial"/>
                <w:sz w:val="18"/>
                <w:szCs w:val="18"/>
              </w:rPr>
              <w:t>Povrsina urb.parc</w:t>
            </w:r>
          </w:p>
        </w:tc>
        <w:tc>
          <w:tcPr>
            <w:tcW w:w="916"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hideMark/>
          </w:tcPr>
          <w:p w:rsidR="007A20DE" w:rsidRDefault="007A20DE" w:rsidP="007A20DE">
            <w:pPr>
              <w:jc w:val="center"/>
              <w:rPr>
                <w:rFonts w:ascii="Arial" w:hAnsi="Arial" w:cs="Arial"/>
                <w:b/>
                <w:bCs/>
                <w:sz w:val="18"/>
                <w:szCs w:val="18"/>
              </w:rPr>
            </w:pPr>
            <w:r>
              <w:rPr>
                <w:rFonts w:ascii="Arial" w:hAnsi="Arial" w:cs="Arial"/>
                <w:b/>
                <w:bCs/>
                <w:sz w:val="18"/>
                <w:szCs w:val="18"/>
              </w:rPr>
              <w:t>Namjena</w:t>
            </w:r>
          </w:p>
        </w:tc>
        <w:tc>
          <w:tcPr>
            <w:tcW w:w="980" w:type="pct"/>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rsidR="007A20DE" w:rsidRPr="007A20DE" w:rsidRDefault="007A20DE" w:rsidP="007A20DE">
            <w:pPr>
              <w:jc w:val="right"/>
              <w:rPr>
                <w:rFonts w:ascii="Arial" w:hAnsi="Arial" w:cs="Arial"/>
                <w:sz w:val="18"/>
                <w:szCs w:val="18"/>
              </w:rPr>
            </w:pPr>
            <w:r w:rsidRPr="007A20DE">
              <w:rPr>
                <w:rFonts w:ascii="Arial" w:hAnsi="Arial" w:cs="Arial"/>
                <w:sz w:val="18"/>
                <w:szCs w:val="18"/>
              </w:rPr>
              <w:t>max površina prizemlja</w:t>
            </w:r>
          </w:p>
        </w:tc>
        <w:tc>
          <w:tcPr>
            <w:tcW w:w="590" w:type="pct"/>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rsidR="007A20DE" w:rsidRPr="007A20DE" w:rsidRDefault="007A20DE" w:rsidP="007A20DE">
            <w:pPr>
              <w:jc w:val="center"/>
              <w:rPr>
                <w:rFonts w:ascii="Arial" w:hAnsi="Arial" w:cs="Arial"/>
                <w:b/>
                <w:bCs/>
                <w:sz w:val="20"/>
                <w:szCs w:val="20"/>
              </w:rPr>
            </w:pPr>
            <w:r w:rsidRPr="007A20DE">
              <w:rPr>
                <w:rFonts w:ascii="Arial" w:hAnsi="Arial" w:cs="Arial"/>
                <w:b/>
                <w:bCs/>
                <w:sz w:val="20"/>
                <w:szCs w:val="20"/>
              </w:rPr>
              <w:t>max  etaža</w:t>
            </w:r>
          </w:p>
        </w:tc>
        <w:tc>
          <w:tcPr>
            <w:tcW w:w="689" w:type="pct"/>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rsidR="007A20DE" w:rsidRPr="007A20DE" w:rsidRDefault="007A20DE" w:rsidP="007A20DE">
            <w:pPr>
              <w:jc w:val="right"/>
              <w:rPr>
                <w:rFonts w:ascii="Arial" w:hAnsi="Arial" w:cs="Arial"/>
                <w:sz w:val="20"/>
                <w:szCs w:val="20"/>
              </w:rPr>
            </w:pPr>
            <w:r w:rsidRPr="007A20DE">
              <w:rPr>
                <w:rFonts w:ascii="Arial" w:hAnsi="Arial" w:cs="Arial"/>
                <w:sz w:val="20"/>
                <w:szCs w:val="20"/>
              </w:rPr>
              <w:t>max  bruto površina</w:t>
            </w:r>
          </w:p>
        </w:tc>
        <w:tc>
          <w:tcPr>
            <w:tcW w:w="618" w:type="pct"/>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rsidR="007A20DE" w:rsidRPr="007A20DE" w:rsidRDefault="007A20DE" w:rsidP="007A20DE">
            <w:pPr>
              <w:jc w:val="center"/>
              <w:rPr>
                <w:rFonts w:ascii="Arial" w:hAnsi="Arial" w:cs="Arial"/>
                <w:sz w:val="18"/>
                <w:szCs w:val="18"/>
              </w:rPr>
            </w:pPr>
            <w:r w:rsidRPr="007A20DE">
              <w:rPr>
                <w:rFonts w:ascii="Arial" w:hAnsi="Arial" w:cs="Arial"/>
                <w:sz w:val="18"/>
                <w:szCs w:val="18"/>
              </w:rPr>
              <w:t>broj korisnika</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UP40</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102.42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UP41</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2.52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28.19</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1265.17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111.04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lastRenderedPageBreak/>
              <w:t>UP45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8.58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UP46</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63.50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UP47</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16.58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UP48</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415.01</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UP49</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494.48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UP50</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159.14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UP51</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150.04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29.28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11.95</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8.14</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12.90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UP56</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33.57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UP57</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59.39</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UP58</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19.02</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UP59</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25.80</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UP60</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3.98</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UP61</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54.85</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IOE-cjevovod</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720"/>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UP62</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2394.17</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 cjevovod+masinska kucica</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350.00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VP</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700.00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2</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UP63</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17.63</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IOE-elektrokabal</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UP64</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192.96</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IOE-elektrokabal</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UP65</w:t>
            </w:r>
          </w:p>
        </w:tc>
        <w:tc>
          <w:tcPr>
            <w:tcW w:w="778"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42.45</w:t>
            </w:r>
          </w:p>
        </w:tc>
        <w:tc>
          <w:tcPr>
            <w:tcW w:w="916" w:type="pct"/>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IOE-elektrokabal</w:t>
            </w:r>
          </w:p>
        </w:tc>
        <w:tc>
          <w:tcPr>
            <w:tcW w:w="980" w:type="pct"/>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0.00</w:t>
            </w:r>
          </w:p>
        </w:tc>
        <w:tc>
          <w:tcPr>
            <w:tcW w:w="590" w:type="pct"/>
            <w:shd w:val="clear" w:color="000000" w:fill="FFFFFF"/>
            <w:noWrap/>
            <w:vAlign w:val="bottom"/>
            <w:hideMark/>
          </w:tcPr>
          <w:p w:rsidR="007A20DE" w:rsidRDefault="007A20DE">
            <w:pPr>
              <w:jc w:val="center"/>
              <w:rPr>
                <w:rFonts w:ascii="Arial" w:hAnsi="Arial" w:cs="Arial"/>
                <w:b/>
                <w:bCs/>
                <w:sz w:val="20"/>
                <w:szCs w:val="20"/>
              </w:rPr>
            </w:pPr>
            <w:r>
              <w:rPr>
                <w:rFonts w:ascii="Arial" w:hAnsi="Arial" w:cs="Arial"/>
                <w:b/>
                <w:bCs/>
                <w:sz w:val="20"/>
                <w:szCs w:val="20"/>
              </w:rPr>
              <w:t>0</w:t>
            </w:r>
          </w:p>
        </w:tc>
        <w:tc>
          <w:tcPr>
            <w:tcW w:w="689" w:type="pct"/>
            <w:shd w:val="clear" w:color="000000" w:fill="FFFFFF"/>
            <w:noWrap/>
            <w:vAlign w:val="bottom"/>
            <w:hideMark/>
          </w:tcPr>
          <w:p w:rsidR="007A20DE" w:rsidRDefault="007A20DE">
            <w:pPr>
              <w:jc w:val="right"/>
              <w:rPr>
                <w:rFonts w:ascii="Arial" w:hAnsi="Arial" w:cs="Arial"/>
                <w:sz w:val="20"/>
                <w:szCs w:val="20"/>
              </w:rPr>
            </w:pPr>
            <w:r>
              <w:rPr>
                <w:rFonts w:ascii="Arial" w:hAnsi="Arial" w:cs="Arial"/>
                <w:sz w:val="20"/>
                <w:szCs w:val="20"/>
              </w:rPr>
              <w:t>0.00</w:t>
            </w:r>
          </w:p>
        </w:tc>
        <w:tc>
          <w:tcPr>
            <w:tcW w:w="618" w:type="pct"/>
            <w:shd w:val="clear" w:color="000000" w:fill="FFFFFF"/>
            <w:noWrap/>
            <w:vAlign w:val="bottom"/>
            <w:hideMark/>
          </w:tcPr>
          <w:p w:rsidR="007A20DE" w:rsidRDefault="007A20DE">
            <w:pPr>
              <w:jc w:val="center"/>
              <w:rPr>
                <w:rFonts w:ascii="Arial" w:hAnsi="Arial" w:cs="Arial"/>
                <w:sz w:val="18"/>
                <w:szCs w:val="18"/>
              </w:rPr>
            </w:pPr>
            <w:r>
              <w:rPr>
                <w:rFonts w:ascii="Arial" w:hAnsi="Arial" w:cs="Arial"/>
                <w:sz w:val="18"/>
                <w:szCs w:val="18"/>
              </w:rPr>
              <w:t>0</w:t>
            </w:r>
          </w:p>
        </w:tc>
      </w:tr>
      <w:tr w:rsidR="007A20DE" w:rsidTr="00EE16EB">
        <w:trPr>
          <w:trHeight w:val="255"/>
        </w:trPr>
        <w:tc>
          <w:tcPr>
            <w:tcW w:w="429" w:type="pct"/>
            <w:shd w:val="clear" w:color="auto" w:fill="BDD6EE" w:themeFill="accent1" w:themeFillTint="66"/>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Ukupno</w:t>
            </w:r>
          </w:p>
        </w:tc>
        <w:tc>
          <w:tcPr>
            <w:tcW w:w="778" w:type="pct"/>
            <w:shd w:val="clear" w:color="auto" w:fill="BDD6EE" w:themeFill="accent1" w:themeFillTint="66"/>
            <w:noWrap/>
            <w:vAlign w:val="bottom"/>
            <w:hideMark/>
          </w:tcPr>
          <w:p w:rsidR="007A20DE" w:rsidRDefault="007A20DE" w:rsidP="00E76D3F">
            <w:pPr>
              <w:jc w:val="right"/>
              <w:rPr>
                <w:rFonts w:ascii="Arial" w:hAnsi="Arial" w:cs="Arial"/>
                <w:b/>
                <w:bCs/>
                <w:sz w:val="18"/>
                <w:szCs w:val="18"/>
              </w:rPr>
            </w:pPr>
            <w:r>
              <w:rPr>
                <w:rFonts w:ascii="Arial" w:hAnsi="Arial" w:cs="Arial"/>
                <w:b/>
                <w:bCs/>
                <w:sz w:val="18"/>
                <w:szCs w:val="18"/>
              </w:rPr>
              <w:t>3</w:t>
            </w:r>
            <w:r w:rsidR="00E76D3F">
              <w:rPr>
                <w:rFonts w:ascii="Arial" w:hAnsi="Arial" w:cs="Arial"/>
                <w:b/>
                <w:bCs/>
                <w:sz w:val="18"/>
                <w:szCs w:val="18"/>
              </w:rPr>
              <w:t>5573</w:t>
            </w:r>
            <w:r>
              <w:rPr>
                <w:rFonts w:ascii="Arial" w:hAnsi="Arial" w:cs="Arial"/>
                <w:b/>
                <w:bCs/>
                <w:sz w:val="18"/>
                <w:szCs w:val="18"/>
              </w:rPr>
              <w:t>.</w:t>
            </w:r>
            <w:r w:rsidR="00E76D3F">
              <w:rPr>
                <w:rFonts w:ascii="Arial" w:hAnsi="Arial" w:cs="Arial"/>
                <w:b/>
                <w:bCs/>
                <w:sz w:val="18"/>
                <w:szCs w:val="18"/>
              </w:rPr>
              <w:t>58</w:t>
            </w:r>
          </w:p>
        </w:tc>
        <w:tc>
          <w:tcPr>
            <w:tcW w:w="916" w:type="pct"/>
            <w:shd w:val="clear" w:color="auto" w:fill="BDD6EE" w:themeFill="accent1" w:themeFillTint="66"/>
            <w:vAlign w:val="bottom"/>
            <w:hideMark/>
          </w:tcPr>
          <w:p w:rsidR="007A20DE" w:rsidRDefault="007A20DE">
            <w:pPr>
              <w:jc w:val="center"/>
              <w:rPr>
                <w:rFonts w:ascii="Arial" w:hAnsi="Arial" w:cs="Arial"/>
                <w:b/>
                <w:bCs/>
                <w:sz w:val="18"/>
                <w:szCs w:val="18"/>
              </w:rPr>
            </w:pPr>
            <w:r>
              <w:rPr>
                <w:rFonts w:ascii="Arial" w:hAnsi="Arial" w:cs="Arial"/>
                <w:b/>
                <w:bCs/>
                <w:sz w:val="18"/>
                <w:szCs w:val="18"/>
              </w:rPr>
              <w:t> </w:t>
            </w:r>
          </w:p>
        </w:tc>
        <w:tc>
          <w:tcPr>
            <w:tcW w:w="980" w:type="pct"/>
            <w:shd w:val="clear" w:color="auto" w:fill="BDD6EE" w:themeFill="accent1" w:themeFillTint="66"/>
            <w:noWrap/>
            <w:vAlign w:val="bottom"/>
            <w:hideMark/>
          </w:tcPr>
          <w:p w:rsidR="007A20DE" w:rsidRDefault="007A20DE">
            <w:pPr>
              <w:jc w:val="right"/>
              <w:rPr>
                <w:rFonts w:ascii="Arial" w:hAnsi="Arial" w:cs="Arial"/>
                <w:b/>
                <w:bCs/>
                <w:sz w:val="18"/>
                <w:szCs w:val="18"/>
              </w:rPr>
            </w:pPr>
            <w:r>
              <w:rPr>
                <w:rFonts w:ascii="Arial" w:hAnsi="Arial" w:cs="Arial"/>
                <w:b/>
                <w:bCs/>
                <w:sz w:val="18"/>
                <w:szCs w:val="18"/>
              </w:rPr>
              <w:t>850.00</w:t>
            </w:r>
          </w:p>
        </w:tc>
        <w:tc>
          <w:tcPr>
            <w:tcW w:w="590" w:type="pct"/>
            <w:shd w:val="clear" w:color="auto" w:fill="BDD6EE" w:themeFill="accent1" w:themeFillTint="66"/>
            <w:noWrap/>
            <w:vAlign w:val="bottom"/>
            <w:hideMark/>
          </w:tcPr>
          <w:p w:rsidR="007A20DE" w:rsidRDefault="007A20DE">
            <w:pPr>
              <w:jc w:val="right"/>
              <w:rPr>
                <w:rFonts w:ascii="Arial" w:hAnsi="Arial" w:cs="Arial"/>
                <w:b/>
                <w:bCs/>
                <w:sz w:val="18"/>
                <w:szCs w:val="18"/>
              </w:rPr>
            </w:pPr>
            <w:r>
              <w:rPr>
                <w:rFonts w:ascii="Arial" w:hAnsi="Arial" w:cs="Arial"/>
                <w:b/>
                <w:bCs/>
                <w:sz w:val="18"/>
                <w:szCs w:val="18"/>
              </w:rPr>
              <w:t> </w:t>
            </w:r>
          </w:p>
        </w:tc>
        <w:tc>
          <w:tcPr>
            <w:tcW w:w="689" w:type="pct"/>
            <w:shd w:val="clear" w:color="auto" w:fill="BDD6EE" w:themeFill="accent1" w:themeFillTint="66"/>
            <w:noWrap/>
            <w:vAlign w:val="bottom"/>
            <w:hideMark/>
          </w:tcPr>
          <w:p w:rsidR="007A20DE" w:rsidRDefault="007A20DE">
            <w:pPr>
              <w:jc w:val="right"/>
              <w:rPr>
                <w:rFonts w:ascii="Arial" w:hAnsi="Arial" w:cs="Arial"/>
                <w:b/>
                <w:bCs/>
                <w:sz w:val="20"/>
                <w:szCs w:val="20"/>
              </w:rPr>
            </w:pPr>
            <w:r>
              <w:rPr>
                <w:rFonts w:ascii="Arial" w:hAnsi="Arial" w:cs="Arial"/>
                <w:b/>
                <w:bCs/>
                <w:sz w:val="20"/>
                <w:szCs w:val="20"/>
              </w:rPr>
              <w:t>1200.00</w:t>
            </w:r>
          </w:p>
        </w:tc>
        <w:tc>
          <w:tcPr>
            <w:tcW w:w="618" w:type="pct"/>
            <w:shd w:val="clear" w:color="auto" w:fill="BDD6EE" w:themeFill="accent1" w:themeFillTint="66"/>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2</w:t>
            </w:r>
          </w:p>
        </w:tc>
      </w:tr>
    </w:tbl>
    <w:p w:rsidR="00791518" w:rsidRDefault="00791518" w:rsidP="00077FF9">
      <w:pPr>
        <w:rPr>
          <w:rFonts w:cs="Arial"/>
          <w:b/>
          <w:sz w:val="22"/>
          <w:szCs w:val="22"/>
          <w:lang w:val="it-IT"/>
        </w:rPr>
      </w:pPr>
    </w:p>
    <w:p w:rsidR="00F8783C" w:rsidRDefault="00F8783C" w:rsidP="00077FF9">
      <w:pPr>
        <w:rPr>
          <w:rFonts w:cs="Arial"/>
          <w:b/>
          <w:sz w:val="22"/>
          <w:szCs w:val="22"/>
          <w:lang w:val="it-IT"/>
        </w:rPr>
      </w:pPr>
    </w:p>
    <w:tbl>
      <w:tblPr>
        <w:tblW w:w="41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662"/>
        <w:gridCol w:w="1513"/>
      </w:tblGrid>
      <w:tr w:rsidR="007A20DE" w:rsidTr="00820CB6">
        <w:trPr>
          <w:trHeight w:val="360"/>
          <w:tblHeader/>
        </w:trPr>
        <w:tc>
          <w:tcPr>
            <w:tcW w:w="4120" w:type="dxa"/>
            <w:gridSpan w:val="3"/>
            <w:shd w:val="clear" w:color="000000" w:fill="92D050"/>
            <w:noWrap/>
            <w:vAlign w:val="bottom"/>
            <w:hideMark/>
          </w:tcPr>
          <w:p w:rsidR="007A20DE" w:rsidRDefault="007A20DE">
            <w:pPr>
              <w:jc w:val="center"/>
              <w:rPr>
                <w:rFonts w:ascii="Arial" w:hAnsi="Arial" w:cs="Arial"/>
                <w:b/>
                <w:bCs/>
                <w:sz w:val="28"/>
                <w:szCs w:val="28"/>
              </w:rPr>
            </w:pPr>
            <w:r>
              <w:rPr>
                <w:rFonts w:ascii="Arial" w:hAnsi="Arial" w:cs="Arial"/>
                <w:b/>
                <w:bCs/>
                <w:sz w:val="28"/>
                <w:szCs w:val="28"/>
              </w:rPr>
              <w:t>ZELENE POVRSINE</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58.46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945.39</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201.24</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Z5</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470.89</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Z6</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68.62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Z7</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103.85</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Z8</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164.31</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70"/>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Z9</w:t>
            </w:r>
          </w:p>
        </w:tc>
        <w:tc>
          <w:tcPr>
            <w:tcW w:w="1662" w:type="dxa"/>
            <w:shd w:val="clear" w:color="auto" w:fill="auto"/>
            <w:noWrap/>
            <w:vAlign w:val="bottom"/>
            <w:hideMark/>
          </w:tcPr>
          <w:p w:rsidR="007A20DE" w:rsidRDefault="007A20DE">
            <w:pPr>
              <w:jc w:val="right"/>
              <w:rPr>
                <w:rFonts w:ascii="Arial" w:hAnsi="Arial" w:cs="Arial"/>
                <w:sz w:val="20"/>
                <w:szCs w:val="20"/>
              </w:rPr>
            </w:pPr>
            <w:r>
              <w:rPr>
                <w:rFonts w:ascii="Arial" w:hAnsi="Arial" w:cs="Arial"/>
                <w:sz w:val="20"/>
                <w:szCs w:val="20"/>
              </w:rPr>
              <w:t>65.18</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Z10</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14.24</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Z11</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30.27</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Z12</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42.62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Z13</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24.83</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Z14</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621.60</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Z15</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196.98</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Z16</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164.93</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Z17</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128.85</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Z18</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171.12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Z19</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61.61</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70"/>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Z20</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103.50</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Z21</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60.45</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Z22</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42.04</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lastRenderedPageBreak/>
              <w:t>Z23</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14.17</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Z24</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206.18</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Z25</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121.69</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Z26</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1293.44</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Z27</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226.79</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Z28</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39.47</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Z29</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46.93</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70"/>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Z30</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423.86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Z31</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659.83</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Z32</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433.60</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Z33</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23.47</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Z34</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117.21</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Z35</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131.32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Z36</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47.66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Z37</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44.30</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Z38</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375.11</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Z39</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296.62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Z40</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1211.30</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70"/>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Z41</w:t>
            </w:r>
          </w:p>
        </w:tc>
        <w:tc>
          <w:tcPr>
            <w:tcW w:w="1662" w:type="dxa"/>
            <w:shd w:val="clear" w:color="auto" w:fill="auto"/>
            <w:noWrap/>
            <w:vAlign w:val="bottom"/>
            <w:hideMark/>
          </w:tcPr>
          <w:p w:rsidR="007A20DE" w:rsidRDefault="007A20DE">
            <w:pPr>
              <w:jc w:val="right"/>
              <w:rPr>
                <w:rFonts w:ascii="Arial" w:hAnsi="Arial" w:cs="Arial"/>
                <w:sz w:val="20"/>
                <w:szCs w:val="20"/>
              </w:rPr>
            </w:pPr>
            <w:r>
              <w:rPr>
                <w:rFonts w:ascii="Arial" w:hAnsi="Arial" w:cs="Arial"/>
                <w:sz w:val="20"/>
                <w:szCs w:val="20"/>
              </w:rPr>
              <w:t>62.79</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Z42</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80.42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Z43</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8.71</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Z44</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74.77</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Z45</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58.48</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Z46</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1316.56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Z47</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6.46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Z48</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172.92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Z49</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39.06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Z50</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488.42</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Z51</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63.80</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Z52</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80.56</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Z53</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170.98</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85"/>
        </w:trPr>
        <w:tc>
          <w:tcPr>
            <w:tcW w:w="945" w:type="dxa"/>
            <w:shd w:val="clear" w:color="000000" w:fill="FFFFFF"/>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Z54</w:t>
            </w:r>
          </w:p>
        </w:tc>
        <w:tc>
          <w:tcPr>
            <w:tcW w:w="1662" w:type="dxa"/>
            <w:shd w:val="clear" w:color="000000" w:fill="FFFFFF"/>
            <w:noWrap/>
            <w:vAlign w:val="bottom"/>
            <w:hideMark/>
          </w:tcPr>
          <w:p w:rsidR="007A20DE" w:rsidRDefault="007A20DE">
            <w:pPr>
              <w:jc w:val="right"/>
              <w:rPr>
                <w:rFonts w:ascii="Arial" w:hAnsi="Arial" w:cs="Arial"/>
                <w:sz w:val="18"/>
                <w:szCs w:val="18"/>
              </w:rPr>
            </w:pPr>
            <w:r>
              <w:rPr>
                <w:rFonts w:ascii="Arial" w:hAnsi="Arial" w:cs="Arial"/>
                <w:sz w:val="18"/>
                <w:szCs w:val="18"/>
              </w:rPr>
              <w:t>10.19</w:t>
            </w:r>
          </w:p>
        </w:tc>
        <w:tc>
          <w:tcPr>
            <w:tcW w:w="1513" w:type="dxa"/>
            <w:shd w:val="clear" w:color="000000" w:fill="FFFFFF"/>
            <w:vAlign w:val="bottom"/>
            <w:hideMark/>
          </w:tcPr>
          <w:p w:rsidR="007A20DE" w:rsidRDefault="007A20DE">
            <w:pPr>
              <w:jc w:val="center"/>
              <w:rPr>
                <w:rFonts w:ascii="Arial" w:hAnsi="Arial" w:cs="Arial"/>
                <w:b/>
                <w:bCs/>
                <w:sz w:val="18"/>
                <w:szCs w:val="18"/>
              </w:rPr>
            </w:pPr>
            <w:r>
              <w:rPr>
                <w:rFonts w:ascii="Arial" w:hAnsi="Arial" w:cs="Arial"/>
                <w:b/>
                <w:bCs/>
                <w:sz w:val="18"/>
                <w:szCs w:val="18"/>
              </w:rPr>
              <w:t>PUS</w:t>
            </w:r>
          </w:p>
        </w:tc>
      </w:tr>
      <w:tr w:rsidR="007A20DE" w:rsidTr="007A20DE">
        <w:trPr>
          <w:trHeight w:val="255"/>
        </w:trPr>
        <w:tc>
          <w:tcPr>
            <w:tcW w:w="945" w:type="dxa"/>
            <w:shd w:val="clear" w:color="000000" w:fill="92D050"/>
            <w:noWrap/>
            <w:vAlign w:val="bottom"/>
            <w:hideMark/>
          </w:tcPr>
          <w:p w:rsidR="007A20DE" w:rsidRDefault="007A20DE">
            <w:pPr>
              <w:jc w:val="center"/>
              <w:rPr>
                <w:rFonts w:ascii="Arial" w:hAnsi="Arial" w:cs="Arial"/>
                <w:b/>
                <w:bCs/>
                <w:sz w:val="18"/>
                <w:szCs w:val="18"/>
              </w:rPr>
            </w:pPr>
            <w:r>
              <w:rPr>
                <w:rFonts w:ascii="Arial" w:hAnsi="Arial" w:cs="Arial"/>
                <w:b/>
                <w:bCs/>
                <w:sz w:val="18"/>
                <w:szCs w:val="18"/>
              </w:rPr>
              <w:t>Ukupno</w:t>
            </w:r>
          </w:p>
        </w:tc>
        <w:tc>
          <w:tcPr>
            <w:tcW w:w="1662" w:type="dxa"/>
            <w:shd w:val="clear" w:color="000000" w:fill="92D050"/>
            <w:noWrap/>
            <w:vAlign w:val="bottom"/>
            <w:hideMark/>
          </w:tcPr>
          <w:p w:rsidR="007A20DE" w:rsidRDefault="007A20DE" w:rsidP="00E76D3F">
            <w:pPr>
              <w:jc w:val="right"/>
              <w:rPr>
                <w:rFonts w:ascii="Arial" w:hAnsi="Arial" w:cs="Arial"/>
                <w:b/>
                <w:bCs/>
                <w:sz w:val="18"/>
                <w:szCs w:val="18"/>
              </w:rPr>
            </w:pPr>
            <w:r>
              <w:rPr>
                <w:rFonts w:ascii="Arial" w:hAnsi="Arial" w:cs="Arial"/>
                <w:b/>
                <w:bCs/>
                <w:sz w:val="18"/>
                <w:szCs w:val="18"/>
              </w:rPr>
              <w:t xml:space="preserve">        12,</w:t>
            </w:r>
            <w:r w:rsidR="00E76D3F">
              <w:rPr>
                <w:rFonts w:ascii="Arial" w:hAnsi="Arial" w:cs="Arial"/>
                <w:b/>
                <w:bCs/>
                <w:sz w:val="18"/>
                <w:szCs w:val="18"/>
              </w:rPr>
              <w:t>088</w:t>
            </w:r>
            <w:r>
              <w:rPr>
                <w:rFonts w:ascii="Arial" w:hAnsi="Arial" w:cs="Arial"/>
                <w:b/>
                <w:bCs/>
                <w:sz w:val="18"/>
                <w:szCs w:val="18"/>
              </w:rPr>
              <w:t>.0</w:t>
            </w:r>
            <w:r w:rsidR="00E76D3F">
              <w:rPr>
                <w:rFonts w:ascii="Arial" w:hAnsi="Arial" w:cs="Arial"/>
                <w:b/>
                <w:bCs/>
                <w:sz w:val="18"/>
                <w:szCs w:val="18"/>
              </w:rPr>
              <w:t>4</w:t>
            </w:r>
          </w:p>
        </w:tc>
        <w:tc>
          <w:tcPr>
            <w:tcW w:w="1513" w:type="dxa"/>
            <w:shd w:val="clear" w:color="000000" w:fill="92D050"/>
            <w:vAlign w:val="bottom"/>
            <w:hideMark/>
          </w:tcPr>
          <w:p w:rsidR="007A20DE" w:rsidRDefault="007A20DE">
            <w:pPr>
              <w:jc w:val="center"/>
              <w:rPr>
                <w:rFonts w:ascii="Arial" w:hAnsi="Arial" w:cs="Arial"/>
                <w:sz w:val="18"/>
                <w:szCs w:val="18"/>
              </w:rPr>
            </w:pPr>
            <w:r>
              <w:rPr>
                <w:rFonts w:ascii="Arial" w:hAnsi="Arial" w:cs="Arial"/>
                <w:sz w:val="18"/>
                <w:szCs w:val="18"/>
              </w:rPr>
              <w:t> </w:t>
            </w:r>
          </w:p>
        </w:tc>
      </w:tr>
    </w:tbl>
    <w:p w:rsidR="00F8783C" w:rsidRDefault="00F8783C" w:rsidP="00077FF9">
      <w:pPr>
        <w:rPr>
          <w:rFonts w:cs="Arial"/>
          <w:b/>
          <w:sz w:val="22"/>
          <w:szCs w:val="22"/>
          <w:lang w:val="it-IT"/>
        </w:rPr>
      </w:pPr>
    </w:p>
    <w:p w:rsidR="00425561" w:rsidRDefault="00425561" w:rsidP="00425561">
      <w:pPr>
        <w:rPr>
          <w:rFonts w:cs="Arial"/>
          <w:b/>
          <w:sz w:val="22"/>
          <w:szCs w:val="22"/>
          <w:lang w:val="hr-HR"/>
        </w:rPr>
      </w:pPr>
    </w:p>
    <w:p w:rsidR="00425561" w:rsidRPr="00425561" w:rsidRDefault="00425561" w:rsidP="00425561">
      <w:pPr>
        <w:rPr>
          <w:rFonts w:cs="Arial"/>
          <w:b/>
          <w:sz w:val="22"/>
          <w:szCs w:val="22"/>
          <w:lang w:val="hr-HR"/>
        </w:rPr>
      </w:pPr>
      <w:r>
        <w:rPr>
          <w:rFonts w:cs="Arial"/>
          <w:b/>
          <w:sz w:val="22"/>
          <w:szCs w:val="22"/>
          <w:lang w:val="hr-HR"/>
        </w:rPr>
        <w:t xml:space="preserve">6.1. </w:t>
      </w:r>
      <w:r w:rsidRPr="00425561">
        <w:rPr>
          <w:rFonts w:cs="Arial"/>
          <w:b/>
          <w:sz w:val="22"/>
          <w:szCs w:val="22"/>
          <w:lang w:val="hr-HR"/>
        </w:rPr>
        <w:t>USLOVI ZA KORIŠĆENJE PROSTORA DO PRIVOĐENJA NAMJENI</w:t>
      </w:r>
    </w:p>
    <w:p w:rsidR="00425561" w:rsidRPr="00425561" w:rsidRDefault="00425561" w:rsidP="00425561">
      <w:pPr>
        <w:rPr>
          <w:rFonts w:cs="Arial"/>
          <w:b/>
          <w:sz w:val="22"/>
          <w:szCs w:val="22"/>
          <w:lang w:val="hr-HR"/>
        </w:rPr>
      </w:pPr>
    </w:p>
    <w:p w:rsidR="00425561" w:rsidRPr="00075772" w:rsidRDefault="00425561" w:rsidP="00425561">
      <w:pPr>
        <w:rPr>
          <w:rFonts w:cs="Arial"/>
          <w:sz w:val="22"/>
          <w:szCs w:val="22"/>
          <w:lang w:val="hr-HR"/>
        </w:rPr>
      </w:pPr>
      <w:r w:rsidRPr="00075772">
        <w:rPr>
          <w:rFonts w:cs="Arial"/>
          <w:sz w:val="22"/>
          <w:szCs w:val="22"/>
          <w:lang w:val="hr-HR"/>
        </w:rPr>
        <w:t>Do privođenja prostora namjeni treba omogućiti nesmetano korišćenje prostora ako je isto usklađeno sa planiranim namjenama ali ne i proširivanje postojećeg korišćenja koje je u suprotnosti sa planiranim namjenama. Na neizgrađenom prostoru Planom predviđenom za  određene sadržaje, nije dozvoljena  gradnja do privođenja parcela namjeni.</w:t>
      </w:r>
    </w:p>
    <w:p w:rsidR="006E67A1" w:rsidRPr="00425561" w:rsidRDefault="006E67A1" w:rsidP="00077FF9">
      <w:pPr>
        <w:rPr>
          <w:rFonts w:cs="Arial"/>
          <w:b/>
          <w:sz w:val="22"/>
          <w:szCs w:val="22"/>
          <w:lang w:val="hr-HR"/>
        </w:rPr>
      </w:pPr>
    </w:p>
    <w:p w:rsidR="00791518" w:rsidRDefault="00791518" w:rsidP="009731E4">
      <w:pPr>
        <w:tabs>
          <w:tab w:val="left" w:pos="1260"/>
        </w:tabs>
        <w:jc w:val="right"/>
        <w:rPr>
          <w:rFonts w:cs="Arial"/>
          <w:b/>
          <w:sz w:val="22"/>
          <w:szCs w:val="22"/>
          <w:highlight w:val="yellow"/>
          <w:lang w:val="hr-HR"/>
        </w:rPr>
      </w:pPr>
    </w:p>
    <w:p w:rsidR="00075772" w:rsidRDefault="00075772" w:rsidP="009731E4">
      <w:pPr>
        <w:tabs>
          <w:tab w:val="left" w:pos="1260"/>
        </w:tabs>
        <w:jc w:val="right"/>
        <w:rPr>
          <w:rFonts w:cs="Arial"/>
          <w:b/>
          <w:sz w:val="22"/>
          <w:szCs w:val="22"/>
          <w:highlight w:val="yellow"/>
          <w:lang w:val="hr-HR"/>
        </w:rPr>
      </w:pPr>
    </w:p>
    <w:p w:rsidR="00075772" w:rsidRDefault="00075772" w:rsidP="009731E4">
      <w:pPr>
        <w:tabs>
          <w:tab w:val="left" w:pos="1260"/>
        </w:tabs>
        <w:jc w:val="right"/>
        <w:rPr>
          <w:rFonts w:cs="Arial"/>
          <w:b/>
          <w:sz w:val="22"/>
          <w:szCs w:val="22"/>
          <w:highlight w:val="yellow"/>
          <w:lang w:val="hr-HR"/>
        </w:rPr>
      </w:pPr>
    </w:p>
    <w:p w:rsidR="00075772" w:rsidRDefault="00075772" w:rsidP="009731E4">
      <w:pPr>
        <w:tabs>
          <w:tab w:val="left" w:pos="1260"/>
        </w:tabs>
        <w:jc w:val="right"/>
        <w:rPr>
          <w:rFonts w:cs="Arial"/>
          <w:b/>
          <w:sz w:val="22"/>
          <w:szCs w:val="22"/>
          <w:highlight w:val="yellow"/>
          <w:lang w:val="hr-HR"/>
        </w:rPr>
      </w:pPr>
    </w:p>
    <w:p w:rsidR="00075772" w:rsidRDefault="00075772" w:rsidP="009731E4">
      <w:pPr>
        <w:tabs>
          <w:tab w:val="left" w:pos="1260"/>
        </w:tabs>
        <w:jc w:val="right"/>
        <w:rPr>
          <w:rFonts w:cs="Arial"/>
          <w:b/>
          <w:sz w:val="22"/>
          <w:szCs w:val="22"/>
          <w:highlight w:val="yellow"/>
          <w:lang w:val="hr-HR"/>
        </w:rPr>
      </w:pPr>
    </w:p>
    <w:p w:rsidR="00075772" w:rsidRDefault="00075772" w:rsidP="009731E4">
      <w:pPr>
        <w:tabs>
          <w:tab w:val="left" w:pos="1260"/>
        </w:tabs>
        <w:jc w:val="right"/>
        <w:rPr>
          <w:rFonts w:cs="Arial"/>
          <w:b/>
          <w:sz w:val="22"/>
          <w:szCs w:val="22"/>
          <w:highlight w:val="yellow"/>
          <w:lang w:val="hr-HR"/>
        </w:rPr>
      </w:pPr>
    </w:p>
    <w:p w:rsidR="00075772" w:rsidRDefault="00075772" w:rsidP="009731E4">
      <w:pPr>
        <w:tabs>
          <w:tab w:val="left" w:pos="1260"/>
        </w:tabs>
        <w:jc w:val="right"/>
        <w:rPr>
          <w:rFonts w:cs="Arial"/>
          <w:b/>
          <w:sz w:val="22"/>
          <w:szCs w:val="22"/>
          <w:highlight w:val="yellow"/>
          <w:lang w:val="hr-HR"/>
        </w:rPr>
      </w:pPr>
    </w:p>
    <w:p w:rsidR="00075772" w:rsidRDefault="00075772" w:rsidP="009731E4">
      <w:pPr>
        <w:tabs>
          <w:tab w:val="left" w:pos="1260"/>
        </w:tabs>
        <w:jc w:val="right"/>
        <w:rPr>
          <w:rFonts w:cs="Arial"/>
          <w:b/>
          <w:sz w:val="22"/>
          <w:szCs w:val="22"/>
          <w:highlight w:val="yellow"/>
          <w:lang w:val="hr-HR"/>
        </w:rPr>
      </w:pPr>
    </w:p>
    <w:p w:rsidR="00075772" w:rsidRDefault="00075772" w:rsidP="009731E4">
      <w:pPr>
        <w:tabs>
          <w:tab w:val="left" w:pos="1260"/>
        </w:tabs>
        <w:jc w:val="right"/>
        <w:rPr>
          <w:rFonts w:cs="Arial"/>
          <w:b/>
          <w:sz w:val="22"/>
          <w:szCs w:val="22"/>
          <w:highlight w:val="yellow"/>
          <w:lang w:val="hr-HR"/>
        </w:rPr>
      </w:pPr>
    </w:p>
    <w:p w:rsidR="00075772" w:rsidRDefault="00075772" w:rsidP="009731E4">
      <w:pPr>
        <w:tabs>
          <w:tab w:val="left" w:pos="1260"/>
        </w:tabs>
        <w:jc w:val="right"/>
        <w:rPr>
          <w:rFonts w:cs="Arial"/>
          <w:b/>
          <w:sz w:val="22"/>
          <w:szCs w:val="22"/>
          <w:highlight w:val="yellow"/>
          <w:lang w:val="hr-HR"/>
        </w:rPr>
      </w:pPr>
    </w:p>
    <w:p w:rsidR="00075772" w:rsidRPr="00425561" w:rsidRDefault="00075772" w:rsidP="009731E4">
      <w:pPr>
        <w:tabs>
          <w:tab w:val="left" w:pos="1260"/>
        </w:tabs>
        <w:jc w:val="right"/>
        <w:rPr>
          <w:rFonts w:cs="Arial"/>
          <w:b/>
          <w:sz w:val="22"/>
          <w:szCs w:val="22"/>
          <w:highlight w:val="yellow"/>
          <w:lang w:val="hr-HR"/>
        </w:rPr>
      </w:pPr>
    </w:p>
    <w:p w:rsidR="009731E4" w:rsidRPr="009731E4"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tabs>
          <w:tab w:val="left" w:pos="1260"/>
        </w:tabs>
        <w:rPr>
          <w:rFonts w:cs="Arial"/>
          <w:b/>
          <w:sz w:val="28"/>
          <w:szCs w:val="28"/>
        </w:rPr>
      </w:pPr>
      <w:r>
        <w:rPr>
          <w:rFonts w:cs="Arial"/>
          <w:b/>
          <w:sz w:val="28"/>
          <w:szCs w:val="28"/>
        </w:rPr>
        <w:lastRenderedPageBreak/>
        <w:t>7</w:t>
      </w:r>
      <w:r w:rsidR="009731E4" w:rsidRPr="009731E4">
        <w:rPr>
          <w:rFonts w:cs="Arial"/>
          <w:b/>
          <w:sz w:val="28"/>
          <w:szCs w:val="28"/>
        </w:rPr>
        <w:t>.     PLAN INFRASTRUKTURE</w:t>
      </w:r>
    </w:p>
    <w:p w:rsidR="009731E4" w:rsidRDefault="009731E4" w:rsidP="00EE16EB">
      <w:pPr>
        <w:shd w:val="clear" w:color="auto" w:fill="FFFFFF" w:themeFill="background1"/>
        <w:tabs>
          <w:tab w:val="left" w:pos="1260"/>
        </w:tabs>
        <w:rPr>
          <w:rFonts w:cs="Arial"/>
          <w:b/>
          <w:sz w:val="22"/>
          <w:szCs w:val="22"/>
        </w:rPr>
      </w:pPr>
    </w:p>
    <w:p w:rsidR="00EE16EB" w:rsidRPr="009731E4" w:rsidRDefault="00EE16EB" w:rsidP="00EE16EB">
      <w:pPr>
        <w:shd w:val="clear" w:color="auto" w:fill="FFFFFF" w:themeFill="background1"/>
        <w:tabs>
          <w:tab w:val="left" w:pos="1260"/>
        </w:tabs>
        <w:rPr>
          <w:rFonts w:cs="Arial"/>
          <w:b/>
          <w:sz w:val="22"/>
          <w:szCs w:val="22"/>
        </w:rPr>
      </w:pPr>
    </w:p>
    <w:p w:rsidR="009731E4" w:rsidRPr="009731E4"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tabs>
          <w:tab w:val="left" w:pos="1260"/>
          <w:tab w:val="left" w:pos="1980"/>
        </w:tabs>
        <w:rPr>
          <w:rFonts w:cs="Arial"/>
          <w:b/>
          <w:caps/>
          <w:sz w:val="28"/>
          <w:szCs w:val="28"/>
        </w:rPr>
      </w:pPr>
      <w:r>
        <w:rPr>
          <w:rFonts w:cs="Arial"/>
          <w:b/>
          <w:caps/>
          <w:sz w:val="28"/>
          <w:szCs w:val="28"/>
        </w:rPr>
        <w:t>7</w:t>
      </w:r>
      <w:r w:rsidR="009731E4" w:rsidRPr="009731E4">
        <w:rPr>
          <w:rFonts w:cs="Arial"/>
          <w:b/>
          <w:caps/>
          <w:sz w:val="28"/>
          <w:szCs w:val="28"/>
        </w:rPr>
        <w:t>.1.  Saobraćaj</w:t>
      </w:r>
      <w:r w:rsidR="009731E4" w:rsidRPr="009731E4">
        <w:rPr>
          <w:rFonts w:cs="Arial"/>
          <w:b/>
          <w:caps/>
          <w:sz w:val="28"/>
          <w:szCs w:val="28"/>
        </w:rPr>
        <w:tab/>
      </w:r>
    </w:p>
    <w:p w:rsidR="009731E4" w:rsidRPr="009731E4" w:rsidRDefault="009731E4" w:rsidP="009731E4">
      <w:pPr>
        <w:tabs>
          <w:tab w:val="left" w:pos="720"/>
        </w:tabs>
        <w:rPr>
          <w:rFonts w:cs="Arial"/>
          <w:sz w:val="22"/>
          <w:szCs w:val="22"/>
          <w:highlight w:val="yellow"/>
          <w:lang w:val="hr-HR" w:eastAsia="hr-HR"/>
        </w:rPr>
      </w:pPr>
    </w:p>
    <w:p w:rsidR="007208AB" w:rsidRPr="007208AB" w:rsidRDefault="003F432F" w:rsidP="009731E4">
      <w:pPr>
        <w:rPr>
          <w:rFonts w:cs="Arial"/>
          <w:color w:val="000000"/>
          <w:sz w:val="22"/>
          <w:szCs w:val="22"/>
          <w:lang w:val="hr-HR"/>
        </w:rPr>
      </w:pPr>
      <w:r>
        <w:rPr>
          <w:rFonts w:cs="Arial"/>
          <w:color w:val="000000"/>
          <w:sz w:val="22"/>
          <w:szCs w:val="22"/>
          <w:lang w:val="hr-HR"/>
        </w:rPr>
        <w:t>U okviru</w:t>
      </w:r>
      <w:r w:rsidR="009731E4" w:rsidRPr="009731E4">
        <w:rPr>
          <w:rFonts w:cs="Arial"/>
          <w:color w:val="000000"/>
          <w:sz w:val="22"/>
          <w:szCs w:val="22"/>
          <w:lang w:val="hr-HR"/>
        </w:rPr>
        <w:t xml:space="preserve"> obuhvata plana, </w:t>
      </w:r>
      <w:r w:rsidR="007A20DE">
        <w:rPr>
          <w:rFonts w:cs="Arial"/>
          <w:color w:val="000000"/>
          <w:sz w:val="22"/>
          <w:szCs w:val="22"/>
          <w:lang w:val="hr-HR"/>
        </w:rPr>
        <w:t xml:space="preserve">dijelom se </w:t>
      </w:r>
      <w:r w:rsidR="00181527">
        <w:rPr>
          <w:rFonts w:cs="Arial"/>
          <w:color w:val="000000"/>
          <w:sz w:val="22"/>
          <w:szCs w:val="22"/>
          <w:lang w:val="hr-HR"/>
        </w:rPr>
        <w:t>p</w:t>
      </w:r>
      <w:r w:rsidR="0094776D">
        <w:rPr>
          <w:rFonts w:cs="Arial"/>
          <w:color w:val="000000"/>
          <w:sz w:val="22"/>
          <w:szCs w:val="22"/>
          <w:lang w:val="hr-HR"/>
        </w:rPr>
        <w:t xml:space="preserve">ruža nekategorisani </w:t>
      </w:r>
      <w:r w:rsidR="00181527">
        <w:rPr>
          <w:rFonts w:cs="Arial"/>
          <w:color w:val="000000"/>
          <w:sz w:val="22"/>
          <w:szCs w:val="22"/>
          <w:lang w:val="hr-HR"/>
        </w:rPr>
        <w:t xml:space="preserve">lokalni put. Put je presvučen asfaltom širine </w:t>
      </w:r>
      <w:r w:rsidR="00181527" w:rsidRPr="00181527">
        <w:rPr>
          <w:rFonts w:cs="Arial"/>
          <w:color w:val="000000"/>
          <w:sz w:val="22"/>
          <w:szCs w:val="22"/>
          <w:lang w:val="hr-HR"/>
        </w:rPr>
        <w:t>3,</w:t>
      </w:r>
      <w:r w:rsidR="00181527">
        <w:rPr>
          <w:rFonts w:cs="Arial"/>
          <w:color w:val="000000"/>
          <w:sz w:val="22"/>
          <w:szCs w:val="22"/>
          <w:lang w:val="hr-HR"/>
        </w:rPr>
        <w:t>5m.</w:t>
      </w:r>
      <w:r w:rsidR="007208AB" w:rsidRPr="007208AB">
        <w:rPr>
          <w:rFonts w:cs="Arial"/>
          <w:color w:val="000000"/>
          <w:sz w:val="22"/>
          <w:szCs w:val="22"/>
          <w:lang w:val="hr-HR"/>
        </w:rPr>
        <w:t xml:space="preserve">Prostornim planom se predviđa rekonstrukcija, dogradnja i modernizacija  nekategorisanih puteva koji su od značaja za međusobno povezivanje naselja u zajednicama naselja i dijelova naselja. </w:t>
      </w:r>
      <w:r w:rsidR="007208AB">
        <w:rPr>
          <w:rFonts w:cs="Arial"/>
          <w:color w:val="000000"/>
          <w:sz w:val="22"/>
          <w:szCs w:val="22"/>
          <w:lang w:val="hr-HR"/>
        </w:rPr>
        <w:t>Rekonstrukcija će se odvijatinaj</w:t>
      </w:r>
      <w:r w:rsidR="007208AB" w:rsidRPr="007208AB">
        <w:rPr>
          <w:rFonts w:cs="Arial"/>
          <w:color w:val="000000"/>
          <w:sz w:val="22"/>
          <w:szCs w:val="22"/>
          <w:lang w:val="hr-HR"/>
        </w:rPr>
        <w:t>većim dijelom</w:t>
      </w:r>
      <w:r w:rsidR="007208AB">
        <w:rPr>
          <w:rFonts w:cs="Arial"/>
          <w:color w:val="000000"/>
          <w:sz w:val="22"/>
          <w:szCs w:val="22"/>
          <w:lang w:val="hr-HR"/>
        </w:rPr>
        <w:t xml:space="preserve"> u </w:t>
      </w:r>
      <w:r w:rsidR="007208AB" w:rsidRPr="007208AB">
        <w:rPr>
          <w:rFonts w:cs="Arial"/>
          <w:color w:val="000000"/>
          <w:sz w:val="22"/>
          <w:szCs w:val="22"/>
          <w:lang w:val="hr-HR"/>
        </w:rPr>
        <w:t>postojećim trasama nekategorisanih puteva</w:t>
      </w:r>
      <w:r>
        <w:rPr>
          <w:rFonts w:cs="Arial"/>
          <w:color w:val="000000"/>
          <w:sz w:val="22"/>
          <w:szCs w:val="22"/>
          <w:lang w:val="hr-HR"/>
        </w:rPr>
        <w:t xml:space="preserve"> izradom idejnih ili glavnih projekata shodno zakonskoj regulativi.</w:t>
      </w:r>
      <w:r w:rsidR="007A20DE">
        <w:rPr>
          <w:rFonts w:cs="Arial"/>
          <w:color w:val="000000"/>
          <w:sz w:val="22"/>
          <w:szCs w:val="22"/>
          <w:lang w:val="hr-HR"/>
        </w:rPr>
        <w:t xml:space="preserve"> Veći dio u obuhvatu plana zauzimaju makadamski putevi i staze koje će se tokom izgradnje mHE proširiti kako bi se obezbijedio nesmetan pristup lokacijama za izgradnju.</w:t>
      </w:r>
    </w:p>
    <w:p w:rsidR="00191B54" w:rsidRPr="00191B54" w:rsidRDefault="00191B54" w:rsidP="00191B54">
      <w:pPr>
        <w:rPr>
          <w:rFonts w:cs="Arial"/>
          <w:sz w:val="22"/>
          <w:szCs w:val="22"/>
          <w:lang w:val="hr-HR" w:eastAsia="hr-HR"/>
        </w:rPr>
      </w:pPr>
      <w:r w:rsidRPr="00191B54">
        <w:rPr>
          <w:rFonts w:cs="Arial"/>
          <w:sz w:val="22"/>
          <w:szCs w:val="22"/>
          <w:lang w:val="hr-HR" w:eastAsia="hr-HR"/>
        </w:rPr>
        <w:t xml:space="preserve">Pristupni nekategorisani asfaltni putevi koji su prikazani u grafičkom prilogu </w:t>
      </w:r>
      <w:r w:rsidRPr="00191B54">
        <w:rPr>
          <w:rFonts w:cs="Arial"/>
          <w:i/>
          <w:sz w:val="22"/>
          <w:szCs w:val="22"/>
          <w:lang w:val="hr-HR" w:eastAsia="hr-HR"/>
        </w:rPr>
        <w:t>10. Plan saobraćajne infrastrukture</w:t>
      </w:r>
      <w:r w:rsidRPr="00191B54">
        <w:rPr>
          <w:rFonts w:cs="Arial"/>
          <w:sz w:val="22"/>
          <w:szCs w:val="22"/>
          <w:lang w:val="hr-HR" w:eastAsia="hr-HR"/>
        </w:rPr>
        <w:t xml:space="preserve"> , sadrže dionice koje su  planirane sa svim pripadajućim elementima (širina kolovoza, tjemena kružnih krivina), a dok su makadamski  pristupni putevi prikazani bez elemenata saobraćajnica, putevi koji se povremeno ili vrlo rijetko koriste.  Obzirom da je planirana mHE automatizovan objekat na daljinsko očitavanje, bez stalne posade, odnosno imaće šest zaposlenih lica koja će povremeno obilaziti objekte u slučaju  ispada iz sistema, pa samim tim će se makadamski  putevi povremeno koristiti.</w:t>
      </w:r>
    </w:p>
    <w:p w:rsidR="00191B54" w:rsidRPr="00191B54" w:rsidRDefault="00191B54" w:rsidP="00191B54">
      <w:pPr>
        <w:rPr>
          <w:rFonts w:cs="Arial"/>
          <w:sz w:val="22"/>
          <w:szCs w:val="22"/>
          <w:lang w:val="hr-HR" w:eastAsia="hr-HR"/>
        </w:rPr>
      </w:pPr>
      <w:r w:rsidRPr="00191B54">
        <w:rPr>
          <w:rFonts w:cs="Arial"/>
          <w:sz w:val="22"/>
          <w:szCs w:val="22"/>
          <w:lang w:val="hr-HR" w:eastAsia="hr-HR"/>
        </w:rPr>
        <w:t>U vrijeme izgradnje isti će se koristiti  za prevoz materijala i mehanizacije do mjesta izgradnje, s tim da  će se dijelom u trupu tih puteva polagati cjevovod., to će se trasa mijenjati kako se radovi budu odvijali. Put će i u budućem biti zemljani-makadamski pa nijesu  data proširenja i ostali elementi jer je evidentno da će se izmjeniti u nekim dijelovima  trasa  puta tokom izgradnje mHE. Tokom izvođenja radova  i nakon izgradnje puteve treba održavati prohodnim, uz poštovanje mjera datih za zaštitne pojaseve.</w:t>
      </w:r>
    </w:p>
    <w:p w:rsidR="00191B54" w:rsidRDefault="00191B54" w:rsidP="009731E4">
      <w:pPr>
        <w:rPr>
          <w:rFonts w:cs="Arial"/>
          <w:sz w:val="22"/>
          <w:szCs w:val="22"/>
          <w:lang w:val="hr-HR" w:eastAsia="hr-HR"/>
        </w:rPr>
      </w:pPr>
    </w:p>
    <w:p w:rsidR="009731E4" w:rsidRPr="009F2CA3" w:rsidRDefault="009731E4" w:rsidP="009731E4">
      <w:pPr>
        <w:rPr>
          <w:rFonts w:cs="Arial"/>
          <w:sz w:val="22"/>
          <w:szCs w:val="22"/>
          <w:lang w:val="hr-HR" w:eastAsia="hr-HR"/>
        </w:rPr>
      </w:pPr>
      <w:r w:rsidRPr="009F2CA3">
        <w:rPr>
          <w:rFonts w:cs="Arial"/>
          <w:sz w:val="22"/>
          <w:szCs w:val="22"/>
          <w:lang w:val="hr-HR" w:eastAsia="hr-HR"/>
        </w:rPr>
        <w:t>Važno je napomenuti da obuhvat plana ne zalazi u zaštitni pojas regionalnih puteva.</w:t>
      </w:r>
    </w:p>
    <w:p w:rsidR="009731E4" w:rsidRPr="009F2CA3" w:rsidRDefault="009731E4" w:rsidP="009731E4">
      <w:pPr>
        <w:rPr>
          <w:rFonts w:cs="Arial"/>
          <w:sz w:val="22"/>
          <w:szCs w:val="22"/>
          <w:lang w:val="hr-HR" w:eastAsia="hr-HR"/>
        </w:rPr>
      </w:pPr>
      <w:r w:rsidRPr="009F2CA3">
        <w:rPr>
          <w:rFonts w:cs="Arial"/>
          <w:sz w:val="22"/>
          <w:szCs w:val="22"/>
          <w:lang w:val="hr-HR" w:eastAsia="hr-HR"/>
        </w:rPr>
        <w:t>Širina pristupnih puteva  je različit</w:t>
      </w:r>
      <w:r w:rsidR="001438E2">
        <w:rPr>
          <w:rFonts w:cs="Arial"/>
          <w:sz w:val="22"/>
          <w:szCs w:val="22"/>
          <w:lang w:val="hr-HR" w:eastAsia="hr-HR"/>
        </w:rPr>
        <w:t xml:space="preserve">a i data je kao u postojećem, </w:t>
      </w:r>
      <w:r w:rsidRPr="009F2CA3">
        <w:rPr>
          <w:rFonts w:cs="Arial"/>
          <w:sz w:val="22"/>
          <w:szCs w:val="22"/>
          <w:lang w:val="hr-HR" w:eastAsia="hr-HR"/>
        </w:rPr>
        <w:t xml:space="preserve">konačna širina potrebnog pojasa (useci i nasipi), nivelete i kote puta  biće definisane  izradom </w:t>
      </w:r>
      <w:r w:rsidR="00191B54">
        <w:rPr>
          <w:rFonts w:cs="Arial"/>
          <w:sz w:val="22"/>
          <w:szCs w:val="22"/>
          <w:lang w:val="hr-HR" w:eastAsia="hr-HR"/>
        </w:rPr>
        <w:t>tehničke dokumentacije .</w:t>
      </w:r>
    </w:p>
    <w:p w:rsidR="009731E4" w:rsidRDefault="009731E4" w:rsidP="009731E4">
      <w:pPr>
        <w:rPr>
          <w:rFonts w:cs="Arial"/>
          <w:sz w:val="22"/>
          <w:szCs w:val="22"/>
          <w:lang w:val="hr-HR" w:eastAsia="hr-HR"/>
        </w:rPr>
      </w:pPr>
      <w:r w:rsidRPr="009F2CA3">
        <w:rPr>
          <w:rFonts w:cs="Arial"/>
          <w:sz w:val="22"/>
          <w:szCs w:val="22"/>
          <w:lang w:val="hr-HR" w:eastAsia="hr-HR"/>
        </w:rPr>
        <w:t>Parkiranje vozila rješavati u okviru  parcele shodno normativima i Pravilniku za tu vrstu objekata.</w:t>
      </w:r>
    </w:p>
    <w:p w:rsidR="009731E4" w:rsidRDefault="009731E4" w:rsidP="009731E4">
      <w:pPr>
        <w:rPr>
          <w:rFonts w:cs="Arial"/>
          <w:sz w:val="22"/>
          <w:szCs w:val="22"/>
          <w:lang w:val="hr-HR" w:eastAsia="hr-HR"/>
        </w:rPr>
      </w:pPr>
    </w:p>
    <w:p w:rsidR="00EE16EB" w:rsidRPr="009731E4" w:rsidRDefault="00EE16EB" w:rsidP="009731E4">
      <w:pPr>
        <w:rPr>
          <w:rFonts w:cs="Arial"/>
          <w:sz w:val="22"/>
          <w:szCs w:val="22"/>
          <w:lang w:val="hr-HR" w:eastAsia="hr-HR"/>
        </w:rPr>
      </w:pPr>
    </w:p>
    <w:p w:rsidR="009731E4" w:rsidRPr="00181527"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rPr>
          <w:rFonts w:cs="Arial"/>
          <w:b/>
          <w:sz w:val="28"/>
          <w:szCs w:val="28"/>
          <w:lang w:val="hr-HR"/>
        </w:rPr>
      </w:pPr>
      <w:r>
        <w:rPr>
          <w:rFonts w:cs="Arial"/>
          <w:b/>
          <w:bCs/>
          <w:sz w:val="28"/>
          <w:szCs w:val="28"/>
          <w:lang w:val="hr-HR"/>
        </w:rPr>
        <w:t>7</w:t>
      </w:r>
      <w:r w:rsidR="009731E4" w:rsidRPr="00181527">
        <w:rPr>
          <w:rFonts w:cs="Arial"/>
          <w:b/>
          <w:bCs/>
          <w:sz w:val="28"/>
          <w:szCs w:val="28"/>
          <w:lang w:val="hr-HR"/>
        </w:rPr>
        <w:t>.2.</w:t>
      </w:r>
      <w:r w:rsidR="009731E4" w:rsidRPr="00181527">
        <w:rPr>
          <w:rFonts w:cs="Arial"/>
          <w:b/>
          <w:bCs/>
          <w:sz w:val="28"/>
          <w:szCs w:val="28"/>
          <w:lang w:val="hr-HR"/>
        </w:rPr>
        <w:tab/>
      </w:r>
      <w:r w:rsidR="009731E4" w:rsidRPr="00181527">
        <w:rPr>
          <w:rFonts w:cs="Arial"/>
          <w:b/>
          <w:sz w:val="28"/>
          <w:szCs w:val="28"/>
          <w:lang w:val="hr-HR"/>
        </w:rPr>
        <w:t>ELEKTROENERGETSKA INFRASTRUKTURA</w:t>
      </w:r>
    </w:p>
    <w:p w:rsidR="00F8407D" w:rsidRDefault="00F8407D" w:rsidP="00077FF9">
      <w:pPr>
        <w:rPr>
          <w:rFonts w:cs="Arial"/>
          <w:b/>
          <w:sz w:val="22"/>
          <w:szCs w:val="22"/>
          <w:lang w:val="hr-HR"/>
        </w:rPr>
      </w:pPr>
    </w:p>
    <w:p w:rsidR="001C6ACA" w:rsidRPr="001C6ACA" w:rsidRDefault="001C6ACA" w:rsidP="001C6ACA">
      <w:pPr>
        <w:tabs>
          <w:tab w:val="left" w:pos="720"/>
        </w:tabs>
        <w:rPr>
          <w:rFonts w:cs="Arial"/>
          <w:b/>
          <w:color w:val="000000"/>
          <w:sz w:val="22"/>
          <w:szCs w:val="22"/>
          <w:lang w:val="hr-HR"/>
        </w:rPr>
      </w:pPr>
      <w:r w:rsidRPr="001C6ACA">
        <w:rPr>
          <w:rFonts w:cs="Arial"/>
          <w:b/>
          <w:color w:val="000000"/>
          <w:sz w:val="22"/>
          <w:szCs w:val="22"/>
          <w:lang w:val="hr-HR"/>
        </w:rPr>
        <w:t>Uvod</w:t>
      </w:r>
    </w:p>
    <w:p w:rsidR="001C6ACA" w:rsidRPr="001C6ACA" w:rsidRDefault="001C6ACA" w:rsidP="001C6ACA">
      <w:pPr>
        <w:tabs>
          <w:tab w:val="left" w:pos="720"/>
        </w:tabs>
        <w:rPr>
          <w:rFonts w:cs="Arial"/>
          <w:color w:val="000000"/>
          <w:sz w:val="22"/>
          <w:szCs w:val="22"/>
          <w:lang w:val="hr-HR"/>
        </w:rPr>
      </w:pPr>
      <w:r w:rsidRPr="001C6ACA">
        <w:rPr>
          <w:rFonts w:cs="Arial"/>
          <w:color w:val="000000"/>
          <w:sz w:val="22"/>
          <w:szCs w:val="22"/>
          <w:lang w:val="hr-HR"/>
        </w:rPr>
        <w:t>Za potrebe izrade ove Lokalne studije lokacije korišćeni su podaci o postojećem stanju elektrodistributivne mreže, opterećenju mreže, stanju i karakteristikama opreme u u TS 110/35/10 kV, TS 35/10 kV, 35 kV dalekovodima na području opštine Bijelo Polje, kao i TS 10/0,4 kV sa pripadajućim 10 kV dalekovodima na području Tomaševa. Glavna čvorišta napajanja za ovo područje su TS 110/ 35 kV Ribarevina, TS 35/10 kV Medanoviće i TS 35/10 kV Čokrlije.</w:t>
      </w:r>
    </w:p>
    <w:p w:rsidR="001C6ACA" w:rsidRPr="001C6ACA" w:rsidRDefault="001C6ACA" w:rsidP="001C6ACA">
      <w:pPr>
        <w:tabs>
          <w:tab w:val="left" w:pos="720"/>
        </w:tabs>
        <w:rPr>
          <w:rFonts w:cs="Arial"/>
          <w:color w:val="000000"/>
          <w:sz w:val="22"/>
          <w:szCs w:val="22"/>
          <w:lang w:val="hr-HR"/>
        </w:rPr>
      </w:pPr>
    </w:p>
    <w:p w:rsidR="001C6ACA" w:rsidRPr="001C6ACA" w:rsidRDefault="001C6ACA" w:rsidP="001C6ACA">
      <w:pPr>
        <w:tabs>
          <w:tab w:val="left" w:pos="720"/>
        </w:tabs>
        <w:rPr>
          <w:rFonts w:cs="Arial"/>
          <w:b/>
          <w:color w:val="000000"/>
          <w:sz w:val="22"/>
          <w:szCs w:val="22"/>
          <w:lang w:val="hr-HR"/>
        </w:rPr>
      </w:pPr>
      <w:r w:rsidRPr="001C6ACA">
        <w:rPr>
          <w:rFonts w:cs="Arial"/>
          <w:b/>
          <w:color w:val="000000"/>
          <w:sz w:val="22"/>
          <w:szCs w:val="22"/>
          <w:lang w:val="hr-HR"/>
        </w:rPr>
        <w:t>Postojeće stanje</w:t>
      </w:r>
    </w:p>
    <w:p w:rsidR="001C6ACA" w:rsidRPr="001C6ACA" w:rsidRDefault="001C6ACA" w:rsidP="001C6ACA">
      <w:pPr>
        <w:tabs>
          <w:tab w:val="left" w:pos="720"/>
        </w:tabs>
        <w:rPr>
          <w:rFonts w:cs="Arial"/>
          <w:color w:val="000000"/>
          <w:sz w:val="22"/>
          <w:szCs w:val="22"/>
        </w:rPr>
      </w:pPr>
      <w:r w:rsidRPr="001C6ACA">
        <w:rPr>
          <w:rFonts w:cs="Arial"/>
          <w:color w:val="000000"/>
          <w:sz w:val="22"/>
          <w:szCs w:val="22"/>
          <w:lang w:val="hr-HR"/>
        </w:rPr>
        <w:t xml:space="preserve">Zahvat Lokalne studije lokacije za izgradnju mHE “Lještanica”  čini dio prostora van naselja generalne namjene. Parcele obuhvaćene planom su u najvećem neizgradjene i po vrsti zemljišta su poljoprivredno i ostalo zemljište. </w:t>
      </w:r>
      <w:r w:rsidRPr="001C6ACA">
        <w:rPr>
          <w:rFonts w:cs="Arial"/>
          <w:color w:val="000000"/>
          <w:sz w:val="22"/>
          <w:szCs w:val="22"/>
        </w:rPr>
        <w:t>Područje obuhvata plana, saobraćajno je povezano postojećim lokalnim nekategorisanim putem.</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xml:space="preserve">Na području zahvaćenom studiom postoje objekti naponskog nivoa 0,4kV- nadzemni 0,4kV vodovi. Distribucija električne energije na zahvaćenom </w:t>
      </w:r>
      <w:proofErr w:type="gramStart"/>
      <w:r w:rsidRPr="001C6ACA">
        <w:rPr>
          <w:rFonts w:cs="Arial"/>
          <w:color w:val="000000"/>
          <w:sz w:val="22"/>
          <w:szCs w:val="22"/>
        </w:rPr>
        <w:t>području  je</w:t>
      </w:r>
      <w:proofErr w:type="gramEnd"/>
      <w:r w:rsidRPr="001C6ACA">
        <w:rPr>
          <w:rFonts w:cs="Arial"/>
          <w:color w:val="000000"/>
          <w:sz w:val="22"/>
          <w:szCs w:val="22"/>
        </w:rPr>
        <w:t xml:space="preserve"> u nadležnosti Elektroprivrede CG, AD Nikšić, FC Distribucija – Bijelo Polje. </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b/>
          <w:color w:val="000000"/>
          <w:sz w:val="22"/>
          <w:szCs w:val="22"/>
        </w:rPr>
      </w:pPr>
      <w:r w:rsidRPr="001C6ACA">
        <w:rPr>
          <w:rFonts w:cs="Arial"/>
          <w:b/>
          <w:color w:val="000000"/>
          <w:sz w:val="22"/>
          <w:szCs w:val="22"/>
        </w:rPr>
        <w:t>Plan</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Prema podacima Investitora o instalisanom protoku, ovim LSL-om za iskorištenje hidropotencijala rijeke Lještanice planirana je mHE „Lještanica” derivacionog tipa. Planirani dovodni sistem u sklopu mHE „Lještanica” su GRP cjevovodi pod pritiskom.</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Mala hidroelektrana „</w:t>
      </w:r>
      <w:proofErr w:type="gramStart"/>
      <w:r w:rsidRPr="001C6ACA">
        <w:rPr>
          <w:rFonts w:cs="Arial"/>
          <w:color w:val="000000"/>
          <w:sz w:val="22"/>
          <w:szCs w:val="22"/>
        </w:rPr>
        <w:t>Lještanica“ biće</w:t>
      </w:r>
      <w:proofErr w:type="gramEnd"/>
      <w:r w:rsidRPr="001C6ACA">
        <w:rPr>
          <w:rFonts w:cs="Arial"/>
          <w:color w:val="000000"/>
          <w:sz w:val="22"/>
          <w:szCs w:val="22"/>
        </w:rPr>
        <w:t xml:space="preserve"> izgrađena i opremljena tako da će u normalnim pogonskim okolnostima raditi automatski bez posade, paralelno sa 35 kV elektro mrežom. Ona će u ovakvom režimu raditi sa tzv. „regulacijom po nivou” vode na vodozahvatu i u elektromrežu isporučivati svu raspoloživu proizvedenu električnu energiju s obzirom na trenutni dotok vode.</w:t>
      </w:r>
    </w:p>
    <w:p w:rsidR="001C6ACA" w:rsidRPr="001C6ACA" w:rsidRDefault="001C6ACA" w:rsidP="001C6ACA">
      <w:pPr>
        <w:tabs>
          <w:tab w:val="left" w:pos="720"/>
        </w:tabs>
        <w:rPr>
          <w:rFonts w:cs="Arial"/>
          <w:color w:val="000000"/>
          <w:sz w:val="22"/>
          <w:szCs w:val="22"/>
          <w:lang w:val="pl-PL"/>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lang w:val="pl-PL"/>
        </w:rPr>
        <w:lastRenderedPageBreak/>
        <w:t xml:space="preserve">Predlog  optimalnog tehničkog rješenja priključenja mHE “Lještanica” na distributivnu mrežu mora pomiriti zahtjeve  Operatora distributivnog sistema i investitora, korisnika mreže, te biti prihvatljivo za obje strane. </w:t>
      </w:r>
      <w:r w:rsidRPr="001C6ACA">
        <w:rPr>
          <w:rFonts w:cs="Arial"/>
          <w:color w:val="000000"/>
          <w:sz w:val="22"/>
          <w:szCs w:val="22"/>
        </w:rPr>
        <w:t>Za Operatora distributivnog sistema tehničko rješenje priključenja je prihvatljivo, ako ispunjava sledeće uslove:</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ne narušava stabilnost pogona i raspoloživost mreže,</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parametri u mreži su unutar dozvoljenih granica,</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rješenje je usklađeno sa planovima razvoja mreže,</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minimizirani negativni uticaji u mreži priključenjem male hidroelektrane,</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ako se priključenjem mHE ne umanjuju stečena prava korisnika mreže.</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xml:space="preserve"> </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xml:space="preserve">Za Investitora, korisnika mreže, tehničko rješenje priključenja je prihvatljivo, kada su ukupni troškovi priključenja minimalni uz maksimalnu raspoloživost mreže, kojom mu je omogućena nesmetana i neprekinuta isporuka proizvedene električne </w:t>
      </w:r>
      <w:proofErr w:type="gramStart"/>
      <w:r w:rsidRPr="001C6ACA">
        <w:rPr>
          <w:rFonts w:cs="Arial"/>
          <w:color w:val="000000"/>
          <w:sz w:val="22"/>
          <w:szCs w:val="22"/>
        </w:rPr>
        <w:t>energije  u</w:t>
      </w:r>
      <w:proofErr w:type="gramEnd"/>
      <w:r w:rsidRPr="001C6ACA">
        <w:rPr>
          <w:rFonts w:cs="Arial"/>
          <w:color w:val="000000"/>
          <w:sz w:val="22"/>
          <w:szCs w:val="22"/>
        </w:rPr>
        <w:t xml:space="preserve"> mrežu, za određenu priključnu snagu.</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Mala hidroelektrana „</w:t>
      </w:r>
      <w:proofErr w:type="gramStart"/>
      <w:r w:rsidRPr="001C6ACA">
        <w:rPr>
          <w:rFonts w:cs="Arial"/>
          <w:color w:val="000000"/>
          <w:sz w:val="22"/>
          <w:szCs w:val="22"/>
        </w:rPr>
        <w:t>Lještanica“</w:t>
      </w:r>
      <w:r w:rsidRPr="001C6ACA">
        <w:rPr>
          <w:rFonts w:cs="Arial"/>
          <w:b/>
          <w:color w:val="000000"/>
          <w:sz w:val="22"/>
          <w:szCs w:val="22"/>
        </w:rPr>
        <w:t xml:space="preserve"> </w:t>
      </w:r>
      <w:r w:rsidRPr="001C6ACA">
        <w:rPr>
          <w:rFonts w:cs="Arial"/>
          <w:color w:val="000000"/>
          <w:sz w:val="22"/>
          <w:szCs w:val="22"/>
        </w:rPr>
        <w:t>koristi</w:t>
      </w:r>
      <w:proofErr w:type="gramEnd"/>
      <w:r w:rsidRPr="001C6ACA">
        <w:rPr>
          <w:rFonts w:cs="Arial"/>
          <w:color w:val="000000"/>
          <w:sz w:val="22"/>
          <w:szCs w:val="22"/>
        </w:rPr>
        <w:t xml:space="preserve"> vode rijeke Lještanice i u sklopu nje su planirani: jedan vodozahvat, cjevovod i mašinska zgrada. Osnovne karakteristike elektrane odnosno opreme u njoj date su u sljedećoj tabeli: </w:t>
      </w:r>
    </w:p>
    <w:p w:rsidR="001C6ACA" w:rsidRPr="001C6ACA" w:rsidRDefault="001C6ACA" w:rsidP="001C6ACA">
      <w:pPr>
        <w:tabs>
          <w:tab w:val="left" w:pos="720"/>
        </w:tabs>
        <w:rPr>
          <w:rFonts w:cs="Arial"/>
          <w:color w:val="000000"/>
          <w:sz w:val="22"/>
          <w:szCs w:val="22"/>
        </w:rPr>
      </w:pP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312"/>
        <w:gridCol w:w="1417"/>
        <w:gridCol w:w="1701"/>
        <w:gridCol w:w="1701"/>
        <w:gridCol w:w="1701"/>
      </w:tblGrid>
      <w:tr w:rsidR="001C6ACA" w:rsidRPr="001C6ACA" w:rsidTr="00ED0828">
        <w:tc>
          <w:tcPr>
            <w:tcW w:w="985"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Tip turbine</w:t>
            </w:r>
          </w:p>
        </w:tc>
        <w:tc>
          <w:tcPr>
            <w:tcW w:w="1312"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Snaga generatora [kVA]</w:t>
            </w:r>
          </w:p>
        </w:tc>
        <w:tc>
          <w:tcPr>
            <w:tcW w:w="1417"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Napon generatora</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[kV]</w:t>
            </w:r>
          </w:p>
        </w:tc>
        <w:tc>
          <w:tcPr>
            <w:tcW w:w="1701"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Ukupna snaga mHE-snaga na pragu [kW]</w:t>
            </w:r>
          </w:p>
        </w:tc>
        <w:tc>
          <w:tcPr>
            <w:tcW w:w="1701"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Snaga transformatora</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[kVA]</w:t>
            </w:r>
          </w:p>
        </w:tc>
        <w:tc>
          <w:tcPr>
            <w:tcW w:w="1701"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Prenosni</w:t>
            </w: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odnos transformatora [kV]</w:t>
            </w:r>
          </w:p>
        </w:tc>
      </w:tr>
      <w:tr w:rsidR="001C6ACA" w:rsidRPr="001C6ACA" w:rsidTr="00ED0828">
        <w:tc>
          <w:tcPr>
            <w:tcW w:w="985"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Pelton</w:t>
            </w:r>
          </w:p>
        </w:tc>
        <w:tc>
          <w:tcPr>
            <w:tcW w:w="1312"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2600</w:t>
            </w:r>
          </w:p>
        </w:tc>
        <w:tc>
          <w:tcPr>
            <w:tcW w:w="1417" w:type="dxa"/>
            <w:shd w:val="clear" w:color="auto" w:fill="auto"/>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0,4</w:t>
            </w:r>
          </w:p>
        </w:tc>
        <w:tc>
          <w:tcPr>
            <w:tcW w:w="1701" w:type="dxa"/>
            <w:shd w:val="clear" w:color="auto" w:fill="auto"/>
            <w:vAlign w:val="center"/>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2.330,58</w:t>
            </w:r>
          </w:p>
        </w:tc>
        <w:tc>
          <w:tcPr>
            <w:tcW w:w="1701" w:type="dxa"/>
            <w:shd w:val="clear" w:color="auto" w:fill="auto"/>
            <w:vAlign w:val="center"/>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3200</w:t>
            </w:r>
          </w:p>
        </w:tc>
        <w:tc>
          <w:tcPr>
            <w:tcW w:w="1701" w:type="dxa"/>
            <w:shd w:val="clear" w:color="auto" w:fill="auto"/>
            <w:vAlign w:val="center"/>
          </w:tcPr>
          <w:p w:rsidR="001C6ACA" w:rsidRPr="001C6ACA" w:rsidRDefault="001C6ACA" w:rsidP="001C6ACA">
            <w:pPr>
              <w:tabs>
                <w:tab w:val="left" w:pos="720"/>
              </w:tabs>
              <w:rPr>
                <w:rFonts w:cs="Arial"/>
                <w:color w:val="000000"/>
                <w:sz w:val="22"/>
                <w:szCs w:val="22"/>
              </w:rPr>
            </w:pPr>
            <w:r w:rsidRPr="001C6ACA">
              <w:rPr>
                <w:rFonts w:cs="Arial"/>
                <w:color w:val="000000"/>
                <w:sz w:val="22"/>
                <w:szCs w:val="22"/>
              </w:rPr>
              <w:t>0,4/35</w:t>
            </w:r>
          </w:p>
        </w:tc>
      </w:tr>
    </w:tbl>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xml:space="preserve">Mala hidroelektrana „ Lještanica </w:t>
      </w:r>
      <w:proofErr w:type="gramStart"/>
      <w:r w:rsidRPr="001C6ACA">
        <w:rPr>
          <w:rFonts w:cs="Arial"/>
          <w:color w:val="000000"/>
          <w:sz w:val="22"/>
          <w:szCs w:val="22"/>
        </w:rPr>
        <w:t>“  predviđena</w:t>
      </w:r>
      <w:proofErr w:type="gramEnd"/>
      <w:r w:rsidRPr="001C6ACA">
        <w:rPr>
          <w:rFonts w:cs="Arial"/>
          <w:color w:val="000000"/>
          <w:sz w:val="22"/>
          <w:szCs w:val="22"/>
        </w:rPr>
        <w:t xml:space="preserve"> je sa jednim agregatom-kompleksnom cjelinom koju čine turbina zajedno sa generatorom i sistemom za upravljanje i zaštitu.</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xml:space="preserve">Za ugradnju u mHE izabrana je Peltonova turbina sa dvije mlaznice sa horizontalnim vratilom. Nazivna snaga izabrane turbine iznosi 2600,00 kW. Sinhroni generator sa četiri para </w:t>
      </w:r>
      <w:proofErr w:type="gramStart"/>
      <w:r w:rsidRPr="001C6ACA">
        <w:rPr>
          <w:rFonts w:cs="Arial"/>
          <w:color w:val="000000"/>
          <w:sz w:val="22"/>
          <w:szCs w:val="22"/>
        </w:rPr>
        <w:t>polova  sa</w:t>
      </w:r>
      <w:proofErr w:type="gramEnd"/>
      <w:r w:rsidRPr="001C6ACA">
        <w:rPr>
          <w:rFonts w:cs="Arial"/>
          <w:color w:val="000000"/>
          <w:sz w:val="22"/>
          <w:szCs w:val="22"/>
        </w:rPr>
        <w:t xml:space="preserve"> horizontalnim vratilom je kataloške instalisane snage 2800 kVA. Odabrani transformator je snage 3200 kVA. Ukupna instalisana snaga male elektrane je 2354,12 kW. Uz stepen korisnog dejstva transformatora η=0.99, snaga na pragu elektrane iznosi 2330,58 kW.</w:t>
      </w:r>
    </w:p>
    <w:p w:rsidR="001C6ACA" w:rsidRPr="001C6ACA" w:rsidRDefault="001C6ACA" w:rsidP="001C6ACA">
      <w:pPr>
        <w:tabs>
          <w:tab w:val="left" w:pos="720"/>
        </w:tabs>
        <w:rPr>
          <w:rFonts w:cs="Arial"/>
          <w:color w:val="000000"/>
          <w:sz w:val="22"/>
          <w:szCs w:val="22"/>
          <w:lang w:val="pl-PL"/>
        </w:rPr>
      </w:pPr>
    </w:p>
    <w:p w:rsidR="001C6ACA" w:rsidRPr="001C6ACA" w:rsidRDefault="001C6ACA" w:rsidP="001C6ACA">
      <w:pPr>
        <w:tabs>
          <w:tab w:val="left" w:pos="720"/>
        </w:tabs>
        <w:rPr>
          <w:rFonts w:cs="Arial"/>
          <w:color w:val="000000"/>
          <w:sz w:val="22"/>
          <w:szCs w:val="22"/>
          <w:lang w:val="pl-PL"/>
        </w:rPr>
      </w:pPr>
      <w:r w:rsidRPr="001C6ACA">
        <w:rPr>
          <w:rFonts w:cs="Arial"/>
          <w:color w:val="000000"/>
          <w:sz w:val="22"/>
          <w:szCs w:val="22"/>
          <w:lang w:val="pl-PL"/>
        </w:rPr>
        <w:t>Preko jednog blok transformatora 0,4/35 kV snage 3200 kVA biće omogućen priključak elektrane na mrežu. Predloženo rješenje priključenja proizilazi iz postojećeg stanja 35 kV distributivne mreže koja gravitira području na kome je planirana mHE “LJeštanica”. U neposrednoj blizini se nalazi mHE „Vrelo”, u vlasništvu istog Investitora</w:t>
      </w:r>
    </w:p>
    <w:p w:rsidR="001C6ACA" w:rsidRPr="001C6ACA" w:rsidRDefault="001C6ACA" w:rsidP="001C6ACA">
      <w:pPr>
        <w:tabs>
          <w:tab w:val="left" w:pos="720"/>
        </w:tabs>
        <w:rPr>
          <w:rFonts w:cs="Arial"/>
          <w:color w:val="000000"/>
          <w:sz w:val="22"/>
          <w:szCs w:val="22"/>
          <w:lang w:val="pl-PL"/>
        </w:rPr>
      </w:pPr>
    </w:p>
    <w:p w:rsidR="001C6ACA" w:rsidRPr="001C6ACA" w:rsidRDefault="001C6ACA" w:rsidP="001C6ACA">
      <w:pPr>
        <w:tabs>
          <w:tab w:val="left" w:pos="720"/>
        </w:tabs>
        <w:rPr>
          <w:rFonts w:cs="Arial"/>
          <w:color w:val="000000"/>
          <w:sz w:val="22"/>
          <w:szCs w:val="22"/>
          <w:lang w:val="pl-PL"/>
        </w:rPr>
      </w:pPr>
      <w:r w:rsidRPr="001C6ACA">
        <w:rPr>
          <w:rFonts w:cs="Arial"/>
          <w:color w:val="000000"/>
          <w:sz w:val="22"/>
          <w:szCs w:val="22"/>
          <w:lang w:val="pl-PL"/>
        </w:rPr>
        <w:t xml:space="preserve">Priključenje mHE “Lještanica” na mrežu predlaže se preko novoizgrađenog 35 kV razvodnog postrojenja (RP) u mHE “Lještanica”, koje bi bilo povezano na postojeći 35 kV priključni dalekovod i na koje bi bila priključena i mHE “Vrelo”. RP u mHE Lještanica će se opremiti sa: tri vodne ćelije, jednom mjernom, jednom trafo, jednom spojnom i jednom ćelijom kućnog transformatora. Jedna vodna ćelija služi za povezivanje sa HE Vrelo, dok su druge dvije za povezivanje mHE Lještanica na mrežu (princip ulaz izlaz). </w:t>
      </w:r>
    </w:p>
    <w:p w:rsidR="001C6ACA" w:rsidRPr="001C6ACA" w:rsidRDefault="001C6ACA" w:rsidP="001C6ACA">
      <w:pPr>
        <w:tabs>
          <w:tab w:val="left" w:pos="720"/>
        </w:tabs>
        <w:rPr>
          <w:rFonts w:cs="Arial"/>
          <w:color w:val="000000"/>
          <w:sz w:val="22"/>
          <w:szCs w:val="22"/>
          <w:lang w:val="pl-PL"/>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Konačan način priključenja mHE “Lještanica” na mrežu definisaće Operator distributivnog sistema Uslovima za priključenje mHE na ED mrežu.</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Prema proračunima iz Idejnog rješenja, teorijska godišnja proizvodnja je procijenjena na 8.076.804,27 GWh. Sa uračunatim ispadima i remontima (6%), godišnja proizvodnja bi trebalo da bude 7.592.196,02 kWh.</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xml:space="preserve">Srednjenaponsko postrojenje (35kV) planirano je kao gasom SF6 izolovano postrojenje tipa „Ring Main </w:t>
      </w:r>
      <w:proofErr w:type="gramStart"/>
      <w:r w:rsidRPr="001C6ACA">
        <w:rPr>
          <w:rFonts w:cs="Arial"/>
          <w:color w:val="000000"/>
          <w:sz w:val="22"/>
          <w:szCs w:val="22"/>
        </w:rPr>
        <w:t>Unit“ (</w:t>
      </w:r>
      <w:proofErr w:type="gramEnd"/>
      <w:r w:rsidRPr="001C6ACA">
        <w:rPr>
          <w:rFonts w:cs="Arial"/>
          <w:color w:val="000000"/>
          <w:sz w:val="22"/>
          <w:szCs w:val="22"/>
        </w:rPr>
        <w:t>RMU) preko kojeg se ostvaruje veza sa elektroenergetskom mrežom. S obzirom na to da se elektrana priključuje na 35kV nivo, i ovo postrojenje će biti nazivnog napona 35kV. Srednjenaponsko postrojenje će imati 7 ćelija (mjernu, transformatorsku, spojnu, ćeliju kućnog transformatora i tri vodne). Vodne ćelije treba da su opremljene tropolnim rastavnim sklopkama sa zemljospojnikom, sa prigrađenim signalnim sklopkama i indikatorima napona. Transformatorska ćelija treba da je opremljena tropolnom rastavnom sklopkom sa visokoučinskim osiguračima, zemljospojnikom, kalemom za isključenje i signalnim sklopkama. Rastavna sklopka u transformatorskom polju mora da obezbjeđuje automatsko tropolno isključenje pri pregorijevanju najmanje jednog visoko-učinskog osigurača, kao i pri djelovanju osnovne zaštite od unutrašnjih kvarova u transformatoru (Buchholz) i preopterećenja (kontaktni termometar ili termoprotektor). Mjerna ćelija sadrži uređaje za mjerenje svih električnih parametara od interesa (naponi, struje, snage...).</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 xml:space="preserve">Predviđeno je da mHE „Lještanica” ima jedan suvi transformator čije su osnovne katakteristike u skladu sa naponskim nivoom generatora i mreže kao i snagom hidroagregata. Transformator treba da ima mogućnost regulacije napona kako bi se uz dejstvo regulatora pobude generatora uspješno održavale naponske prilike povoljne za ED mrežu, a to znači da će se birati regulacioni transformator, sa regulacionim otcjepom na strani višeg napona. Transformator će unutar mašinske zgrade biti smješten u odgovarajućoj posebnoj prostoriji sa predviđenim otvorima dimenzionisanim za prirodnu ventilaciju. </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Elektrana će imati niskonaponsko postrojenje koje će se sastojati od jedne generatorske ćelije i jedne upravljačke ćelije, koje su opremljene svom neophodnom opremom za upravljanje i nadzor nad hidroagregatom.</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Sopstvena potrošnja elektrane koja obuhvata AC i DC napajanje neophodno za upravljačku, nadzornu, zaštitnu i rasklopnu opremu biće obezbijeđena sa niskonaponskih sabirnica 0,4 kV. Jednosmjerno napajanje mHE je predviđeno za napajanje upravljačkih, signalnih i zaštitnih električnih krugova elektrane sastoji se od akumulatorskih baterija i odgovarajućeg punjača baterija koji se montira u ormaru vlastite potrošnje.</w:t>
      </w:r>
    </w:p>
    <w:p w:rsidR="001C6ACA" w:rsidRPr="001C6ACA" w:rsidRDefault="001C6ACA" w:rsidP="001C6ACA">
      <w:pPr>
        <w:tabs>
          <w:tab w:val="left" w:pos="720"/>
        </w:tabs>
        <w:rPr>
          <w:rFonts w:cs="Arial"/>
          <w:color w:val="000000"/>
          <w:sz w:val="22"/>
          <w:szCs w:val="22"/>
        </w:rPr>
      </w:pPr>
    </w:p>
    <w:p w:rsidR="001C6ACA" w:rsidRPr="001C6ACA" w:rsidRDefault="001C6ACA" w:rsidP="001C6ACA">
      <w:pPr>
        <w:tabs>
          <w:tab w:val="left" w:pos="720"/>
        </w:tabs>
        <w:rPr>
          <w:rFonts w:cs="Arial"/>
          <w:color w:val="000000"/>
          <w:sz w:val="22"/>
          <w:szCs w:val="22"/>
        </w:rPr>
      </w:pPr>
      <w:r w:rsidRPr="001C6ACA">
        <w:rPr>
          <w:rFonts w:cs="Arial"/>
          <w:color w:val="000000"/>
          <w:sz w:val="22"/>
          <w:szCs w:val="22"/>
        </w:rPr>
        <w:t>Principijelna šema priključka mHE „Lještanica” elektrodistributivnu mrežu data je na Slici 1.</w:t>
      </w:r>
    </w:p>
    <w:p w:rsidR="00713403" w:rsidRPr="00713403" w:rsidRDefault="00713403" w:rsidP="00713403">
      <w:pPr>
        <w:tabs>
          <w:tab w:val="left" w:pos="720"/>
        </w:tabs>
        <w:rPr>
          <w:rFonts w:cs="Arial"/>
          <w:color w:val="000000"/>
          <w:sz w:val="22"/>
          <w:szCs w:val="22"/>
        </w:rPr>
      </w:pPr>
    </w:p>
    <w:p w:rsidR="00713403" w:rsidRPr="00713403" w:rsidRDefault="00713403" w:rsidP="00713403">
      <w:pPr>
        <w:tabs>
          <w:tab w:val="left" w:pos="720"/>
        </w:tabs>
        <w:rPr>
          <w:rFonts w:cs="Arial"/>
          <w:color w:val="000000"/>
          <w:sz w:val="22"/>
          <w:szCs w:val="22"/>
        </w:rPr>
      </w:pPr>
    </w:p>
    <w:p w:rsidR="00713403" w:rsidRPr="00713403" w:rsidRDefault="00713403" w:rsidP="00713403">
      <w:pPr>
        <w:tabs>
          <w:tab w:val="left" w:pos="720"/>
        </w:tabs>
        <w:rPr>
          <w:rFonts w:eastAsia="Calibri" w:cs="Arial"/>
          <w:sz w:val="22"/>
          <w:szCs w:val="22"/>
          <w:lang w:val="pl-PL"/>
        </w:rPr>
      </w:pPr>
    </w:p>
    <w:p w:rsidR="00CA30FE" w:rsidRDefault="001C6ACA" w:rsidP="000035D9">
      <w:pPr>
        <w:tabs>
          <w:tab w:val="left" w:pos="720"/>
        </w:tabs>
        <w:rPr>
          <w:rFonts w:cs="Arial"/>
          <w:sz w:val="22"/>
          <w:szCs w:val="22"/>
        </w:rPr>
      </w:pPr>
      <w:r w:rsidRPr="001C6ACA">
        <w:rPr>
          <w:rFonts w:ascii="Arial" w:hAnsi="Arial" w:cs="Arial"/>
          <w:noProof/>
          <w:sz w:val="22"/>
          <w:szCs w:val="22"/>
          <w:lang w:val="sr-Latn-ME" w:eastAsia="sr-Latn-ME"/>
        </w:rPr>
        <w:drawing>
          <wp:anchor distT="0" distB="0" distL="114300" distR="114300" simplePos="0" relativeHeight="251686400" behindDoc="0" locked="0" layoutInCell="1" allowOverlap="1" wp14:anchorId="409D4530" wp14:editId="6C741A1A">
            <wp:simplePos x="0" y="0"/>
            <wp:positionH relativeFrom="column">
              <wp:posOffset>1281430</wp:posOffset>
            </wp:positionH>
            <wp:positionV relativeFrom="paragraph">
              <wp:posOffset>432435</wp:posOffset>
            </wp:positionV>
            <wp:extent cx="3797808" cy="3096768"/>
            <wp:effectExtent l="0" t="0" r="0" b="889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jestanica.jpg"/>
                    <pic:cNvPicPr/>
                  </pic:nvPicPr>
                  <pic:blipFill>
                    <a:blip r:embed="rId62">
                      <a:extLst>
                        <a:ext uri="{28A0092B-C50C-407E-A947-70E740481C1C}">
                          <a14:useLocalDpi xmlns:a14="http://schemas.microsoft.com/office/drawing/2010/main" val="0"/>
                        </a:ext>
                      </a:extLst>
                    </a:blip>
                    <a:stretch>
                      <a:fillRect/>
                    </a:stretch>
                  </pic:blipFill>
                  <pic:spPr>
                    <a:xfrm>
                      <a:off x="0" y="0"/>
                      <a:ext cx="3797808" cy="3096768"/>
                    </a:xfrm>
                    <a:prstGeom prst="rect">
                      <a:avLst/>
                    </a:prstGeom>
                  </pic:spPr>
                </pic:pic>
              </a:graphicData>
            </a:graphic>
            <wp14:sizeRelH relativeFrom="margin">
              <wp14:pctWidth>0</wp14:pctWidth>
            </wp14:sizeRelH>
            <wp14:sizeRelV relativeFrom="margin">
              <wp14:pctHeight>0</wp14:pctHeight>
            </wp14:sizeRelV>
          </wp:anchor>
        </w:drawing>
      </w:r>
    </w:p>
    <w:p w:rsidR="00CA30FE" w:rsidRDefault="00CA30FE" w:rsidP="000035D9">
      <w:pPr>
        <w:tabs>
          <w:tab w:val="left" w:pos="720"/>
        </w:tabs>
        <w:rPr>
          <w:rFonts w:cs="Arial"/>
          <w:sz w:val="22"/>
          <w:szCs w:val="22"/>
        </w:rPr>
      </w:pPr>
    </w:p>
    <w:p w:rsidR="001C6ACA" w:rsidRPr="001C6ACA" w:rsidRDefault="001C6ACA" w:rsidP="001C6ACA">
      <w:pPr>
        <w:tabs>
          <w:tab w:val="left" w:pos="720"/>
        </w:tabs>
        <w:jc w:val="center"/>
        <w:rPr>
          <w:rFonts w:cs="Arial"/>
          <w:sz w:val="22"/>
          <w:szCs w:val="22"/>
        </w:rPr>
      </w:pPr>
      <w:r w:rsidRPr="001C6ACA">
        <w:rPr>
          <w:rFonts w:cs="Arial"/>
          <w:sz w:val="22"/>
          <w:szCs w:val="22"/>
        </w:rPr>
        <w:t>Slika 1</w:t>
      </w:r>
    </w:p>
    <w:p w:rsidR="00492998" w:rsidRDefault="00492998" w:rsidP="000035D9">
      <w:pPr>
        <w:tabs>
          <w:tab w:val="left" w:pos="720"/>
        </w:tabs>
        <w:rPr>
          <w:rFonts w:cs="Arial"/>
          <w:sz w:val="22"/>
          <w:szCs w:val="22"/>
        </w:rPr>
      </w:pPr>
    </w:p>
    <w:p w:rsidR="00492998" w:rsidRDefault="00492998" w:rsidP="000035D9">
      <w:pPr>
        <w:tabs>
          <w:tab w:val="left" w:pos="720"/>
        </w:tabs>
        <w:rPr>
          <w:rFonts w:cs="Arial"/>
          <w:sz w:val="22"/>
          <w:szCs w:val="22"/>
        </w:rPr>
      </w:pPr>
    </w:p>
    <w:p w:rsidR="00075772" w:rsidRDefault="00075772" w:rsidP="000035D9">
      <w:pPr>
        <w:tabs>
          <w:tab w:val="left" w:pos="720"/>
        </w:tabs>
        <w:rPr>
          <w:rFonts w:cs="Arial"/>
          <w:sz w:val="22"/>
          <w:szCs w:val="22"/>
        </w:rPr>
      </w:pPr>
    </w:p>
    <w:p w:rsidR="00075772" w:rsidRDefault="00075772" w:rsidP="000035D9">
      <w:pPr>
        <w:tabs>
          <w:tab w:val="left" w:pos="720"/>
        </w:tabs>
        <w:rPr>
          <w:rFonts w:cs="Arial"/>
          <w:sz w:val="22"/>
          <w:szCs w:val="22"/>
        </w:rPr>
      </w:pPr>
    </w:p>
    <w:p w:rsidR="00075772" w:rsidRDefault="00075772" w:rsidP="000035D9">
      <w:pPr>
        <w:tabs>
          <w:tab w:val="left" w:pos="720"/>
        </w:tabs>
        <w:rPr>
          <w:rFonts w:cs="Arial"/>
          <w:sz w:val="22"/>
          <w:szCs w:val="22"/>
        </w:rPr>
      </w:pPr>
    </w:p>
    <w:p w:rsidR="00075772" w:rsidRDefault="00075772" w:rsidP="000035D9">
      <w:pPr>
        <w:tabs>
          <w:tab w:val="left" w:pos="720"/>
        </w:tabs>
        <w:rPr>
          <w:rFonts w:cs="Arial"/>
          <w:sz w:val="22"/>
          <w:szCs w:val="22"/>
        </w:rPr>
      </w:pPr>
    </w:p>
    <w:p w:rsidR="00075772" w:rsidRDefault="00075772" w:rsidP="000035D9">
      <w:pPr>
        <w:tabs>
          <w:tab w:val="left" w:pos="720"/>
        </w:tabs>
        <w:rPr>
          <w:rFonts w:cs="Arial"/>
          <w:sz w:val="22"/>
          <w:szCs w:val="22"/>
        </w:rPr>
      </w:pPr>
    </w:p>
    <w:p w:rsidR="00075772" w:rsidRDefault="00075772" w:rsidP="000035D9">
      <w:pPr>
        <w:tabs>
          <w:tab w:val="left" w:pos="720"/>
        </w:tabs>
        <w:rPr>
          <w:rFonts w:cs="Arial"/>
          <w:sz w:val="22"/>
          <w:szCs w:val="22"/>
        </w:rPr>
      </w:pPr>
    </w:p>
    <w:p w:rsidR="00075772" w:rsidRDefault="00075772" w:rsidP="000035D9">
      <w:pPr>
        <w:tabs>
          <w:tab w:val="left" w:pos="720"/>
        </w:tabs>
        <w:rPr>
          <w:rFonts w:cs="Arial"/>
          <w:sz w:val="22"/>
          <w:szCs w:val="22"/>
        </w:rPr>
      </w:pPr>
    </w:p>
    <w:p w:rsidR="00075772" w:rsidRDefault="00075772" w:rsidP="000035D9">
      <w:pPr>
        <w:tabs>
          <w:tab w:val="left" w:pos="720"/>
        </w:tabs>
        <w:rPr>
          <w:rFonts w:cs="Arial"/>
          <w:sz w:val="22"/>
          <w:szCs w:val="22"/>
        </w:rPr>
      </w:pPr>
    </w:p>
    <w:p w:rsidR="00075772" w:rsidRDefault="00075772" w:rsidP="000035D9">
      <w:pPr>
        <w:tabs>
          <w:tab w:val="left" w:pos="720"/>
        </w:tabs>
        <w:rPr>
          <w:rFonts w:cs="Arial"/>
          <w:sz w:val="22"/>
          <w:szCs w:val="22"/>
        </w:rPr>
      </w:pPr>
    </w:p>
    <w:p w:rsidR="00075772" w:rsidRDefault="00075772" w:rsidP="000035D9">
      <w:pPr>
        <w:tabs>
          <w:tab w:val="left" w:pos="720"/>
        </w:tabs>
        <w:rPr>
          <w:rFonts w:cs="Arial"/>
          <w:sz w:val="22"/>
          <w:szCs w:val="22"/>
        </w:rPr>
      </w:pPr>
    </w:p>
    <w:p w:rsidR="00075772" w:rsidRDefault="00075772" w:rsidP="000035D9">
      <w:pPr>
        <w:tabs>
          <w:tab w:val="left" w:pos="720"/>
        </w:tabs>
        <w:rPr>
          <w:rFonts w:cs="Arial"/>
          <w:sz w:val="22"/>
          <w:szCs w:val="22"/>
        </w:rPr>
      </w:pPr>
    </w:p>
    <w:p w:rsidR="00CE5752" w:rsidRDefault="00CE5752" w:rsidP="000035D9">
      <w:pPr>
        <w:tabs>
          <w:tab w:val="left" w:pos="720"/>
        </w:tabs>
        <w:rPr>
          <w:rFonts w:cs="Arial"/>
          <w:sz w:val="22"/>
          <w:szCs w:val="22"/>
        </w:rPr>
      </w:pPr>
    </w:p>
    <w:p w:rsidR="009731E4" w:rsidRPr="009731E4"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rPr>
          <w:rFonts w:cs="Arial"/>
          <w:b/>
          <w:sz w:val="28"/>
          <w:szCs w:val="28"/>
          <w:lang w:val="pl-PL" w:bidi="ar-DZ"/>
        </w:rPr>
      </w:pPr>
      <w:r>
        <w:rPr>
          <w:rFonts w:cs="Arial"/>
          <w:b/>
          <w:sz w:val="28"/>
          <w:szCs w:val="28"/>
          <w:lang w:val="pl-PL" w:bidi="ar-DZ"/>
        </w:rPr>
        <w:lastRenderedPageBreak/>
        <w:t>7</w:t>
      </w:r>
      <w:r w:rsidR="009731E4" w:rsidRPr="009731E4">
        <w:rPr>
          <w:rFonts w:cs="Arial"/>
          <w:b/>
          <w:sz w:val="28"/>
          <w:szCs w:val="28"/>
          <w:lang w:val="pl-PL" w:bidi="ar-DZ"/>
        </w:rPr>
        <w:t xml:space="preserve">.3 </w:t>
      </w:r>
      <w:r w:rsidR="00B46D90" w:rsidRPr="00B46D90">
        <w:rPr>
          <w:rFonts w:cs="Arial"/>
          <w:b/>
          <w:sz w:val="28"/>
          <w:szCs w:val="28"/>
          <w:lang w:val="pl-PL" w:bidi="ar-DZ"/>
        </w:rPr>
        <w:t xml:space="preserve">HIDROTEHNIČKA INFRASTRUKTURA  </w:t>
      </w:r>
    </w:p>
    <w:p w:rsidR="009731E4" w:rsidRDefault="009731E4" w:rsidP="00077FF9">
      <w:pPr>
        <w:rPr>
          <w:rFonts w:cs="Arial"/>
          <w:b/>
          <w:sz w:val="22"/>
          <w:szCs w:val="22"/>
          <w:lang w:val="hr-HR"/>
        </w:rPr>
      </w:pPr>
    </w:p>
    <w:p w:rsidR="00320E43" w:rsidRPr="00320E43" w:rsidRDefault="00320E43" w:rsidP="00320E43">
      <w:pPr>
        <w:rPr>
          <w:rFonts w:cs="Arial"/>
          <w:sz w:val="22"/>
          <w:szCs w:val="22"/>
        </w:rPr>
      </w:pPr>
      <w:r w:rsidRPr="00320E43">
        <w:rPr>
          <w:rFonts w:cs="Arial"/>
          <w:b/>
          <w:bCs/>
          <w:color w:val="000000"/>
          <w:sz w:val="22"/>
          <w:szCs w:val="22"/>
        </w:rPr>
        <w:t xml:space="preserve">HIDROTEHNIČKA INFRASTRUKTURA  </w:t>
      </w:r>
    </w:p>
    <w:p w:rsidR="00320E43" w:rsidRPr="00320E43" w:rsidRDefault="00320E43" w:rsidP="00320E43">
      <w:pPr>
        <w:autoSpaceDE w:val="0"/>
        <w:autoSpaceDN w:val="0"/>
        <w:adjustRightInd w:val="0"/>
        <w:rPr>
          <w:rFonts w:cs="Arial"/>
          <w:b/>
          <w:bCs/>
          <w:sz w:val="22"/>
          <w:szCs w:val="22"/>
          <w:highlight w:val="yellow"/>
        </w:rPr>
      </w:pPr>
    </w:p>
    <w:p w:rsidR="00320E43" w:rsidRPr="00320E43" w:rsidRDefault="00320E43" w:rsidP="00320E43">
      <w:pPr>
        <w:autoSpaceDE w:val="0"/>
        <w:autoSpaceDN w:val="0"/>
        <w:adjustRightInd w:val="0"/>
        <w:rPr>
          <w:rFonts w:cs="Arial"/>
          <w:sz w:val="22"/>
          <w:szCs w:val="22"/>
          <w:lang w:val="pl-PL"/>
        </w:rPr>
      </w:pPr>
      <w:r w:rsidRPr="00320E43">
        <w:rPr>
          <w:rFonts w:cs="Arial"/>
          <w:sz w:val="22"/>
          <w:szCs w:val="22"/>
          <w:lang w:val="pl-PL"/>
        </w:rPr>
        <w:t>U predmetnom zahvatu nema postojeće hidrotehničke infrastrukture.</w:t>
      </w:r>
    </w:p>
    <w:p w:rsidR="00320E43" w:rsidRPr="00320E43" w:rsidRDefault="00320E43" w:rsidP="00320E43">
      <w:pPr>
        <w:autoSpaceDE w:val="0"/>
        <w:autoSpaceDN w:val="0"/>
        <w:adjustRightInd w:val="0"/>
        <w:rPr>
          <w:rFonts w:cs="Arial"/>
          <w:sz w:val="22"/>
          <w:szCs w:val="22"/>
          <w:lang w:val="pl-PL"/>
        </w:rPr>
      </w:pPr>
      <w:r w:rsidRPr="00320E43">
        <w:rPr>
          <w:rFonts w:cs="Arial"/>
          <w:sz w:val="22"/>
          <w:szCs w:val="22"/>
          <w:lang w:val="pl-PL"/>
        </w:rPr>
        <w:t>Od planiranih sadržaja koje je prema planu potrebno opremiti hidrotehničkom infrastrukturom, tu je jedino mašinska zgrada, u kojoj je planiran sanitarni čvor.</w:t>
      </w:r>
    </w:p>
    <w:p w:rsidR="00320E43" w:rsidRPr="00320E43" w:rsidRDefault="00320E43" w:rsidP="00320E43">
      <w:pPr>
        <w:autoSpaceDE w:val="0"/>
        <w:autoSpaceDN w:val="0"/>
        <w:adjustRightInd w:val="0"/>
        <w:rPr>
          <w:rFonts w:cs="Arial"/>
          <w:sz w:val="22"/>
          <w:szCs w:val="22"/>
          <w:lang w:val="pl-PL"/>
        </w:rPr>
      </w:pPr>
    </w:p>
    <w:p w:rsidR="00320E43" w:rsidRPr="00320E43" w:rsidRDefault="00320E43" w:rsidP="00320E43">
      <w:pPr>
        <w:autoSpaceDE w:val="0"/>
        <w:autoSpaceDN w:val="0"/>
        <w:adjustRightInd w:val="0"/>
        <w:rPr>
          <w:rFonts w:cs="Arial"/>
          <w:sz w:val="22"/>
          <w:szCs w:val="22"/>
          <w:lang w:val="pl-PL"/>
        </w:rPr>
      </w:pPr>
      <w:r w:rsidRPr="00320E43">
        <w:rPr>
          <w:rFonts w:cs="Arial"/>
          <w:sz w:val="22"/>
          <w:szCs w:val="22"/>
          <w:lang w:val="pl-PL"/>
        </w:rPr>
        <w:t>Planirano je snabdijevanje tehničkom vodom pomoću hidrofora sa usisnom korpom koji će vodu pumpati direktno iz rijeke. Potrebe za čistom pijaćom vodom, planirano je da se riješe upotrebom vodomata.</w:t>
      </w:r>
    </w:p>
    <w:p w:rsidR="00320E43" w:rsidRPr="00320E43" w:rsidRDefault="00320E43" w:rsidP="00320E43">
      <w:pPr>
        <w:autoSpaceDE w:val="0"/>
        <w:autoSpaceDN w:val="0"/>
        <w:adjustRightInd w:val="0"/>
        <w:rPr>
          <w:rFonts w:cs="Arial"/>
          <w:sz w:val="22"/>
          <w:szCs w:val="22"/>
          <w:lang w:val="pl-PL"/>
        </w:rPr>
      </w:pPr>
    </w:p>
    <w:p w:rsidR="00EE16EB" w:rsidRPr="00EE16EB" w:rsidRDefault="00320E43" w:rsidP="00EE16EB">
      <w:pPr>
        <w:autoSpaceDE w:val="0"/>
        <w:autoSpaceDN w:val="0"/>
        <w:adjustRightInd w:val="0"/>
        <w:rPr>
          <w:rFonts w:cs="Arial"/>
          <w:sz w:val="22"/>
          <w:szCs w:val="22"/>
          <w:lang w:val="pl-PL"/>
        </w:rPr>
      </w:pPr>
      <w:r w:rsidRPr="00320E43">
        <w:rPr>
          <w:rFonts w:cs="Arial"/>
          <w:sz w:val="22"/>
          <w:szCs w:val="22"/>
          <w:lang w:val="pl-PL"/>
        </w:rPr>
        <w:t>Kako na predmetnoj lokaciji ne postoji gradska kanalizaciona mreža, planirano je da se otpadne vode iz sanitarnog čvora kanališu u vodonepropusnu septičku jamu, koju je potrebno redovno kontrolisati i po potrebi prazniti odgovarajućim cisternama nadležnog lokalnog preduzeća sa kojim Investitor sklopi ugovor o tim uslugama. Druga mogućnost za rješavanje sanitarnih otpadnih voda iz objekta mašinske zgrade je upotreba individualnih, kompaktnih uređaja za biološko prečišćavanje otpadnih voda sa stepenom prečišćavanja koji zadovoljava ispuštanje prečišćenje vode u prirodni recipijent, vodotok  u skladu sa zakonskom regulativom (Pravilnik o kvalitetu i sanitarno-tehničkim uslovima za ispuštanje otpadnih voda u recipijent i javnu kanalizaciju, načinu i postupku ispitivanja kvaliteta otpadnih voda, minimalnom broju ispitivanja i sadržaju izvještaja o utvrđenom kvalitetu otpadnih voda - „Službeni list Crne Gore“, br. 45/08).</w:t>
      </w:r>
    </w:p>
    <w:p w:rsidR="003F432F" w:rsidRDefault="003F432F" w:rsidP="00077FF9">
      <w:pPr>
        <w:rPr>
          <w:rFonts w:cs="Arial"/>
          <w:b/>
          <w:sz w:val="22"/>
          <w:szCs w:val="22"/>
          <w:lang w:val="pl-PL"/>
        </w:rPr>
      </w:pPr>
    </w:p>
    <w:p w:rsidR="00075772" w:rsidRPr="00B46D90" w:rsidRDefault="00075772" w:rsidP="00077FF9">
      <w:pPr>
        <w:rPr>
          <w:rFonts w:cs="Arial"/>
          <w:b/>
          <w:sz w:val="22"/>
          <w:szCs w:val="22"/>
          <w:lang w:val="pl-PL"/>
        </w:rPr>
      </w:pPr>
    </w:p>
    <w:p w:rsidR="009731E4" w:rsidRPr="002A6015"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ind w:left="540" w:hanging="540"/>
        <w:rPr>
          <w:rFonts w:cs="Arial"/>
          <w:sz w:val="28"/>
          <w:szCs w:val="28"/>
          <w:lang w:val="pl-PL"/>
        </w:rPr>
      </w:pPr>
      <w:r>
        <w:rPr>
          <w:rFonts w:cs="Arial"/>
          <w:b/>
          <w:bCs/>
          <w:color w:val="000000"/>
          <w:sz w:val="28"/>
          <w:szCs w:val="28"/>
          <w:lang w:val="pl-PL"/>
        </w:rPr>
        <w:t>7</w:t>
      </w:r>
      <w:r w:rsidR="009731E4" w:rsidRPr="002A6015">
        <w:rPr>
          <w:rFonts w:cs="Arial"/>
          <w:b/>
          <w:bCs/>
          <w:color w:val="000000"/>
          <w:sz w:val="28"/>
          <w:szCs w:val="28"/>
          <w:lang w:val="pl-PL"/>
        </w:rPr>
        <w:t xml:space="preserve">.4.  </w:t>
      </w:r>
      <w:r w:rsidR="00B46D90" w:rsidRPr="00B46D90">
        <w:rPr>
          <w:rFonts w:cs="Arial"/>
          <w:b/>
          <w:bCs/>
          <w:color w:val="000000"/>
          <w:sz w:val="28"/>
          <w:szCs w:val="28"/>
          <w:lang w:val="pl-PL"/>
        </w:rPr>
        <w:t>ELEKTRONSKA KOMUNIKACIONA INFRASTRUKTURA</w:t>
      </w:r>
    </w:p>
    <w:p w:rsidR="009731E4" w:rsidRDefault="009731E4" w:rsidP="00077FF9">
      <w:pPr>
        <w:rPr>
          <w:rFonts w:cs="Arial"/>
          <w:b/>
          <w:sz w:val="22"/>
          <w:szCs w:val="22"/>
          <w:lang w:val="sl-SI"/>
        </w:rPr>
      </w:pPr>
    </w:p>
    <w:p w:rsidR="004F59E4" w:rsidRPr="004F59E4" w:rsidRDefault="004F59E4" w:rsidP="004F59E4">
      <w:pPr>
        <w:rPr>
          <w:rFonts w:cs="Arial"/>
          <w:b/>
          <w:sz w:val="22"/>
          <w:szCs w:val="22"/>
          <w:u w:val="single"/>
          <w:lang w:val="pl-PL" w:bidi="ar-DZ"/>
        </w:rPr>
      </w:pPr>
      <w:r w:rsidRPr="004F59E4">
        <w:rPr>
          <w:rFonts w:cs="Arial"/>
          <w:b/>
          <w:sz w:val="22"/>
          <w:szCs w:val="22"/>
          <w:u w:val="single"/>
          <w:lang w:val="pl-PL" w:bidi="ar-DZ"/>
        </w:rPr>
        <w:t>UVOD</w:t>
      </w:r>
    </w:p>
    <w:p w:rsidR="004F59E4" w:rsidRPr="004F59E4" w:rsidRDefault="004F59E4" w:rsidP="004F59E4">
      <w:pPr>
        <w:rPr>
          <w:rFonts w:cs="Arial"/>
          <w:b/>
          <w:sz w:val="22"/>
          <w:szCs w:val="22"/>
          <w:u w:val="single"/>
          <w:lang w:val="pl-PL" w:bidi="ar-DZ"/>
        </w:rPr>
      </w:pPr>
    </w:p>
    <w:p w:rsidR="004F59E4" w:rsidRPr="004F59E4" w:rsidRDefault="004F59E4" w:rsidP="004F59E4">
      <w:pPr>
        <w:tabs>
          <w:tab w:val="left" w:pos="288"/>
        </w:tabs>
        <w:rPr>
          <w:rFonts w:cs="Arial"/>
          <w:sz w:val="22"/>
          <w:szCs w:val="22"/>
          <w:lang w:val="sr-Latn-CS" w:bidi="ar-DZ"/>
        </w:rPr>
      </w:pPr>
      <w:r w:rsidRPr="004F59E4">
        <w:rPr>
          <w:rFonts w:cs="Arial"/>
          <w:sz w:val="22"/>
          <w:szCs w:val="22"/>
          <w:lang w:val="sr-Latn-CS" w:bidi="ar-DZ"/>
        </w:rPr>
        <w:t>Područje, za koje se radi lokalna studija lokacije, se nalazi u zahvatu Prostornog plana Crne Gore do 2012.godine, i prostornog urbanističkog plana Opštine Bijelo Polje. U okviru ovih prostorno-urbanističkih planova, na ovom području, načelno je  tretirana  i  komunikaciona elektronska  infrastruktura.</w:t>
      </w:r>
    </w:p>
    <w:p w:rsidR="004F59E4" w:rsidRPr="009B5B60" w:rsidRDefault="004F59E4" w:rsidP="009B5B60">
      <w:pPr>
        <w:pStyle w:val="Caption"/>
        <w:rPr>
          <w:rFonts w:ascii="Arial Narrow" w:hAnsi="Arial Narrow"/>
          <w:i w:val="0"/>
          <w:szCs w:val="22"/>
          <w:lang w:val="sr-Latn-CS" w:bidi="ar-DZ"/>
        </w:rPr>
      </w:pPr>
      <w:r w:rsidRPr="009B5B60">
        <w:rPr>
          <w:rFonts w:ascii="Arial Narrow" w:hAnsi="Arial Narrow"/>
          <w:i w:val="0"/>
          <w:szCs w:val="22"/>
          <w:lang w:val="sr-Latn-CS" w:bidi="ar-DZ"/>
        </w:rPr>
        <w:t>Površina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obuhvata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plana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koja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je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data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programskim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zadatkom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iznosi</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oko 186.236,14 m², odnosno 18,62  ha, 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granica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zahvata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određena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je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grafičkim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prilogom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I</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koordinatnim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tačkama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poligona. Granica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zahvata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nije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konačna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već će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se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preispitati</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kroz</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izradu</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LSL</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kada će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se</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definisati</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i</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utvrditi</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konačna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trasa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cjevovoda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pa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samim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tim</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definitivna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granica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zahvata</w:t>
      </w:r>
      <w:r w:rsidR="001C2B2D">
        <w:rPr>
          <w:rFonts w:ascii="Arial Narrow" w:hAnsi="Arial Narrow"/>
          <w:i w:val="0"/>
          <w:szCs w:val="22"/>
          <w:lang w:val="sr-Latn-CS" w:bidi="ar-DZ"/>
        </w:rPr>
        <w:t xml:space="preserve"> </w:t>
      </w:r>
      <w:r w:rsidRPr="009B5B60">
        <w:rPr>
          <w:rFonts w:ascii="Arial Narrow" w:hAnsi="Arial Narrow"/>
          <w:i w:val="0"/>
          <w:szCs w:val="22"/>
          <w:lang w:val="sr-Latn-CS" w:bidi="ar-DZ"/>
        </w:rPr>
        <w:t xml:space="preserve">plana. </w:t>
      </w:r>
    </w:p>
    <w:p w:rsidR="00EE16EB" w:rsidRPr="00626F9D" w:rsidRDefault="00EE16EB" w:rsidP="004F59E4">
      <w:pPr>
        <w:widowControl w:val="0"/>
        <w:tabs>
          <w:tab w:val="left" w:pos="5386"/>
          <w:tab w:val="left" w:pos="6010"/>
        </w:tabs>
        <w:autoSpaceDE w:val="0"/>
        <w:autoSpaceDN w:val="0"/>
        <w:adjustRightInd w:val="0"/>
        <w:spacing w:before="240" w:after="240" w:line="230" w:lineRule="exact"/>
        <w:rPr>
          <w:rFonts w:cs="Arial"/>
          <w:sz w:val="22"/>
          <w:szCs w:val="22"/>
          <w:lang w:val="sr-Latn-CS" w:bidi="ar-DZ"/>
        </w:rPr>
      </w:pPr>
    </w:p>
    <w:p w:rsidR="004F59E4" w:rsidRPr="004F59E4" w:rsidRDefault="004F59E4" w:rsidP="004F59E4">
      <w:pPr>
        <w:widowControl w:val="0"/>
        <w:tabs>
          <w:tab w:val="left" w:pos="5386"/>
          <w:tab w:val="left" w:pos="6010"/>
        </w:tabs>
        <w:autoSpaceDE w:val="0"/>
        <w:autoSpaceDN w:val="0"/>
        <w:adjustRightInd w:val="0"/>
        <w:spacing w:before="240" w:after="240" w:line="230" w:lineRule="exact"/>
        <w:rPr>
          <w:rFonts w:cs="Arial"/>
          <w:i/>
          <w:sz w:val="22"/>
          <w:szCs w:val="22"/>
          <w:lang w:bidi="ar-DZ"/>
        </w:rPr>
      </w:pPr>
      <w:r w:rsidRPr="004F59E4">
        <w:rPr>
          <w:rFonts w:cs="Arial"/>
          <w:sz w:val="22"/>
          <w:szCs w:val="22"/>
          <w:lang w:bidi="ar-DZ"/>
        </w:rPr>
        <w:t xml:space="preserve">U toku izrade ovog Nacrta Lokalne studije lokacije, preispitivanjem samog </w:t>
      </w:r>
      <w:proofErr w:type="gramStart"/>
      <w:r w:rsidRPr="004F59E4">
        <w:rPr>
          <w:rFonts w:cs="Arial"/>
          <w:sz w:val="22"/>
          <w:szCs w:val="22"/>
          <w:lang w:bidi="ar-DZ"/>
        </w:rPr>
        <w:t>zahvata ,utvrđena</w:t>
      </w:r>
      <w:proofErr w:type="gramEnd"/>
      <w:r w:rsidRPr="004F59E4">
        <w:rPr>
          <w:rFonts w:cs="Arial"/>
          <w:sz w:val="22"/>
          <w:szCs w:val="22"/>
          <w:lang w:bidi="ar-DZ"/>
        </w:rPr>
        <w:t xml:space="preserve"> je nova granica plana i ona iznosi  63. 347,48 m2 odnosno 6,33 ha što je </w:t>
      </w:r>
      <w:proofErr w:type="gramStart"/>
      <w:r w:rsidRPr="004F59E4">
        <w:rPr>
          <w:rFonts w:cs="Arial"/>
          <w:sz w:val="22"/>
          <w:szCs w:val="22"/>
          <w:lang w:bidi="ar-DZ"/>
        </w:rPr>
        <w:t>određeno  koordinatama</w:t>
      </w:r>
      <w:proofErr w:type="gramEnd"/>
      <w:r w:rsidRPr="004F59E4">
        <w:rPr>
          <w:rFonts w:cs="Arial"/>
          <w:sz w:val="22"/>
          <w:szCs w:val="22"/>
          <w:lang w:bidi="ar-DZ"/>
        </w:rPr>
        <w:t xml:space="preserve"> tačaka I dato u grafičkom prilogu </w:t>
      </w:r>
      <w:r w:rsidRPr="004F59E4">
        <w:rPr>
          <w:rFonts w:cs="Arial"/>
          <w:i/>
          <w:sz w:val="22"/>
          <w:szCs w:val="22"/>
          <w:lang w:bidi="ar-DZ"/>
        </w:rPr>
        <w:t>01/Geodetsko katastarska podloga sa granicom plana/.</w:t>
      </w:r>
    </w:p>
    <w:p w:rsidR="004F59E4" w:rsidRPr="004F59E4" w:rsidRDefault="004F59E4" w:rsidP="004F59E4">
      <w:pPr>
        <w:rPr>
          <w:rFonts w:cs="Arial"/>
          <w:sz w:val="22"/>
          <w:szCs w:val="22"/>
          <w:lang w:val="sr-Latn-CS" w:bidi="ar-DZ"/>
        </w:rPr>
      </w:pPr>
      <w:r w:rsidRPr="004F59E4">
        <w:rPr>
          <w:rFonts w:cs="Arial"/>
          <w:color w:val="000000"/>
          <w:sz w:val="22"/>
          <w:szCs w:val="22"/>
          <w:lang w:val="sr-Latn-CS" w:bidi="ar-DZ"/>
        </w:rPr>
        <w:t xml:space="preserve">Osnov za izradu ovog planskog dokumenta kako smo rekli su smjernice i rješenja iz važeće planske dokumentacije, </w:t>
      </w:r>
      <w:r w:rsidRPr="004F59E4">
        <w:rPr>
          <w:rFonts w:cs="Arial"/>
          <w:sz w:val="22"/>
          <w:szCs w:val="22"/>
          <w:lang w:val="sr-Latn-CS" w:bidi="ar-DZ"/>
        </w:rPr>
        <w:t>Prostornog plana Crne Gore do 2012.godine, kao i Prostornog urbanističkog plana Opštine Bijelo Polje.</w:t>
      </w:r>
    </w:p>
    <w:p w:rsidR="004F59E4" w:rsidRPr="004F59E4" w:rsidRDefault="004F59E4" w:rsidP="004F59E4">
      <w:pPr>
        <w:rPr>
          <w:rFonts w:cs="Arial"/>
          <w:bCs/>
          <w:color w:val="000000"/>
          <w:sz w:val="22"/>
          <w:szCs w:val="22"/>
          <w:lang w:val="sr-Latn-CS" w:bidi="ar-DZ"/>
        </w:rPr>
      </w:pPr>
    </w:p>
    <w:p w:rsidR="004F59E4" w:rsidRPr="004F59E4" w:rsidRDefault="004F59E4" w:rsidP="004F59E4">
      <w:pPr>
        <w:autoSpaceDE w:val="0"/>
        <w:autoSpaceDN w:val="0"/>
        <w:adjustRightInd w:val="0"/>
        <w:rPr>
          <w:rFonts w:cs="Arial"/>
          <w:color w:val="000000"/>
          <w:sz w:val="22"/>
          <w:szCs w:val="22"/>
          <w:lang w:val="sr-Latn-CS"/>
        </w:rPr>
      </w:pPr>
      <w:r w:rsidRPr="004F59E4">
        <w:rPr>
          <w:rFonts w:cs="Arial"/>
          <w:color w:val="000000"/>
          <w:sz w:val="22"/>
          <w:szCs w:val="22"/>
          <w:lang w:val="sr-Latn-CS"/>
        </w:rPr>
        <w:t>Glavni cilj izrade ovog planskog dokumenta je  obezbjedjenje zaštite i održivog korišćenja prirodnih resursa na defi</w:t>
      </w:r>
      <w:r w:rsidR="009B5B60">
        <w:rPr>
          <w:rFonts w:cs="Arial"/>
          <w:color w:val="000000"/>
          <w:sz w:val="22"/>
          <w:szCs w:val="22"/>
          <w:lang w:val="sr-Latn-CS"/>
        </w:rPr>
        <w:t xml:space="preserve">nisanom prostoru a stim u vezi </w:t>
      </w:r>
      <w:r w:rsidR="009B5B60">
        <w:rPr>
          <w:rFonts w:cs="Arial"/>
          <w:color w:val="000000"/>
          <w:sz w:val="22"/>
          <w:szCs w:val="22"/>
        </w:rPr>
        <w:t>d</w:t>
      </w:r>
      <w:r w:rsidRPr="004F59E4">
        <w:rPr>
          <w:rFonts w:cs="Arial"/>
          <w:color w:val="000000"/>
          <w:sz w:val="22"/>
          <w:szCs w:val="22"/>
        </w:rPr>
        <w:t>efinisan</w:t>
      </w:r>
      <w:r w:rsidR="009B5B60">
        <w:rPr>
          <w:rFonts w:cs="Arial"/>
          <w:color w:val="000000"/>
          <w:sz w:val="22"/>
          <w:szCs w:val="22"/>
        </w:rPr>
        <w:t>o</w:t>
      </w:r>
      <w:r w:rsidR="001C2B2D" w:rsidRPr="00484230">
        <w:rPr>
          <w:rFonts w:cs="Arial"/>
          <w:color w:val="000000"/>
          <w:sz w:val="22"/>
          <w:szCs w:val="22"/>
          <w:lang w:val="sr-Latn-CS"/>
        </w:rPr>
        <w:t xml:space="preserve"> </w:t>
      </w:r>
      <w:r w:rsidRPr="004F59E4">
        <w:rPr>
          <w:rFonts w:cs="Arial"/>
          <w:color w:val="000000"/>
          <w:sz w:val="22"/>
          <w:szCs w:val="22"/>
        </w:rPr>
        <w:t>je</w:t>
      </w:r>
      <w:r w:rsidR="001C2B2D" w:rsidRPr="00484230">
        <w:rPr>
          <w:rFonts w:cs="Arial"/>
          <w:color w:val="000000"/>
          <w:sz w:val="22"/>
          <w:szCs w:val="22"/>
          <w:lang w:val="sr-Latn-CS"/>
        </w:rPr>
        <w:t xml:space="preserve"> </w:t>
      </w:r>
      <w:r w:rsidR="009B5B60">
        <w:rPr>
          <w:rFonts w:cs="Arial"/>
          <w:color w:val="000000"/>
          <w:sz w:val="22"/>
          <w:szCs w:val="22"/>
        </w:rPr>
        <w:t>I</w:t>
      </w:r>
      <w:r w:rsidR="001C2B2D" w:rsidRPr="00484230">
        <w:rPr>
          <w:rFonts w:cs="Arial"/>
          <w:color w:val="000000"/>
          <w:sz w:val="22"/>
          <w:szCs w:val="22"/>
          <w:lang w:val="sr-Latn-CS"/>
        </w:rPr>
        <w:t xml:space="preserve"> </w:t>
      </w:r>
      <w:r w:rsidRPr="004F59E4">
        <w:rPr>
          <w:rFonts w:cs="Arial"/>
          <w:color w:val="000000"/>
          <w:sz w:val="22"/>
          <w:szCs w:val="22"/>
        </w:rPr>
        <w:t>podsticanje</w:t>
      </w:r>
      <w:r w:rsidR="001C2B2D" w:rsidRPr="00484230">
        <w:rPr>
          <w:rFonts w:cs="Arial"/>
          <w:color w:val="000000"/>
          <w:sz w:val="22"/>
          <w:szCs w:val="22"/>
          <w:lang w:val="sr-Latn-CS"/>
        </w:rPr>
        <w:t xml:space="preserve"> </w:t>
      </w:r>
      <w:r w:rsidRPr="004F59E4">
        <w:rPr>
          <w:rFonts w:cs="Arial"/>
          <w:color w:val="000000"/>
          <w:sz w:val="22"/>
          <w:szCs w:val="22"/>
        </w:rPr>
        <w:t>energetski</w:t>
      </w:r>
      <w:r w:rsidR="001C2B2D" w:rsidRPr="00484230">
        <w:rPr>
          <w:rFonts w:cs="Arial"/>
          <w:color w:val="000000"/>
          <w:sz w:val="22"/>
          <w:szCs w:val="22"/>
          <w:lang w:val="sr-Latn-CS"/>
        </w:rPr>
        <w:t xml:space="preserve"> </w:t>
      </w:r>
      <w:r w:rsidRPr="004F59E4">
        <w:rPr>
          <w:rFonts w:cs="Arial"/>
          <w:color w:val="000000"/>
          <w:sz w:val="22"/>
          <w:szCs w:val="22"/>
        </w:rPr>
        <w:t>ekolo</w:t>
      </w:r>
      <w:r w:rsidRPr="004F59E4">
        <w:rPr>
          <w:rFonts w:cs="Arial"/>
          <w:color w:val="000000"/>
          <w:sz w:val="22"/>
          <w:szCs w:val="22"/>
          <w:lang w:val="sr-Latn-CS"/>
        </w:rPr>
        <w:t>š</w:t>
      </w:r>
      <w:r w:rsidRPr="004F59E4">
        <w:rPr>
          <w:rFonts w:cs="Arial"/>
          <w:color w:val="000000"/>
          <w:sz w:val="22"/>
          <w:szCs w:val="22"/>
        </w:rPr>
        <w:t>ki</w:t>
      </w:r>
      <w:r w:rsidR="001C2B2D" w:rsidRPr="00484230">
        <w:rPr>
          <w:rFonts w:cs="Arial"/>
          <w:color w:val="000000"/>
          <w:sz w:val="22"/>
          <w:szCs w:val="22"/>
          <w:lang w:val="sr-Latn-CS"/>
        </w:rPr>
        <w:t xml:space="preserve"> </w:t>
      </w:r>
      <w:r w:rsidRPr="004F59E4">
        <w:rPr>
          <w:rFonts w:cs="Arial"/>
          <w:color w:val="000000"/>
          <w:sz w:val="22"/>
          <w:szCs w:val="22"/>
        </w:rPr>
        <w:t>racionalne</w:t>
      </w:r>
      <w:r w:rsidR="001C2B2D" w:rsidRPr="00484230">
        <w:rPr>
          <w:rFonts w:cs="Arial"/>
          <w:color w:val="000000"/>
          <w:sz w:val="22"/>
          <w:szCs w:val="22"/>
          <w:lang w:val="sr-Latn-CS"/>
        </w:rPr>
        <w:t xml:space="preserve"> </w:t>
      </w:r>
      <w:r w:rsidRPr="004F59E4">
        <w:rPr>
          <w:rFonts w:cs="Arial"/>
          <w:color w:val="000000"/>
          <w:sz w:val="22"/>
          <w:szCs w:val="22"/>
        </w:rPr>
        <w:t>upotrebe</w:t>
      </w:r>
      <w:r w:rsidR="001C2B2D" w:rsidRPr="00484230">
        <w:rPr>
          <w:rFonts w:cs="Arial"/>
          <w:color w:val="000000"/>
          <w:sz w:val="22"/>
          <w:szCs w:val="22"/>
          <w:lang w:val="sr-Latn-CS"/>
        </w:rPr>
        <w:t xml:space="preserve"> </w:t>
      </w:r>
      <w:r w:rsidRPr="004F59E4">
        <w:rPr>
          <w:rFonts w:cs="Arial"/>
          <w:color w:val="000000"/>
          <w:sz w:val="22"/>
          <w:szCs w:val="22"/>
        </w:rPr>
        <w:t>obnovljivih</w:t>
      </w:r>
      <w:r w:rsidR="001C2B2D" w:rsidRPr="00484230">
        <w:rPr>
          <w:rFonts w:cs="Arial"/>
          <w:color w:val="000000"/>
          <w:sz w:val="22"/>
          <w:szCs w:val="22"/>
          <w:lang w:val="sr-Latn-CS"/>
        </w:rPr>
        <w:t xml:space="preserve"> </w:t>
      </w:r>
      <w:r w:rsidRPr="004F59E4">
        <w:rPr>
          <w:rFonts w:cs="Arial"/>
          <w:color w:val="000000"/>
          <w:sz w:val="22"/>
          <w:szCs w:val="22"/>
        </w:rPr>
        <w:t>izvora</w:t>
      </w:r>
      <w:r w:rsidR="001C2B2D" w:rsidRPr="00484230">
        <w:rPr>
          <w:rFonts w:cs="Arial"/>
          <w:color w:val="000000"/>
          <w:sz w:val="22"/>
          <w:szCs w:val="22"/>
          <w:lang w:val="sr-Latn-CS"/>
        </w:rPr>
        <w:t xml:space="preserve"> </w:t>
      </w:r>
      <w:r w:rsidRPr="004F59E4">
        <w:rPr>
          <w:rFonts w:cs="Arial"/>
          <w:color w:val="000000"/>
          <w:sz w:val="22"/>
          <w:szCs w:val="22"/>
        </w:rPr>
        <w:t>energije</w:t>
      </w:r>
      <w:r w:rsidR="009B5B60">
        <w:rPr>
          <w:rFonts w:cs="Arial"/>
          <w:color w:val="000000"/>
          <w:sz w:val="22"/>
          <w:szCs w:val="22"/>
          <w:lang w:val="sr-Latn-CS"/>
        </w:rPr>
        <w:t>,</w:t>
      </w:r>
      <w:r w:rsidRPr="004F59E4">
        <w:rPr>
          <w:rFonts w:cs="Arial"/>
          <w:color w:val="000000"/>
          <w:sz w:val="22"/>
          <w:szCs w:val="22"/>
        </w:rPr>
        <w:t>u</w:t>
      </w:r>
      <w:r w:rsidR="001C2B2D" w:rsidRPr="00484230">
        <w:rPr>
          <w:rFonts w:cs="Arial"/>
          <w:color w:val="000000"/>
          <w:sz w:val="22"/>
          <w:szCs w:val="22"/>
          <w:lang w:val="sr-Latn-CS"/>
        </w:rPr>
        <w:t xml:space="preserve"> </w:t>
      </w:r>
      <w:r w:rsidRPr="004F59E4">
        <w:rPr>
          <w:rFonts w:cs="Arial"/>
          <w:color w:val="000000"/>
          <w:sz w:val="22"/>
          <w:szCs w:val="22"/>
        </w:rPr>
        <w:t>ovom</w:t>
      </w:r>
      <w:r w:rsidR="001C2B2D" w:rsidRPr="00484230">
        <w:rPr>
          <w:rFonts w:cs="Arial"/>
          <w:color w:val="000000"/>
          <w:sz w:val="22"/>
          <w:szCs w:val="22"/>
          <w:lang w:val="sr-Latn-CS"/>
        </w:rPr>
        <w:t xml:space="preserve"> </w:t>
      </w:r>
      <w:r w:rsidRPr="004F59E4">
        <w:rPr>
          <w:rFonts w:cs="Arial"/>
          <w:color w:val="000000"/>
          <w:sz w:val="22"/>
          <w:szCs w:val="22"/>
        </w:rPr>
        <w:t>slu</w:t>
      </w:r>
      <w:r w:rsidRPr="004F59E4">
        <w:rPr>
          <w:rFonts w:cs="Arial"/>
          <w:color w:val="000000"/>
          <w:sz w:val="22"/>
          <w:szCs w:val="22"/>
          <w:lang w:val="sr-Latn-CS"/>
        </w:rPr>
        <w:t>č</w:t>
      </w:r>
      <w:r w:rsidRPr="004F59E4">
        <w:rPr>
          <w:rFonts w:cs="Arial"/>
          <w:color w:val="000000"/>
          <w:sz w:val="22"/>
          <w:szCs w:val="22"/>
        </w:rPr>
        <w:t>aju</w:t>
      </w:r>
      <w:r w:rsidR="001C2B2D" w:rsidRPr="00484230">
        <w:rPr>
          <w:rFonts w:cs="Arial"/>
          <w:color w:val="000000"/>
          <w:sz w:val="22"/>
          <w:szCs w:val="22"/>
          <w:lang w:val="sr-Latn-CS"/>
        </w:rPr>
        <w:t xml:space="preserve"> </w:t>
      </w:r>
      <w:r w:rsidRPr="004F59E4">
        <w:rPr>
          <w:rFonts w:cs="Arial"/>
          <w:color w:val="000000"/>
          <w:sz w:val="22"/>
          <w:szCs w:val="22"/>
        </w:rPr>
        <w:t>prvenstveno</w:t>
      </w:r>
      <w:r w:rsidR="001C2B2D" w:rsidRPr="00484230">
        <w:rPr>
          <w:rFonts w:cs="Arial"/>
          <w:color w:val="000000"/>
          <w:sz w:val="22"/>
          <w:szCs w:val="22"/>
          <w:lang w:val="sr-Latn-CS"/>
        </w:rPr>
        <w:t xml:space="preserve"> </w:t>
      </w:r>
      <w:r w:rsidRPr="004F59E4">
        <w:rPr>
          <w:rFonts w:cs="Arial"/>
          <w:color w:val="000000"/>
          <w:sz w:val="22"/>
          <w:szCs w:val="22"/>
        </w:rPr>
        <w:t>hidropotencijala</w:t>
      </w:r>
      <w:r w:rsidRPr="004F59E4">
        <w:rPr>
          <w:rFonts w:cs="Arial"/>
          <w:color w:val="000000"/>
          <w:sz w:val="22"/>
          <w:szCs w:val="22"/>
          <w:lang w:val="sr-Latn-CS"/>
        </w:rPr>
        <w:t xml:space="preserve"> .</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Elektronska komunikaciona infrastruktura, koja je predmet ovog dijela Lokalne studije lokacije mHE  „Lještanica”, treba da u potpunosti prati njen programski zadatak koji je prezentiran kroz  analizu postojećeg stanja i obrazloženje planskih rješenja i preporuka, i odgovarajući grafičkih priloga, koji sačinjavaju sadržaj Lokalne studije lokacije.</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Svakako da elektronska komunikaciona infrastruktura sa mogućom ponudom komunikacionih servisa treba da zadovolji potrebe postojećih i planiranih korisnika sadržaja sa ovog područja za duži vremenski period.</w:t>
      </w:r>
    </w:p>
    <w:p w:rsidR="004F59E4" w:rsidRPr="004F59E4" w:rsidRDefault="004F59E4" w:rsidP="004F59E4">
      <w:pPr>
        <w:rPr>
          <w:rFonts w:cs="Arial"/>
          <w:color w:val="000000"/>
          <w:sz w:val="22"/>
          <w:szCs w:val="22"/>
          <w:lang w:val="pl-PL" w:bidi="ar-DZ"/>
        </w:rPr>
      </w:pPr>
    </w:p>
    <w:p w:rsidR="00075772" w:rsidRDefault="00075772" w:rsidP="004F59E4">
      <w:pPr>
        <w:rPr>
          <w:rFonts w:cs="Arial"/>
          <w:b/>
          <w:sz w:val="22"/>
          <w:szCs w:val="22"/>
          <w:u w:val="single"/>
          <w:lang w:val="pl-PL" w:bidi="ar-DZ"/>
        </w:rPr>
      </w:pPr>
    </w:p>
    <w:p w:rsidR="00075772" w:rsidRDefault="00075772" w:rsidP="004F59E4">
      <w:pPr>
        <w:rPr>
          <w:rFonts w:cs="Arial"/>
          <w:b/>
          <w:sz w:val="22"/>
          <w:szCs w:val="22"/>
          <w:u w:val="single"/>
          <w:lang w:val="pl-PL" w:bidi="ar-DZ"/>
        </w:rPr>
      </w:pPr>
    </w:p>
    <w:p w:rsidR="00075772" w:rsidRDefault="00075772" w:rsidP="004F59E4">
      <w:pPr>
        <w:rPr>
          <w:rFonts w:cs="Arial"/>
          <w:b/>
          <w:sz w:val="22"/>
          <w:szCs w:val="22"/>
          <w:u w:val="single"/>
          <w:lang w:val="pl-PL" w:bidi="ar-DZ"/>
        </w:rPr>
      </w:pPr>
    </w:p>
    <w:p w:rsidR="004F59E4" w:rsidRPr="004F59E4" w:rsidRDefault="004F59E4" w:rsidP="004F59E4">
      <w:pPr>
        <w:rPr>
          <w:rFonts w:cs="Arial"/>
          <w:b/>
          <w:sz w:val="22"/>
          <w:szCs w:val="22"/>
          <w:u w:val="single"/>
          <w:lang w:val="pl-PL" w:bidi="ar-DZ"/>
        </w:rPr>
      </w:pPr>
      <w:r w:rsidRPr="004F59E4">
        <w:rPr>
          <w:rFonts w:cs="Arial"/>
          <w:b/>
          <w:sz w:val="22"/>
          <w:szCs w:val="22"/>
          <w:u w:val="single"/>
          <w:lang w:val="pl-PL" w:bidi="ar-DZ"/>
        </w:rPr>
        <w:lastRenderedPageBreak/>
        <w:t>ANALIZA POSTOJEĆEG  STANJA</w:t>
      </w:r>
    </w:p>
    <w:p w:rsidR="004F59E4" w:rsidRPr="004F59E4" w:rsidRDefault="004F59E4" w:rsidP="004F59E4">
      <w:pPr>
        <w:rPr>
          <w:rFonts w:cs="Arial"/>
          <w:b/>
          <w:sz w:val="22"/>
          <w:szCs w:val="22"/>
          <w:u w:val="single"/>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S obzirom da se planskim dokumentom obrađuje korito rijeke „Lještanice” i uski pojas oko korita, postojeća kablovska komunikaciona i kanalizaciona infrastruktura nije izgrađena.Šire područje rijeke je naseljeno i pretplatnici fiksne telefonije sa tog područja su priključeni na fiksnu telefonsku mrežu RSS-a „Tomaševo”. Pristup internetu je ograničenog karaktera, sobzirom da se prenos signala vrši kablovima sa bakarnim provodnicima i sobzirom da udaljenost RSS-a prelazi tri kilometra. Do prostora odnosno duž lokalnog puta koji do njega vodi a koji je predmet LSL „Lještanica” nije izgrađena komunikaciona kablovska kanalizacija.Komunikcioni kablovi preko kojih se vrši prenos signala na većem dijelu su položeni direktno u zemlju pa je njihova zamjena i održavanje veoma skupo.Vlasnik komunikacione infrastrukture je Crnogorski Telekom.</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Na udaljenosti od oko 1500m vazdušne linije od prostora gdje se planira mašinska kuća mHE „Lještanica” nalazi se mobilna stanica „Galica” odakle operatori mobilne telefonije pokrivaju okolno područje signalima mobilne telefonije. S obzirom na udaljenost i položaj mobilne  stanice posmatrano područje je kvalitetno  pokriveno GSM signalom.</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U ovom poglavlju je navedeno da je razmatrano područje sa lokacijom RSS-a „Tomaševo” povezano preko lokalnog puta duž kojeg na većem dijelu ne postoji izgrađena elektronska komunikaciona kablovska kanalizacija. Jedini način kanalizaciono kablovskog odnosno komunikacionog povezivanja korisnika sa ovog područja, je povezivanje upravo preko ovog lokalnog puta  na postojeću pristupnu mrežu RSS-a  „Tomaševo”.</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Na osnovu izloženog se vidi da na ovom prostoru za sada nema mogućnosti korišćenja usluga kvalitetnog fiksnog-kablovskog širokopojasnog pristupa internetu već samo usluga mobilnog interneta. Razlog za ovo je nepostojanje kablovske komunikacione kanalizacije zbog slabe naseljenosti i ekonomske neisplativosti ulaganja operatora u ovoj oblasti na ovako ruralnom području.</w:t>
      </w:r>
    </w:p>
    <w:p w:rsidR="004F59E4" w:rsidRPr="004F59E4" w:rsidRDefault="004F59E4" w:rsidP="004F59E4">
      <w:pPr>
        <w:rPr>
          <w:rFonts w:cs="Arial"/>
          <w:b/>
          <w:sz w:val="22"/>
          <w:szCs w:val="22"/>
          <w:u w:val="single"/>
          <w:lang w:val="pl-PL" w:bidi="ar-DZ"/>
        </w:rPr>
      </w:pPr>
    </w:p>
    <w:p w:rsidR="004F59E4" w:rsidRPr="004F59E4" w:rsidRDefault="004F59E4" w:rsidP="004F59E4">
      <w:pPr>
        <w:rPr>
          <w:rFonts w:cs="Arial"/>
          <w:sz w:val="22"/>
          <w:szCs w:val="22"/>
          <w:lang w:val="pl-PL" w:bidi="ar-DZ"/>
        </w:rPr>
      </w:pPr>
      <w:r w:rsidRPr="004F59E4">
        <w:rPr>
          <w:rFonts w:cs="Arial"/>
          <w:b/>
          <w:sz w:val="22"/>
          <w:szCs w:val="22"/>
          <w:u w:val="single"/>
          <w:lang w:bidi="ar-DZ"/>
        </w:rPr>
        <w:t>PLANSKA RJEŠENJA I PREPORUKE</w:t>
      </w:r>
    </w:p>
    <w:p w:rsidR="004F59E4" w:rsidRPr="004F59E4" w:rsidRDefault="004F59E4" w:rsidP="004F59E4">
      <w:pPr>
        <w:rPr>
          <w:rFonts w:cs="Arial"/>
          <w:color w:val="FF0000"/>
          <w:sz w:val="22"/>
          <w:szCs w:val="22"/>
          <w:lang w:val="sr-Latn-CS"/>
        </w:rPr>
      </w:pPr>
    </w:p>
    <w:p w:rsidR="004F59E4" w:rsidRPr="009B5B60" w:rsidRDefault="004F59E4" w:rsidP="004F59E4">
      <w:pPr>
        <w:rPr>
          <w:rFonts w:cs="Arial"/>
          <w:sz w:val="22"/>
          <w:szCs w:val="22"/>
          <w:lang w:val="sr-Latn-CS" w:bidi="ar-DZ"/>
        </w:rPr>
      </w:pPr>
      <w:r w:rsidRPr="004F59E4">
        <w:rPr>
          <w:rFonts w:cs="Arial"/>
          <w:sz w:val="22"/>
          <w:szCs w:val="22"/>
          <w:lang w:val="sr-Latn-CS" w:bidi="ar-DZ"/>
        </w:rPr>
        <w:t xml:space="preserve">Principi prostorne organizacije lokacije i njeno rješavanje elektronskim komunikacionim servisima, proistekli su iz analize programskog zadatka, Prostornog plana Crne Gore, Prostorno urbanističkog plana Opštine Bijelo Polje, stanja na terenu, geometrije granica zahvata i zahtjeva dostavljenih od strane investitora. Predmetna lokacija se nalazi u dijelu koji je planiran za izgradnju malih hidroelektrana. Kako smo u uvodu naveli, saobraćajni pristup predmetnoj lokaciji je obezbijeđen preko lokalnog puta  </w:t>
      </w:r>
      <w:r>
        <w:rPr>
          <w:rFonts w:cs="Arial"/>
          <w:sz w:val="22"/>
          <w:szCs w:val="22"/>
          <w:lang w:val="sr-Latn-CS" w:bidi="ar-DZ"/>
        </w:rPr>
        <w:t>.</w:t>
      </w:r>
    </w:p>
    <w:p w:rsidR="00EE16EB" w:rsidRDefault="00EE16EB" w:rsidP="004F59E4">
      <w:pPr>
        <w:rPr>
          <w:rFonts w:cs="Arial"/>
          <w:sz w:val="22"/>
          <w:szCs w:val="22"/>
          <w:lang w:val="pl-PL" w:bidi="ar-DZ"/>
        </w:rPr>
      </w:pPr>
    </w:p>
    <w:p w:rsidR="00EE16EB" w:rsidRDefault="00EE16EB" w:rsidP="004F59E4">
      <w:pPr>
        <w:rPr>
          <w:rFonts w:cs="Arial"/>
          <w:sz w:val="22"/>
          <w:szCs w:val="22"/>
          <w:lang w:val="pl-PL" w:bidi="ar-DZ"/>
        </w:rPr>
      </w:pPr>
    </w:p>
    <w:p w:rsidR="004F59E4" w:rsidRPr="004F59E4" w:rsidRDefault="004F59E4" w:rsidP="004F59E4">
      <w:pPr>
        <w:rPr>
          <w:rFonts w:cs="Arial"/>
          <w:sz w:val="22"/>
          <w:szCs w:val="22"/>
          <w:lang w:val="pl-PL" w:bidi="ar-DZ"/>
        </w:rPr>
      </w:pPr>
      <w:r>
        <w:rPr>
          <w:rFonts w:cs="Arial"/>
          <w:sz w:val="22"/>
          <w:szCs w:val="22"/>
          <w:lang w:val="pl-PL" w:bidi="ar-DZ"/>
        </w:rPr>
        <w:t>Na i</w:t>
      </w:r>
      <w:r w:rsidRPr="004F59E4">
        <w:rPr>
          <w:rFonts w:cs="Arial"/>
          <w:sz w:val="22"/>
          <w:szCs w:val="22"/>
          <w:lang w:val="pl-PL" w:bidi="ar-DZ"/>
        </w:rPr>
        <w:t>dentifikovanom lokalitetu se planom usmjerava, gradnja objekata za čije potrebe je nužno predvidjeti cjelokupnu prateću infrastrukturu, pa prema tome i kvalitetnu komunikacionu infrastrukturu. Lokalitet označen na planu je kad je u pitanju elektronska komunikaciona infrastruktura mnogo više upućen na kvalitet nego na broj tk servisa.</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Takođe je potrebno planirati kablovsko kanalizacionu infrastrukturnu osnovu za kompletan set raspoloživih širokopojasnih elektronskih komunikacionih servisa. Za to treba stvoriti određene pretpostavke na predmetnom prostoru koje se ogledaju u planiranju i izgradnji primarne i sekundarne komunikacione kanalizacione infrastrukture. Planirana primarna komunikaciona kablovska infrastruktura  koja je takođe predmet ove studije lokacije svodi se na segment kablovske komunikacione infrastrukture koji se planira lokalnim putem od RSS-Tomaševo do početka područja koje se razmatra ovom LSL-e „Lještanica”.</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pl-PL" w:bidi="ar-DZ"/>
        </w:rPr>
      </w:pPr>
      <w:r w:rsidRPr="004F59E4">
        <w:rPr>
          <w:rFonts w:cs="Arial"/>
          <w:sz w:val="22"/>
          <w:szCs w:val="22"/>
          <w:lang w:val="pl-PL" w:bidi="ar-DZ"/>
        </w:rPr>
        <w:t xml:space="preserve">Obrađivač </w:t>
      </w:r>
      <w:r>
        <w:rPr>
          <w:rFonts w:cs="Arial"/>
          <w:sz w:val="22"/>
          <w:szCs w:val="22"/>
          <w:lang w:val="pl-PL" w:bidi="ar-DZ"/>
        </w:rPr>
        <w:t>faze</w:t>
      </w:r>
      <w:r w:rsidRPr="004F59E4">
        <w:rPr>
          <w:rFonts w:cs="Arial"/>
          <w:sz w:val="22"/>
          <w:szCs w:val="22"/>
          <w:lang w:val="pl-PL" w:bidi="ar-DZ"/>
        </w:rPr>
        <w:t xml:space="preserve"> elektronske komunikacione infrastrukture je ovim lokalnim putem predvidio izgradnju elektronske komunikacione kanalizacije od lokacije mašinske kućice do RSS-a Tomaševo i polaganje u njoj singlomodnog optičkog  kabla od najmanje 12 optičkih vlakana. Spajanje lokacije vodoizvorišta i lokacije mašinske kućice takođe realizovati preko optičkog kabla čiji tip i kapacitet t</w:t>
      </w:r>
      <w:r>
        <w:rPr>
          <w:rFonts w:cs="Arial"/>
          <w:sz w:val="22"/>
          <w:szCs w:val="22"/>
          <w:lang w:val="pl-PL" w:bidi="ar-DZ"/>
        </w:rPr>
        <w:t>reba da definiše</w:t>
      </w:r>
      <w:r w:rsidRPr="004F59E4">
        <w:rPr>
          <w:rFonts w:cs="Arial"/>
          <w:sz w:val="22"/>
          <w:szCs w:val="22"/>
          <w:lang w:val="pl-PL" w:bidi="ar-DZ"/>
        </w:rPr>
        <w:t xml:space="preserve"> investitor.Ovo rješenje </w:t>
      </w:r>
      <w:r>
        <w:rPr>
          <w:rFonts w:cs="Arial"/>
          <w:sz w:val="22"/>
          <w:szCs w:val="22"/>
          <w:lang w:val="pl-PL" w:bidi="ar-DZ"/>
        </w:rPr>
        <w:t>‘</w:t>
      </w:r>
      <w:r w:rsidRPr="004F59E4">
        <w:rPr>
          <w:rFonts w:cs="Arial"/>
          <w:sz w:val="22"/>
          <w:szCs w:val="22"/>
          <w:lang w:val="pl-PL" w:bidi="ar-DZ"/>
        </w:rPr>
        <w:t xml:space="preserve">e se obraditi u idejnom odnosno Glavnom projektu mHE „Lještanica” i nije predmet ove LSL-e već se ovdje navodi kao opciono rješenje.Takođe, način i uslovi izgradnje komunikacione kablovske kanlizacije od RSS-a „Tomaševo”  do lokacije mašinske kućice kao i način i uslovi polaganja optičkog kabla u istoj biće predmet posebnog projekta. </w:t>
      </w:r>
    </w:p>
    <w:p w:rsidR="004F59E4" w:rsidRPr="004F59E4" w:rsidRDefault="004F59E4" w:rsidP="004F59E4">
      <w:pPr>
        <w:rPr>
          <w:rFonts w:cs="Arial"/>
          <w:sz w:val="22"/>
          <w:szCs w:val="22"/>
          <w:lang w:val="pl-PL" w:bidi="ar-DZ"/>
        </w:rPr>
      </w:pPr>
    </w:p>
    <w:p w:rsidR="004F59E4" w:rsidRPr="004F59E4" w:rsidRDefault="004F59E4" w:rsidP="004F59E4">
      <w:pPr>
        <w:rPr>
          <w:rFonts w:cs="Arial"/>
          <w:sz w:val="22"/>
          <w:szCs w:val="22"/>
          <w:lang w:val="sl-SI" w:bidi="ar-DZ"/>
        </w:rPr>
      </w:pPr>
      <w:r w:rsidRPr="004F59E4">
        <w:rPr>
          <w:rFonts w:cs="Arial"/>
          <w:sz w:val="22"/>
          <w:szCs w:val="22"/>
          <w:lang w:val="sl-SI" w:bidi="ar-DZ"/>
        </w:rPr>
        <w:t xml:space="preserve">Elektronske komunikacione instalacije za planirani objekat koncetrisati u tipskom komunikacionom ormariću potrebnih dimenzija i locirati u objektu  na visini od 1,5m od gotovog poda. Komunikacione instalacije unutar objekta izvoditi optičkim </w:t>
      </w:r>
      <w:r w:rsidRPr="004F59E4">
        <w:rPr>
          <w:rFonts w:cs="Arial"/>
          <w:sz w:val="22"/>
          <w:szCs w:val="22"/>
          <w:lang w:val="sl-SI" w:bidi="ar-DZ"/>
        </w:rPr>
        <w:lastRenderedPageBreak/>
        <w:t>kablovima i strukturnim kablovima ili  drugim instalacionim kablovima sličnih ili boljih karakteristika i provlačiti kroz instalacione PVC cijevi sa ugradnjom potrebnog broja razvodnih kutija.</w:t>
      </w:r>
    </w:p>
    <w:p w:rsidR="004F59E4" w:rsidRPr="004F59E4" w:rsidRDefault="004F59E4" w:rsidP="004F59E4">
      <w:pPr>
        <w:rPr>
          <w:rFonts w:cs="Arial"/>
          <w:sz w:val="22"/>
          <w:szCs w:val="22"/>
          <w:lang w:val="sl-SI" w:bidi="ar-DZ"/>
        </w:rPr>
      </w:pPr>
    </w:p>
    <w:p w:rsidR="004F59E4" w:rsidRPr="004F59E4" w:rsidRDefault="004F59E4" w:rsidP="004F59E4">
      <w:pPr>
        <w:rPr>
          <w:rFonts w:cs="Arial"/>
          <w:sz w:val="22"/>
          <w:szCs w:val="22"/>
          <w:lang w:val="sl-SI" w:bidi="ar-DZ"/>
        </w:rPr>
      </w:pPr>
      <w:r w:rsidRPr="004F59E4">
        <w:rPr>
          <w:rFonts w:cs="Arial"/>
          <w:sz w:val="22"/>
          <w:szCs w:val="22"/>
          <w:lang w:val="sl-SI" w:bidi="ar-DZ"/>
        </w:rPr>
        <w:t>Očigledno je da će ovo ruralno područje  kada su u pitanju elektronske komunikacije i radiodifuzija u jednom, možda dužem, periodu biti opredijeljeno na bežične elektronske komunikacije dok se ne izgradi ovom LSL-e, planirana elektronska komunikaciona infrastruktura do RSS-a »Tomaševo«.</w:t>
      </w:r>
    </w:p>
    <w:p w:rsidR="004F59E4" w:rsidRPr="004F59E4" w:rsidRDefault="004F59E4" w:rsidP="004F59E4">
      <w:pPr>
        <w:rPr>
          <w:rFonts w:cs="Arial"/>
          <w:sz w:val="22"/>
          <w:szCs w:val="22"/>
          <w:lang w:val="sl-SI" w:bidi="ar-DZ"/>
        </w:rPr>
      </w:pPr>
    </w:p>
    <w:p w:rsidR="004F59E4" w:rsidRPr="004F59E4" w:rsidRDefault="004F59E4" w:rsidP="004F59E4">
      <w:pPr>
        <w:rPr>
          <w:rFonts w:cs="Arial"/>
          <w:sz w:val="22"/>
          <w:szCs w:val="22"/>
          <w:lang w:val="sl-SI" w:bidi="ar-DZ"/>
        </w:rPr>
      </w:pPr>
      <w:r w:rsidRPr="004F59E4">
        <w:rPr>
          <w:rFonts w:cs="Arial"/>
          <w:sz w:val="22"/>
          <w:szCs w:val="22"/>
          <w:lang w:val="sl-SI" w:bidi="ar-DZ"/>
        </w:rPr>
        <w:t xml:space="preserve">Koliko će taj period trajati zavisi od razvoja-modernizacije, prvenstveno, saobraćajne infrastrukture koja svojim razvojem u pravilu  obezbjeđuje i povlači razvoj elektronske komunikacione infrastrukture kroz izgradnju kablovske kanalizacije i polaganje optičkih kablova trasama saobraćajnica.  </w:t>
      </w:r>
    </w:p>
    <w:p w:rsidR="004F59E4" w:rsidRPr="004F59E4" w:rsidRDefault="004F59E4" w:rsidP="004F59E4">
      <w:pPr>
        <w:rPr>
          <w:rFonts w:cs="Arial"/>
          <w:sz w:val="22"/>
          <w:szCs w:val="22"/>
          <w:lang w:val="sl-SI" w:bidi="ar-DZ"/>
        </w:rPr>
      </w:pPr>
      <w:r w:rsidRPr="004F59E4">
        <w:rPr>
          <w:rFonts w:cs="Arial"/>
          <w:sz w:val="22"/>
          <w:szCs w:val="22"/>
          <w:lang w:val="sl-SI" w:bidi="ar-DZ"/>
        </w:rPr>
        <w:t>U izgradnji  komunikacione infrastrukture i instalacija voditi računa da se one ne poklapaju sa trasom vodovodne kanalizacije i trasom za elektroinstalacije a ako se to ne može izbjeći poštovati propisana rastojanja i propisane mjere zaštite.</w:t>
      </w:r>
    </w:p>
    <w:p w:rsidR="004F59E4" w:rsidRPr="004F59E4" w:rsidRDefault="004F59E4" w:rsidP="004F59E4">
      <w:pPr>
        <w:rPr>
          <w:rFonts w:cs="Arial"/>
          <w:sz w:val="22"/>
          <w:szCs w:val="22"/>
          <w:lang w:val="sl-SI" w:bidi="ar-DZ"/>
        </w:rPr>
      </w:pPr>
    </w:p>
    <w:p w:rsidR="004F59E4" w:rsidRPr="004F59E4" w:rsidRDefault="004F59E4" w:rsidP="004F59E4">
      <w:pPr>
        <w:rPr>
          <w:rFonts w:cs="Arial"/>
          <w:sz w:val="22"/>
          <w:szCs w:val="22"/>
          <w:lang w:val="sl-SI" w:bidi="ar-DZ"/>
        </w:rPr>
      </w:pPr>
      <w:r w:rsidRPr="004F59E4">
        <w:rPr>
          <w:rFonts w:cs="Arial"/>
          <w:sz w:val="22"/>
          <w:szCs w:val="22"/>
          <w:lang w:val="sl-SI" w:bidi="ar-DZ"/>
        </w:rPr>
        <w:t>U izradi ovog planskog dokumenta obrađivač se u cilju perspektivnog razvoja elektronske komunikacione infrastrukture na predmetnom području rukovodio smjernicama i preporukama koje su sadržane u Zakonu o elektronskim komunikacijama:</w:t>
      </w:r>
    </w:p>
    <w:p w:rsidR="004F59E4" w:rsidRPr="004F59E4" w:rsidRDefault="004F59E4" w:rsidP="004F59E4">
      <w:pPr>
        <w:rPr>
          <w:rFonts w:cs="Arial"/>
          <w:sz w:val="22"/>
          <w:szCs w:val="22"/>
          <w:lang w:val="sl-SI" w:bidi="ar-DZ"/>
        </w:rPr>
      </w:pPr>
    </w:p>
    <w:p w:rsidR="004F59E4" w:rsidRPr="009B5B60" w:rsidRDefault="004F59E4" w:rsidP="00C61C4E">
      <w:pPr>
        <w:numPr>
          <w:ilvl w:val="0"/>
          <w:numId w:val="36"/>
        </w:numPr>
        <w:rPr>
          <w:rFonts w:cs="Arial"/>
          <w:sz w:val="22"/>
          <w:szCs w:val="22"/>
          <w:lang w:val="sl-SI" w:bidi="ar-DZ"/>
        </w:rPr>
      </w:pPr>
      <w:r w:rsidRPr="004F59E4">
        <w:rPr>
          <w:rFonts w:cs="Arial"/>
          <w:sz w:val="22"/>
          <w:szCs w:val="22"/>
          <w:lang w:val="sl-SI" w:bidi="ar-DZ"/>
        </w:rPr>
        <w:t>Implementacija novih tehnologija, liberalizacija tržišta i konkurencija u sektoru elektronskih komunikacija treba da doprinese bržem razvoju elektronskih komunikacija kroz povećanje broja servisa, njihovoj ekonomskoj i geografskoj dostupnosti, boljoj i većoj informisanosti kao i bržem razvoju privrede u cjelini na razmatranom području.</w:t>
      </w:r>
    </w:p>
    <w:p w:rsidR="004F59E4" w:rsidRPr="009B5B60" w:rsidRDefault="004F59E4" w:rsidP="00C61C4E">
      <w:pPr>
        <w:numPr>
          <w:ilvl w:val="0"/>
          <w:numId w:val="36"/>
        </w:numPr>
        <w:rPr>
          <w:rFonts w:cs="Arial"/>
          <w:sz w:val="22"/>
          <w:szCs w:val="22"/>
          <w:lang w:val="sl-SI" w:bidi="ar-DZ"/>
        </w:rPr>
      </w:pPr>
      <w:r w:rsidRPr="004F59E4">
        <w:rPr>
          <w:rFonts w:cs="Arial"/>
          <w:sz w:val="22"/>
          <w:szCs w:val="22"/>
          <w:lang w:val="sl-SI" w:bidi="ar-DZ"/>
        </w:rPr>
        <w:t>Jedan od ciljeva izrade predmetnog planskog dokumenta je planiranje i građenje elektronske komunikacione infrastrukture koja će zadovoljiti zahtjeve svih ili više operatora elektronskih komunikacija a koji će korisnicima usluga ponuditi kvalitetne savremene elektronske komunikacione usluge po ekonomski povoljnim uslovima.</w:t>
      </w:r>
    </w:p>
    <w:p w:rsidR="004F59E4" w:rsidRPr="009B5B60" w:rsidRDefault="004F59E4" w:rsidP="00C61C4E">
      <w:pPr>
        <w:numPr>
          <w:ilvl w:val="0"/>
          <w:numId w:val="36"/>
        </w:numPr>
        <w:rPr>
          <w:rFonts w:cs="Arial"/>
          <w:sz w:val="22"/>
          <w:szCs w:val="22"/>
          <w:lang w:val="sl-SI" w:bidi="ar-DZ"/>
        </w:rPr>
      </w:pPr>
      <w:r w:rsidRPr="004F59E4">
        <w:rPr>
          <w:rFonts w:cs="Arial"/>
          <w:sz w:val="22"/>
          <w:szCs w:val="22"/>
          <w:lang w:val="sl-SI" w:bidi="ar-DZ"/>
        </w:rPr>
        <w:t>Izgradnja, rekonstrukcija i zamjena elektronskih komunikacionih sistema i opreme mora se izvoditi po najvećim tehnološkim, ekonomskim i ekološkim kriterijumima i standardima.</w:t>
      </w:r>
    </w:p>
    <w:p w:rsidR="004F59E4" w:rsidRDefault="004F59E4" w:rsidP="00C61C4E">
      <w:pPr>
        <w:numPr>
          <w:ilvl w:val="0"/>
          <w:numId w:val="36"/>
        </w:numPr>
        <w:rPr>
          <w:rFonts w:cs="Arial"/>
          <w:sz w:val="22"/>
          <w:szCs w:val="22"/>
          <w:lang w:val="sl-SI" w:bidi="ar-DZ"/>
        </w:rPr>
      </w:pPr>
      <w:r w:rsidRPr="004F59E4">
        <w:rPr>
          <w:rFonts w:cs="Arial"/>
          <w:sz w:val="22"/>
          <w:szCs w:val="22"/>
          <w:lang w:val="sl-SI" w:bidi="ar-DZ"/>
        </w:rPr>
        <w:t>Da se elektronska komunikaciona mreža, elektronska komunikaciona infrastruktura i povezana oprema grade na način koji omogućava jednostavan prilaz, zamjenu, unaprjeđenje i korišćenje koje nije uslovljeno načinom upotrebe pojedinih korisnika ili operatora.</w:t>
      </w:r>
    </w:p>
    <w:p w:rsidR="00EE16EB" w:rsidRPr="009B5B60" w:rsidRDefault="00EE16EB" w:rsidP="00EE16EB">
      <w:pPr>
        <w:rPr>
          <w:rFonts w:cs="Arial"/>
          <w:sz w:val="22"/>
          <w:szCs w:val="22"/>
          <w:lang w:val="sl-SI" w:bidi="ar-DZ"/>
        </w:rPr>
      </w:pPr>
    </w:p>
    <w:p w:rsidR="004F59E4" w:rsidRPr="009B5B60" w:rsidRDefault="004F59E4" w:rsidP="00C61C4E">
      <w:pPr>
        <w:numPr>
          <w:ilvl w:val="0"/>
          <w:numId w:val="36"/>
        </w:numPr>
        <w:rPr>
          <w:rFonts w:cs="Arial"/>
          <w:sz w:val="22"/>
          <w:szCs w:val="22"/>
          <w:lang w:val="sl-SI" w:bidi="ar-DZ"/>
        </w:rPr>
      </w:pPr>
      <w:r w:rsidRPr="004F59E4">
        <w:rPr>
          <w:rFonts w:cs="Arial"/>
          <w:sz w:val="22"/>
          <w:szCs w:val="22"/>
          <w:lang w:val="sl-SI" w:bidi="ar-DZ"/>
        </w:rPr>
        <w:t>Da se prilikom planiranja javnih puteva, željezničke i lučke infrastrukture predvide i kapaciteti za elektronsku komunikacionu mrežu, elektronsku komunikacionu infrastrukturu i povezanu opremu.</w:t>
      </w:r>
    </w:p>
    <w:p w:rsidR="004F59E4" w:rsidRPr="009B5B60" w:rsidRDefault="004F59E4" w:rsidP="00C61C4E">
      <w:pPr>
        <w:numPr>
          <w:ilvl w:val="0"/>
          <w:numId w:val="36"/>
        </w:numPr>
        <w:rPr>
          <w:rFonts w:cs="Arial"/>
          <w:sz w:val="22"/>
          <w:szCs w:val="22"/>
          <w:lang w:val="sl-SI" w:bidi="ar-DZ"/>
        </w:rPr>
      </w:pPr>
      <w:r w:rsidRPr="004F59E4">
        <w:rPr>
          <w:rFonts w:cs="Arial"/>
          <w:sz w:val="22"/>
          <w:szCs w:val="22"/>
          <w:lang w:val="sl-SI" w:bidi="ar-DZ"/>
        </w:rPr>
        <w:t>Obaveza poštovanja u gradnji, odredbi Pravilnika o širin</w:t>
      </w:r>
      <w:r w:rsidR="00510FB4">
        <w:rPr>
          <w:rFonts w:cs="Arial"/>
          <w:sz w:val="22"/>
          <w:szCs w:val="22"/>
          <w:lang w:val="sl-SI" w:bidi="ar-DZ"/>
        </w:rPr>
        <w:t xml:space="preserve">i </w:t>
      </w:r>
      <w:r w:rsidRPr="004F59E4">
        <w:rPr>
          <w:rFonts w:cs="Arial"/>
          <w:sz w:val="22"/>
          <w:szCs w:val="22"/>
          <w:lang w:val="sl-SI" w:bidi="ar-DZ"/>
        </w:rPr>
        <w:t xml:space="preserve"> zaštitnih zona i vrste radio-koridora u čijoj zoni nije dopuštena gradnja drugih objekata(Službeni list Crne Gore, broj </w:t>
      </w:r>
      <w:r w:rsidR="00510FB4">
        <w:rPr>
          <w:rFonts w:cs="Arial"/>
          <w:sz w:val="22"/>
          <w:szCs w:val="22"/>
          <w:lang w:val="sl-SI" w:bidi="ar-DZ"/>
        </w:rPr>
        <w:t>33/14)</w:t>
      </w:r>
    </w:p>
    <w:p w:rsidR="004F59E4" w:rsidRPr="00510FB4" w:rsidRDefault="004F59E4" w:rsidP="00C61C4E">
      <w:pPr>
        <w:numPr>
          <w:ilvl w:val="0"/>
          <w:numId w:val="36"/>
        </w:numPr>
        <w:rPr>
          <w:rFonts w:cs="Arial"/>
          <w:sz w:val="22"/>
          <w:szCs w:val="22"/>
          <w:lang w:val="sl-SI" w:bidi="ar-DZ"/>
        </w:rPr>
      </w:pPr>
      <w:r w:rsidRPr="004F59E4">
        <w:rPr>
          <w:rFonts w:cs="Arial"/>
          <w:sz w:val="22"/>
          <w:szCs w:val="22"/>
          <w:lang w:val="sl-SI" w:bidi="ar-DZ"/>
        </w:rPr>
        <w:t>Da se u kablovskoj komunikacionoj kanalizaciji i kućnim instalacijama, predvide kapaciteti koji će omogućiti dalju modernizaciju elektronskih komunikacionih mreža(FTTX tehnologije) bez potrebe za izvođenjem dodatnih radova.</w:t>
      </w:r>
    </w:p>
    <w:p w:rsidR="004F59E4" w:rsidRPr="009B5B60" w:rsidRDefault="004F59E4" w:rsidP="00C61C4E">
      <w:pPr>
        <w:numPr>
          <w:ilvl w:val="0"/>
          <w:numId w:val="36"/>
        </w:numPr>
        <w:rPr>
          <w:rFonts w:cs="Arial"/>
          <w:sz w:val="22"/>
          <w:szCs w:val="22"/>
          <w:lang w:val="sl-SI" w:bidi="ar-DZ"/>
        </w:rPr>
      </w:pPr>
      <w:r w:rsidRPr="004F59E4">
        <w:rPr>
          <w:rFonts w:cs="Arial"/>
          <w:sz w:val="22"/>
          <w:szCs w:val="22"/>
          <w:lang w:val="sl-SI" w:bidi="ar-DZ"/>
        </w:rPr>
        <w:t>Da se plan elektronske komunikacione mreže zasniva kako na realizaciji planova operatora, tako i na infrastrukturi koju bi lokalna samouprava mogla koristiti za svoje potrebe (video nadzor, telemetrijske tačke, informativni turistički punktovi i sl.).</w:t>
      </w:r>
    </w:p>
    <w:p w:rsidR="004F59E4" w:rsidRPr="009B5B60" w:rsidRDefault="004F59E4" w:rsidP="00C61C4E">
      <w:pPr>
        <w:numPr>
          <w:ilvl w:val="0"/>
          <w:numId w:val="36"/>
        </w:numPr>
        <w:rPr>
          <w:rFonts w:cs="Arial"/>
          <w:sz w:val="22"/>
          <w:szCs w:val="22"/>
          <w:lang w:val="sl-SI" w:bidi="ar-DZ"/>
        </w:rPr>
      </w:pPr>
      <w:r w:rsidRPr="004F59E4">
        <w:rPr>
          <w:rFonts w:cs="Arial"/>
          <w:sz w:val="22"/>
          <w:szCs w:val="22"/>
          <w:lang w:val="sl-SI" w:bidi="ar-DZ"/>
        </w:rPr>
        <w:t>U okviru realizacije predmetnog dokumenta istaknuti potrebu, shodno Strategiji razvoja informacionog društva 2012-2016, davanja prioriteta razvoju širokopojasnih pristupnih mreža(žičnih i bežičnih).</w:t>
      </w:r>
    </w:p>
    <w:p w:rsidR="004F59E4" w:rsidRPr="004F59E4" w:rsidRDefault="004F59E4" w:rsidP="00C61C4E">
      <w:pPr>
        <w:numPr>
          <w:ilvl w:val="0"/>
          <w:numId w:val="36"/>
        </w:numPr>
        <w:rPr>
          <w:rFonts w:cs="Arial"/>
          <w:sz w:val="22"/>
          <w:szCs w:val="22"/>
          <w:lang w:val="sl-SI" w:bidi="ar-DZ"/>
        </w:rPr>
      </w:pPr>
      <w:r w:rsidRPr="004F59E4">
        <w:rPr>
          <w:rFonts w:cs="Arial"/>
          <w:sz w:val="22"/>
          <w:szCs w:val="22"/>
          <w:lang w:val="sl-SI" w:bidi="ar-DZ"/>
        </w:rPr>
        <w:t>Da se planirani kapaciteti (objekti, kablovska tk kanalizacija i antenski stubovi) predvide za mogućnost korišćenja od strane više operatora.</w:t>
      </w:r>
    </w:p>
    <w:p w:rsidR="004F59E4" w:rsidRDefault="004F59E4" w:rsidP="004F59E4">
      <w:pPr>
        <w:rPr>
          <w:rFonts w:cs="Arial"/>
          <w:sz w:val="22"/>
          <w:szCs w:val="22"/>
          <w:lang w:val="sl-SI" w:bidi="ar-DZ"/>
        </w:rPr>
      </w:pPr>
    </w:p>
    <w:p w:rsidR="00510FB4" w:rsidRPr="004F59E4" w:rsidRDefault="00510FB4" w:rsidP="004F59E4">
      <w:pPr>
        <w:rPr>
          <w:rFonts w:cs="Arial"/>
          <w:sz w:val="22"/>
          <w:szCs w:val="22"/>
          <w:lang w:val="sl-SI" w:bidi="ar-DZ"/>
        </w:rPr>
      </w:pPr>
    </w:p>
    <w:p w:rsidR="009731E4" w:rsidRPr="002A6015"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ind w:left="540" w:hanging="540"/>
        <w:rPr>
          <w:rFonts w:cs="Arial"/>
          <w:sz w:val="28"/>
          <w:szCs w:val="28"/>
          <w:lang w:val="hr-HR"/>
        </w:rPr>
      </w:pPr>
      <w:r>
        <w:rPr>
          <w:rFonts w:cs="Arial"/>
          <w:b/>
          <w:bCs/>
          <w:color w:val="000000"/>
          <w:sz w:val="28"/>
          <w:szCs w:val="28"/>
          <w:lang w:val="hr-HR"/>
        </w:rPr>
        <w:t>7</w:t>
      </w:r>
      <w:r w:rsidR="009731E4" w:rsidRPr="002A6015">
        <w:rPr>
          <w:rFonts w:cs="Arial"/>
          <w:b/>
          <w:bCs/>
          <w:color w:val="000000"/>
          <w:sz w:val="28"/>
          <w:szCs w:val="28"/>
          <w:lang w:val="hr-HR"/>
        </w:rPr>
        <w:t>.5.  PEJZAŽNO UREĐENJE</w:t>
      </w:r>
    </w:p>
    <w:p w:rsidR="009731E4" w:rsidRDefault="009731E4" w:rsidP="00077FF9">
      <w:pPr>
        <w:rPr>
          <w:rFonts w:cs="Arial"/>
          <w:b/>
          <w:sz w:val="22"/>
          <w:szCs w:val="22"/>
          <w:lang w:val="hr-HR"/>
        </w:rPr>
      </w:pPr>
    </w:p>
    <w:p w:rsidR="004F59E4" w:rsidRPr="004F59E4" w:rsidRDefault="004F59E4" w:rsidP="004F59E4">
      <w:pPr>
        <w:spacing w:after="120"/>
        <w:rPr>
          <w:rFonts w:cs="Arial"/>
          <w:kern w:val="24"/>
          <w:sz w:val="22"/>
          <w:szCs w:val="22"/>
          <w:lang w:val="sr-Latn-CS"/>
        </w:rPr>
      </w:pPr>
      <w:r w:rsidRPr="004F59E4">
        <w:rPr>
          <w:rFonts w:cs="Arial"/>
          <w:kern w:val="24"/>
          <w:sz w:val="22"/>
          <w:szCs w:val="22"/>
          <w:lang w:val="sr-Latn-CS"/>
        </w:rPr>
        <w:t>Postojeće zelenilo predmetnog područja čine livade, pašnjaci, šume , kamenjari i ostale prirodne površine .</w:t>
      </w:r>
    </w:p>
    <w:p w:rsidR="004F59E4" w:rsidRPr="004F59E4" w:rsidRDefault="004F59E4" w:rsidP="004F59E4">
      <w:pPr>
        <w:spacing w:after="120"/>
        <w:rPr>
          <w:rFonts w:cs="Arial"/>
          <w:b/>
          <w:kern w:val="24"/>
          <w:sz w:val="22"/>
          <w:szCs w:val="22"/>
          <w:lang w:val="sr-Latn-CS"/>
        </w:rPr>
      </w:pPr>
      <w:r w:rsidRPr="004F59E4">
        <w:rPr>
          <w:rFonts w:cs="Arial"/>
          <w:b/>
          <w:kern w:val="24"/>
          <w:sz w:val="22"/>
          <w:szCs w:val="22"/>
          <w:lang w:val="sr-Latn-CS"/>
        </w:rPr>
        <w:t>Investitor je u obavezi da se, pre podnošenja dokumentacije za izdavanje građevinske dozvole,  obrati Agenciji za zaštitu životne sredine, kako bi se utvrdilo da li na predmetnom području postoje utvrđene kopnene ili rečne zaštićene vrste biljaka, životinja ili habitata.</w:t>
      </w:r>
    </w:p>
    <w:p w:rsidR="004F59E4" w:rsidRPr="004F59E4" w:rsidRDefault="004F59E4" w:rsidP="004F59E4">
      <w:pPr>
        <w:spacing w:after="120"/>
        <w:rPr>
          <w:rFonts w:cs="Arial"/>
          <w:b/>
          <w:kern w:val="24"/>
          <w:sz w:val="22"/>
          <w:szCs w:val="22"/>
          <w:lang w:val="sr-Latn-CS"/>
        </w:rPr>
      </w:pPr>
      <w:r w:rsidRPr="004F59E4">
        <w:rPr>
          <w:rFonts w:cs="Arial"/>
          <w:b/>
          <w:kern w:val="24"/>
          <w:sz w:val="22"/>
          <w:szCs w:val="22"/>
          <w:lang w:val="sr-Latn-CS"/>
        </w:rPr>
        <w:t>Izradom dalje projektne dokumentacije predvideti minimalno uništavanje postojeće visoke vegetacije, prvenstveno postojećih stabla bukve (</w:t>
      </w:r>
      <w:r w:rsidRPr="004F59E4">
        <w:rPr>
          <w:rFonts w:cs="Arial"/>
          <w:b/>
          <w:i/>
          <w:kern w:val="24"/>
          <w:sz w:val="22"/>
          <w:szCs w:val="22"/>
          <w:lang w:val="sr-Latn-CS"/>
        </w:rPr>
        <w:t>Fagus sylvatica</w:t>
      </w:r>
      <w:r w:rsidRPr="004F59E4">
        <w:rPr>
          <w:rFonts w:cs="Arial"/>
          <w:b/>
          <w:kern w:val="24"/>
          <w:sz w:val="22"/>
          <w:szCs w:val="22"/>
          <w:lang w:val="sr-Latn-CS"/>
        </w:rPr>
        <w:t>).</w:t>
      </w:r>
    </w:p>
    <w:p w:rsidR="004F59E4" w:rsidRPr="0017253B" w:rsidRDefault="001C2B2D" w:rsidP="004F59E4">
      <w:pPr>
        <w:spacing w:after="120"/>
        <w:rPr>
          <w:rFonts w:cs="Arial"/>
          <w:kern w:val="24"/>
          <w:sz w:val="22"/>
          <w:szCs w:val="22"/>
          <w:lang w:val="sr-Latn-CS"/>
        </w:rPr>
      </w:pPr>
      <w:r>
        <w:rPr>
          <w:rFonts w:cs="Arial"/>
          <w:kern w:val="24"/>
          <w:sz w:val="22"/>
          <w:szCs w:val="22"/>
          <w:lang w:val="sr-Latn-CS"/>
        </w:rPr>
        <w:lastRenderedPageBreak/>
        <w:t xml:space="preserve">Na </w:t>
      </w:r>
      <w:r w:rsidR="004F59E4" w:rsidRPr="004F59E4">
        <w:rPr>
          <w:rFonts w:cs="Arial"/>
          <w:kern w:val="24"/>
          <w:sz w:val="22"/>
          <w:szCs w:val="22"/>
        </w:rPr>
        <w:t>predmetnom</w:t>
      </w:r>
      <w:r w:rsidRPr="00484230">
        <w:rPr>
          <w:rFonts w:cs="Arial"/>
          <w:kern w:val="24"/>
          <w:sz w:val="22"/>
          <w:szCs w:val="22"/>
          <w:lang w:val="sr-Latn-CS"/>
        </w:rPr>
        <w:t xml:space="preserve"> </w:t>
      </w:r>
      <w:r w:rsidR="004F59E4" w:rsidRPr="004F59E4">
        <w:rPr>
          <w:rFonts w:cs="Arial"/>
          <w:kern w:val="24"/>
          <w:sz w:val="22"/>
          <w:szCs w:val="22"/>
        </w:rPr>
        <w:t>podru</w:t>
      </w:r>
      <w:r w:rsidR="004F59E4" w:rsidRPr="0017253B">
        <w:rPr>
          <w:rFonts w:cs="Arial"/>
          <w:kern w:val="24"/>
          <w:sz w:val="22"/>
          <w:szCs w:val="22"/>
          <w:lang w:val="sr-Latn-CS"/>
        </w:rPr>
        <w:t>č</w:t>
      </w:r>
      <w:r w:rsidR="004F59E4" w:rsidRPr="004F59E4">
        <w:rPr>
          <w:rFonts w:cs="Arial"/>
          <w:kern w:val="24"/>
          <w:sz w:val="22"/>
          <w:szCs w:val="22"/>
        </w:rPr>
        <w:t>ju</w:t>
      </w:r>
      <w:r w:rsidRPr="00484230">
        <w:rPr>
          <w:rFonts w:cs="Arial"/>
          <w:kern w:val="24"/>
          <w:sz w:val="22"/>
          <w:szCs w:val="22"/>
          <w:lang w:val="sr-Latn-CS"/>
        </w:rPr>
        <w:t xml:space="preserve"> </w:t>
      </w:r>
      <w:r w:rsidR="004F59E4" w:rsidRPr="004F59E4">
        <w:rPr>
          <w:rFonts w:cs="Arial"/>
          <w:kern w:val="24"/>
          <w:sz w:val="22"/>
          <w:szCs w:val="22"/>
        </w:rPr>
        <w:t>planirane</w:t>
      </w:r>
      <w:r w:rsidRPr="00484230">
        <w:rPr>
          <w:rFonts w:cs="Arial"/>
          <w:kern w:val="24"/>
          <w:sz w:val="22"/>
          <w:szCs w:val="22"/>
          <w:lang w:val="sr-Latn-CS"/>
        </w:rPr>
        <w:t xml:space="preserve"> </w:t>
      </w:r>
      <w:r w:rsidR="004F59E4" w:rsidRPr="004F59E4">
        <w:rPr>
          <w:rFonts w:cs="Arial"/>
          <w:kern w:val="24"/>
          <w:sz w:val="22"/>
          <w:szCs w:val="22"/>
        </w:rPr>
        <w:t>su</w:t>
      </w:r>
      <w:r w:rsidR="004F59E4" w:rsidRPr="0017253B">
        <w:rPr>
          <w:rFonts w:cs="Arial"/>
          <w:kern w:val="24"/>
          <w:sz w:val="22"/>
          <w:szCs w:val="22"/>
          <w:lang w:val="sr-Latn-CS"/>
        </w:rPr>
        <w:t xml:space="preserve"> 2  </w:t>
      </w:r>
      <w:r w:rsidR="004F59E4" w:rsidRPr="004F59E4">
        <w:rPr>
          <w:rFonts w:cs="Arial"/>
          <w:kern w:val="24"/>
          <w:sz w:val="22"/>
          <w:szCs w:val="22"/>
        </w:rPr>
        <w:t>kategorije</w:t>
      </w:r>
      <w:r w:rsidRPr="00484230">
        <w:rPr>
          <w:rFonts w:cs="Arial"/>
          <w:kern w:val="24"/>
          <w:sz w:val="22"/>
          <w:szCs w:val="22"/>
          <w:lang w:val="sr-Latn-CS"/>
        </w:rPr>
        <w:t xml:space="preserve"> </w:t>
      </w:r>
      <w:r w:rsidR="004F59E4" w:rsidRPr="004F59E4">
        <w:rPr>
          <w:rFonts w:cs="Arial"/>
          <w:kern w:val="24"/>
          <w:sz w:val="22"/>
          <w:szCs w:val="22"/>
        </w:rPr>
        <w:t>zelenih</w:t>
      </w:r>
      <w:r w:rsidRPr="00484230">
        <w:rPr>
          <w:rFonts w:cs="Arial"/>
          <w:kern w:val="24"/>
          <w:sz w:val="22"/>
          <w:szCs w:val="22"/>
          <w:lang w:val="sr-Latn-CS"/>
        </w:rPr>
        <w:t xml:space="preserve"> </w:t>
      </w:r>
      <w:r w:rsidR="004F59E4" w:rsidRPr="004F59E4">
        <w:rPr>
          <w:rFonts w:cs="Arial"/>
          <w:kern w:val="24"/>
          <w:sz w:val="22"/>
          <w:szCs w:val="22"/>
        </w:rPr>
        <w:t>povr</w:t>
      </w:r>
      <w:r w:rsidR="004F59E4" w:rsidRPr="0017253B">
        <w:rPr>
          <w:rFonts w:cs="Arial"/>
          <w:kern w:val="24"/>
          <w:sz w:val="22"/>
          <w:szCs w:val="22"/>
          <w:lang w:val="sr-Latn-CS"/>
        </w:rPr>
        <w:t>š</w:t>
      </w:r>
      <w:r w:rsidR="004F59E4" w:rsidRPr="004F59E4">
        <w:rPr>
          <w:rFonts w:cs="Arial"/>
          <w:kern w:val="24"/>
          <w:sz w:val="22"/>
          <w:szCs w:val="22"/>
        </w:rPr>
        <w:t>ina</w:t>
      </w:r>
      <w:r w:rsidRPr="00484230">
        <w:rPr>
          <w:rFonts w:cs="Arial"/>
          <w:kern w:val="24"/>
          <w:sz w:val="22"/>
          <w:szCs w:val="22"/>
          <w:lang w:val="sr-Latn-CS"/>
        </w:rPr>
        <w:t xml:space="preserve"> </w:t>
      </w:r>
      <w:r>
        <w:rPr>
          <w:rFonts w:cs="Arial"/>
          <w:kern w:val="24"/>
          <w:sz w:val="22"/>
          <w:szCs w:val="22"/>
        </w:rPr>
        <w:t>I</w:t>
      </w:r>
      <w:r w:rsidRPr="00484230">
        <w:rPr>
          <w:rFonts w:cs="Arial"/>
          <w:kern w:val="24"/>
          <w:sz w:val="22"/>
          <w:szCs w:val="22"/>
          <w:lang w:val="sr-Latn-CS"/>
        </w:rPr>
        <w:t xml:space="preserve"> </w:t>
      </w:r>
      <w:r w:rsidR="004F59E4" w:rsidRPr="004F59E4">
        <w:rPr>
          <w:rFonts w:cs="Arial"/>
          <w:kern w:val="24"/>
          <w:sz w:val="22"/>
          <w:szCs w:val="22"/>
        </w:rPr>
        <w:t>to</w:t>
      </w:r>
      <w:r w:rsidRPr="00484230">
        <w:rPr>
          <w:rFonts w:cs="Arial"/>
          <w:kern w:val="24"/>
          <w:sz w:val="22"/>
          <w:szCs w:val="22"/>
          <w:lang w:val="sr-Latn-CS"/>
        </w:rPr>
        <w:t xml:space="preserve"> </w:t>
      </w:r>
      <w:r w:rsidR="004F59E4" w:rsidRPr="004F59E4">
        <w:rPr>
          <w:rFonts w:cs="Arial"/>
          <w:kern w:val="24"/>
          <w:sz w:val="22"/>
          <w:szCs w:val="22"/>
        </w:rPr>
        <w:t>u</w:t>
      </w:r>
      <w:r w:rsidRPr="00484230">
        <w:rPr>
          <w:rFonts w:cs="Arial"/>
          <w:kern w:val="24"/>
          <w:sz w:val="22"/>
          <w:szCs w:val="22"/>
          <w:lang w:val="sr-Latn-CS"/>
        </w:rPr>
        <w:t xml:space="preserve"> </w:t>
      </w:r>
      <w:r w:rsidR="004F59E4" w:rsidRPr="004F59E4">
        <w:rPr>
          <w:rFonts w:cs="Arial"/>
          <w:kern w:val="24"/>
          <w:sz w:val="22"/>
          <w:szCs w:val="22"/>
        </w:rPr>
        <w:t>kategoriji</w:t>
      </w:r>
      <w:r w:rsidRPr="00484230">
        <w:rPr>
          <w:rFonts w:cs="Arial"/>
          <w:kern w:val="24"/>
          <w:sz w:val="22"/>
          <w:szCs w:val="22"/>
          <w:lang w:val="sr-Latn-CS"/>
        </w:rPr>
        <w:t xml:space="preserve"> </w:t>
      </w:r>
      <w:r w:rsidR="004F59E4" w:rsidRPr="004F59E4">
        <w:rPr>
          <w:rFonts w:cs="Arial"/>
          <w:kern w:val="24"/>
          <w:sz w:val="22"/>
          <w:szCs w:val="22"/>
        </w:rPr>
        <w:t>povr</w:t>
      </w:r>
      <w:r w:rsidR="004F59E4" w:rsidRPr="0017253B">
        <w:rPr>
          <w:rFonts w:cs="Arial"/>
          <w:kern w:val="24"/>
          <w:sz w:val="22"/>
          <w:szCs w:val="22"/>
          <w:lang w:val="sr-Latn-CS"/>
        </w:rPr>
        <w:t>š</w:t>
      </w:r>
      <w:r w:rsidR="004F59E4" w:rsidRPr="004F59E4">
        <w:rPr>
          <w:rFonts w:cs="Arial"/>
          <w:kern w:val="24"/>
          <w:sz w:val="22"/>
          <w:szCs w:val="22"/>
        </w:rPr>
        <w:t>ina</w:t>
      </w:r>
      <w:r w:rsidRPr="00484230">
        <w:rPr>
          <w:rFonts w:cs="Arial"/>
          <w:kern w:val="24"/>
          <w:sz w:val="22"/>
          <w:szCs w:val="22"/>
          <w:lang w:val="sr-Latn-CS"/>
        </w:rPr>
        <w:t xml:space="preserve"> </w:t>
      </w:r>
      <w:r w:rsidR="004F59E4" w:rsidRPr="004F59E4">
        <w:rPr>
          <w:rFonts w:cs="Arial"/>
          <w:kern w:val="24"/>
          <w:sz w:val="22"/>
          <w:szCs w:val="22"/>
        </w:rPr>
        <w:t>za</w:t>
      </w:r>
      <w:r w:rsidRPr="00484230">
        <w:rPr>
          <w:rFonts w:cs="Arial"/>
          <w:kern w:val="24"/>
          <w:sz w:val="22"/>
          <w:szCs w:val="22"/>
          <w:lang w:val="sr-Latn-CS"/>
        </w:rPr>
        <w:t xml:space="preserve"> </w:t>
      </w:r>
      <w:r w:rsidR="004F59E4" w:rsidRPr="004F59E4">
        <w:rPr>
          <w:rFonts w:cs="Arial"/>
          <w:kern w:val="24"/>
          <w:sz w:val="22"/>
          <w:szCs w:val="22"/>
        </w:rPr>
        <w:t>pejza</w:t>
      </w:r>
      <w:r w:rsidR="004F59E4" w:rsidRPr="0017253B">
        <w:rPr>
          <w:rFonts w:cs="Arial"/>
          <w:kern w:val="24"/>
          <w:sz w:val="22"/>
          <w:szCs w:val="22"/>
          <w:lang w:val="sr-Latn-CS"/>
        </w:rPr>
        <w:t>ž</w:t>
      </w:r>
      <w:r w:rsidR="004F59E4" w:rsidRPr="004F59E4">
        <w:rPr>
          <w:rFonts w:cs="Arial"/>
          <w:kern w:val="24"/>
          <w:sz w:val="22"/>
          <w:szCs w:val="22"/>
        </w:rPr>
        <w:t>no</w:t>
      </w:r>
      <w:r w:rsidRPr="00484230">
        <w:rPr>
          <w:rFonts w:cs="Arial"/>
          <w:kern w:val="24"/>
          <w:sz w:val="22"/>
          <w:szCs w:val="22"/>
          <w:lang w:val="sr-Latn-CS"/>
        </w:rPr>
        <w:t xml:space="preserve"> </w:t>
      </w:r>
      <w:r w:rsidR="004F59E4" w:rsidRPr="004F59E4">
        <w:rPr>
          <w:rFonts w:cs="Arial"/>
          <w:kern w:val="24"/>
          <w:sz w:val="22"/>
          <w:szCs w:val="22"/>
        </w:rPr>
        <w:t>ure</w:t>
      </w:r>
      <w:r w:rsidR="004F59E4" w:rsidRPr="0017253B">
        <w:rPr>
          <w:rFonts w:cs="Arial"/>
          <w:kern w:val="24"/>
          <w:sz w:val="22"/>
          <w:szCs w:val="22"/>
          <w:lang w:val="sr-Latn-CS"/>
        </w:rPr>
        <w:t>đ</w:t>
      </w:r>
      <w:r w:rsidR="004F59E4" w:rsidRPr="004F59E4">
        <w:rPr>
          <w:rFonts w:cs="Arial"/>
          <w:kern w:val="24"/>
          <w:sz w:val="22"/>
          <w:szCs w:val="22"/>
        </w:rPr>
        <w:t>enje</w:t>
      </w:r>
      <w:r w:rsidRPr="00484230">
        <w:rPr>
          <w:rFonts w:cs="Arial"/>
          <w:kern w:val="24"/>
          <w:sz w:val="22"/>
          <w:szCs w:val="22"/>
          <w:lang w:val="sr-Latn-CS"/>
        </w:rPr>
        <w:t xml:space="preserve"> </w:t>
      </w:r>
      <w:r w:rsidR="004F59E4" w:rsidRPr="004F59E4">
        <w:rPr>
          <w:rFonts w:cs="Arial"/>
          <w:kern w:val="24"/>
          <w:sz w:val="22"/>
          <w:szCs w:val="22"/>
        </w:rPr>
        <w:t>specijalne</w:t>
      </w:r>
      <w:r w:rsidRPr="00484230">
        <w:rPr>
          <w:rFonts w:cs="Arial"/>
          <w:kern w:val="24"/>
          <w:sz w:val="22"/>
          <w:szCs w:val="22"/>
          <w:lang w:val="sr-Latn-CS"/>
        </w:rPr>
        <w:t xml:space="preserve"> </w:t>
      </w:r>
      <w:r w:rsidR="004F59E4" w:rsidRPr="004F59E4">
        <w:rPr>
          <w:rFonts w:cs="Arial"/>
          <w:kern w:val="24"/>
          <w:sz w:val="22"/>
          <w:szCs w:val="22"/>
        </w:rPr>
        <w:t>namjene</w:t>
      </w:r>
      <w:r w:rsidR="004F59E4" w:rsidRPr="0017253B">
        <w:rPr>
          <w:rFonts w:cs="Arial"/>
          <w:kern w:val="24"/>
          <w:sz w:val="22"/>
          <w:szCs w:val="22"/>
          <w:lang w:val="sr-Latn-CS"/>
        </w:rPr>
        <w:t>.</w:t>
      </w:r>
    </w:p>
    <w:p w:rsidR="004F59E4" w:rsidRPr="004F59E4" w:rsidRDefault="004F59E4" w:rsidP="00C61C4E">
      <w:pPr>
        <w:numPr>
          <w:ilvl w:val="0"/>
          <w:numId w:val="34"/>
        </w:numPr>
        <w:spacing w:after="120"/>
        <w:rPr>
          <w:rFonts w:cs="Arial"/>
          <w:kern w:val="24"/>
          <w:sz w:val="22"/>
          <w:szCs w:val="22"/>
        </w:rPr>
      </w:pPr>
      <w:r w:rsidRPr="004F59E4">
        <w:rPr>
          <w:rFonts w:cs="Arial"/>
          <w:kern w:val="24"/>
          <w:sz w:val="22"/>
          <w:szCs w:val="22"/>
        </w:rPr>
        <w:t>ZP- zaštitni pojasevi</w:t>
      </w:r>
    </w:p>
    <w:p w:rsidR="004F59E4" w:rsidRPr="009B5B60" w:rsidRDefault="004F59E4" w:rsidP="00C61C4E">
      <w:pPr>
        <w:numPr>
          <w:ilvl w:val="0"/>
          <w:numId w:val="34"/>
        </w:numPr>
        <w:spacing w:after="120"/>
        <w:rPr>
          <w:rFonts w:cs="Arial"/>
          <w:kern w:val="24"/>
          <w:sz w:val="22"/>
          <w:szCs w:val="22"/>
        </w:rPr>
      </w:pPr>
      <w:r w:rsidRPr="004F59E4">
        <w:rPr>
          <w:rFonts w:cs="Arial"/>
          <w:kern w:val="24"/>
          <w:sz w:val="22"/>
          <w:szCs w:val="22"/>
        </w:rPr>
        <w:t>ZIK- zelenilo infrastrukture</w:t>
      </w:r>
    </w:p>
    <w:p w:rsidR="004F59E4" w:rsidRPr="004F59E4" w:rsidRDefault="004F59E4" w:rsidP="004F59E4">
      <w:pPr>
        <w:rPr>
          <w:rFonts w:cs="Arial"/>
          <w:b/>
          <w:kern w:val="24"/>
          <w:sz w:val="22"/>
          <w:szCs w:val="22"/>
          <w:lang w:val="sr-Latn-CS"/>
        </w:rPr>
      </w:pPr>
      <w:r w:rsidRPr="004F59E4">
        <w:rPr>
          <w:rFonts w:cs="Arial"/>
          <w:b/>
          <w:kern w:val="24"/>
          <w:sz w:val="22"/>
          <w:szCs w:val="22"/>
          <w:lang w:val="sr-Latn-CS"/>
        </w:rPr>
        <w:t>ZP- Zaštitni pojasevi- vodozaštitni pojas</w:t>
      </w:r>
    </w:p>
    <w:p w:rsidR="004F59E4" w:rsidRPr="0017253B" w:rsidRDefault="004F59E4" w:rsidP="004F59E4">
      <w:pPr>
        <w:rPr>
          <w:rFonts w:cs="Arial"/>
          <w:kern w:val="24"/>
          <w:sz w:val="22"/>
          <w:szCs w:val="22"/>
          <w:lang w:val="sr-Latn-CS"/>
        </w:rPr>
      </w:pPr>
      <w:r w:rsidRPr="004F59E4">
        <w:rPr>
          <w:rFonts w:cs="Arial"/>
          <w:kern w:val="24"/>
          <w:sz w:val="22"/>
          <w:szCs w:val="22"/>
          <w:lang w:val="sr-Latn-CS"/>
        </w:rPr>
        <w:t xml:space="preserve">Planirani su u neposrednom okruženju saobraćajnice i makadamskog puta,kao vid zaštite slivnog toka. Najbolje je ove površine sačuvati u najvećoj mogućoj meri od devastacije, pogotovo delove šume i površine obrasle vegetacijom, jer će se na taj način obezbediti najmanji uticaj na postojeći ekosistem. Na delovima koje </w:t>
      </w:r>
      <w:r w:rsidRPr="0017253B">
        <w:rPr>
          <w:rFonts w:cs="Arial"/>
          <w:kern w:val="24"/>
          <w:sz w:val="22"/>
          <w:szCs w:val="22"/>
          <w:lang w:val="sr-Latn-CS"/>
        </w:rPr>
        <w:t>č</w:t>
      </w:r>
      <w:r w:rsidRPr="004F59E4">
        <w:rPr>
          <w:rFonts w:cs="Arial"/>
          <w:kern w:val="24"/>
          <w:sz w:val="22"/>
          <w:szCs w:val="22"/>
        </w:rPr>
        <w:t>ine</w:t>
      </w:r>
      <w:r w:rsidR="00654B60" w:rsidRPr="00484230">
        <w:rPr>
          <w:rFonts w:cs="Arial"/>
          <w:kern w:val="24"/>
          <w:sz w:val="22"/>
          <w:szCs w:val="22"/>
          <w:lang w:val="sr-Latn-CS"/>
        </w:rPr>
        <w:t xml:space="preserve"> </w:t>
      </w:r>
      <w:r w:rsidRPr="004F59E4">
        <w:rPr>
          <w:rFonts w:cs="Arial"/>
          <w:kern w:val="24"/>
          <w:sz w:val="22"/>
          <w:szCs w:val="22"/>
        </w:rPr>
        <w:t>poljoprivredne</w:t>
      </w:r>
      <w:r w:rsidR="00654B60" w:rsidRPr="00484230">
        <w:rPr>
          <w:rFonts w:cs="Arial"/>
          <w:kern w:val="24"/>
          <w:sz w:val="22"/>
          <w:szCs w:val="22"/>
          <w:lang w:val="sr-Latn-CS"/>
        </w:rPr>
        <w:t xml:space="preserve"> </w:t>
      </w:r>
      <w:r w:rsidRPr="004F59E4">
        <w:rPr>
          <w:rFonts w:cs="Arial"/>
          <w:kern w:val="24"/>
          <w:sz w:val="22"/>
          <w:szCs w:val="22"/>
        </w:rPr>
        <w:t>povr</w:t>
      </w:r>
      <w:r w:rsidRPr="0017253B">
        <w:rPr>
          <w:rFonts w:cs="Arial"/>
          <w:kern w:val="24"/>
          <w:sz w:val="22"/>
          <w:szCs w:val="22"/>
          <w:lang w:val="sr-Latn-CS"/>
        </w:rPr>
        <w:t>š</w:t>
      </w:r>
      <w:r w:rsidRPr="004F59E4">
        <w:rPr>
          <w:rFonts w:cs="Arial"/>
          <w:kern w:val="24"/>
          <w:sz w:val="22"/>
          <w:szCs w:val="22"/>
        </w:rPr>
        <w:t>ine</w:t>
      </w:r>
      <w:r w:rsidR="00654B60" w:rsidRPr="00484230">
        <w:rPr>
          <w:rFonts w:cs="Arial"/>
          <w:kern w:val="24"/>
          <w:sz w:val="22"/>
          <w:szCs w:val="22"/>
          <w:lang w:val="sr-Latn-CS"/>
        </w:rPr>
        <w:t xml:space="preserve"> </w:t>
      </w:r>
      <w:r w:rsidRPr="004F59E4">
        <w:rPr>
          <w:rFonts w:cs="Arial"/>
          <w:kern w:val="24"/>
          <w:sz w:val="22"/>
          <w:szCs w:val="22"/>
        </w:rPr>
        <w:t>koje</w:t>
      </w:r>
      <w:r w:rsidR="00654B60" w:rsidRPr="00484230">
        <w:rPr>
          <w:rFonts w:cs="Arial"/>
          <w:kern w:val="24"/>
          <w:sz w:val="22"/>
          <w:szCs w:val="22"/>
          <w:lang w:val="sr-Latn-CS"/>
        </w:rPr>
        <w:t xml:space="preserve"> </w:t>
      </w:r>
      <w:r w:rsidRPr="004F59E4">
        <w:rPr>
          <w:rFonts w:cs="Arial"/>
          <w:kern w:val="24"/>
          <w:sz w:val="22"/>
          <w:szCs w:val="22"/>
        </w:rPr>
        <w:t>se</w:t>
      </w:r>
      <w:r w:rsidR="00654B60" w:rsidRPr="00484230">
        <w:rPr>
          <w:rFonts w:cs="Arial"/>
          <w:kern w:val="24"/>
          <w:sz w:val="22"/>
          <w:szCs w:val="22"/>
          <w:lang w:val="sr-Latn-CS"/>
        </w:rPr>
        <w:t xml:space="preserve"> </w:t>
      </w:r>
      <w:r w:rsidRPr="004F59E4">
        <w:rPr>
          <w:rFonts w:cs="Arial"/>
          <w:kern w:val="24"/>
          <w:sz w:val="22"/>
          <w:szCs w:val="22"/>
        </w:rPr>
        <w:t>ne</w:t>
      </w:r>
      <w:r w:rsidR="00654B60" w:rsidRPr="00484230">
        <w:rPr>
          <w:rFonts w:cs="Arial"/>
          <w:kern w:val="24"/>
          <w:sz w:val="22"/>
          <w:szCs w:val="22"/>
          <w:lang w:val="sr-Latn-CS"/>
        </w:rPr>
        <w:t xml:space="preserve"> </w:t>
      </w:r>
      <w:r w:rsidRPr="004F59E4">
        <w:rPr>
          <w:rFonts w:cs="Arial"/>
          <w:kern w:val="24"/>
          <w:sz w:val="22"/>
          <w:szCs w:val="22"/>
        </w:rPr>
        <w:t>koriste</w:t>
      </w:r>
      <w:r w:rsidRPr="0017253B">
        <w:rPr>
          <w:rFonts w:cs="Arial"/>
          <w:kern w:val="24"/>
          <w:sz w:val="22"/>
          <w:szCs w:val="22"/>
          <w:lang w:val="sr-Latn-CS"/>
        </w:rPr>
        <w:t xml:space="preserve">, </w:t>
      </w:r>
      <w:r w:rsidRPr="004F59E4">
        <w:rPr>
          <w:rFonts w:cs="Arial"/>
          <w:kern w:val="24"/>
          <w:sz w:val="22"/>
          <w:szCs w:val="22"/>
        </w:rPr>
        <w:t>mogu</w:t>
      </w:r>
      <w:r w:rsidRPr="0017253B">
        <w:rPr>
          <w:rFonts w:cs="Arial"/>
          <w:kern w:val="24"/>
          <w:sz w:val="22"/>
          <w:szCs w:val="22"/>
          <w:lang w:val="sr-Latn-CS"/>
        </w:rPr>
        <w:t>ć</w:t>
      </w:r>
      <w:r w:rsidRPr="004F59E4">
        <w:rPr>
          <w:rFonts w:cs="Arial"/>
          <w:kern w:val="24"/>
          <w:sz w:val="22"/>
          <w:szCs w:val="22"/>
        </w:rPr>
        <w:t>e</w:t>
      </w:r>
      <w:r w:rsidR="00654B60" w:rsidRPr="00484230">
        <w:rPr>
          <w:rFonts w:cs="Arial"/>
          <w:kern w:val="24"/>
          <w:sz w:val="22"/>
          <w:szCs w:val="22"/>
          <w:lang w:val="sr-Latn-CS"/>
        </w:rPr>
        <w:t xml:space="preserve"> </w:t>
      </w:r>
      <w:r w:rsidRPr="004F59E4">
        <w:rPr>
          <w:rFonts w:cs="Arial"/>
          <w:kern w:val="24"/>
          <w:sz w:val="22"/>
          <w:szCs w:val="22"/>
        </w:rPr>
        <w:t>je</w:t>
      </w:r>
      <w:r w:rsidR="00654B60" w:rsidRPr="00484230">
        <w:rPr>
          <w:rFonts w:cs="Arial"/>
          <w:kern w:val="24"/>
          <w:sz w:val="22"/>
          <w:szCs w:val="22"/>
          <w:lang w:val="sr-Latn-CS"/>
        </w:rPr>
        <w:t xml:space="preserve"> </w:t>
      </w:r>
      <w:r w:rsidRPr="004F59E4">
        <w:rPr>
          <w:rFonts w:cs="Arial"/>
          <w:kern w:val="24"/>
          <w:sz w:val="22"/>
          <w:szCs w:val="22"/>
        </w:rPr>
        <w:t>podizati</w:t>
      </w:r>
      <w:r w:rsidR="00654B60" w:rsidRPr="00484230">
        <w:rPr>
          <w:rFonts w:cs="Arial"/>
          <w:kern w:val="24"/>
          <w:sz w:val="22"/>
          <w:szCs w:val="22"/>
          <w:lang w:val="sr-Latn-CS"/>
        </w:rPr>
        <w:t xml:space="preserve"> </w:t>
      </w:r>
      <w:r w:rsidRPr="004F59E4">
        <w:rPr>
          <w:rFonts w:cs="Arial"/>
          <w:kern w:val="24"/>
          <w:sz w:val="22"/>
          <w:szCs w:val="22"/>
        </w:rPr>
        <w:t>zasade</w:t>
      </w:r>
      <w:r w:rsidR="00654B60" w:rsidRPr="00484230">
        <w:rPr>
          <w:rFonts w:cs="Arial"/>
          <w:kern w:val="24"/>
          <w:sz w:val="22"/>
          <w:szCs w:val="22"/>
          <w:lang w:val="sr-Latn-CS"/>
        </w:rPr>
        <w:t xml:space="preserve"> </w:t>
      </w:r>
      <w:r w:rsidRPr="004F59E4">
        <w:rPr>
          <w:rFonts w:cs="Arial"/>
          <w:kern w:val="24"/>
          <w:sz w:val="22"/>
          <w:szCs w:val="22"/>
        </w:rPr>
        <w:t>visoke</w:t>
      </w:r>
      <w:r w:rsidR="00654B60" w:rsidRPr="00484230">
        <w:rPr>
          <w:rFonts w:cs="Arial"/>
          <w:kern w:val="24"/>
          <w:sz w:val="22"/>
          <w:szCs w:val="22"/>
          <w:lang w:val="sr-Latn-CS"/>
        </w:rPr>
        <w:t xml:space="preserve"> </w:t>
      </w:r>
      <w:r w:rsidRPr="004F59E4">
        <w:rPr>
          <w:rFonts w:cs="Arial"/>
          <w:kern w:val="24"/>
          <w:sz w:val="22"/>
          <w:szCs w:val="22"/>
        </w:rPr>
        <w:t>autohtone</w:t>
      </w:r>
      <w:r w:rsidR="00654B60" w:rsidRPr="00484230">
        <w:rPr>
          <w:rFonts w:cs="Arial"/>
          <w:kern w:val="24"/>
          <w:sz w:val="22"/>
          <w:szCs w:val="22"/>
          <w:lang w:val="sr-Latn-CS"/>
        </w:rPr>
        <w:t xml:space="preserve"> </w:t>
      </w:r>
      <w:r w:rsidRPr="004F59E4">
        <w:rPr>
          <w:rFonts w:cs="Arial"/>
          <w:kern w:val="24"/>
          <w:sz w:val="22"/>
          <w:szCs w:val="22"/>
        </w:rPr>
        <w:t>vegetacije</w:t>
      </w:r>
      <w:r w:rsidRPr="0017253B">
        <w:rPr>
          <w:rFonts w:cs="Arial"/>
          <w:kern w:val="24"/>
          <w:sz w:val="22"/>
          <w:szCs w:val="22"/>
          <w:lang w:val="sr-Latn-CS"/>
        </w:rPr>
        <w:t xml:space="preserve">, </w:t>
      </w:r>
      <w:r w:rsidRPr="004F59E4">
        <w:rPr>
          <w:rFonts w:cs="Arial"/>
          <w:kern w:val="24"/>
          <w:sz w:val="22"/>
          <w:szCs w:val="22"/>
        </w:rPr>
        <w:t>sa</w:t>
      </w:r>
      <w:r w:rsidR="00654B60" w:rsidRPr="00484230">
        <w:rPr>
          <w:rFonts w:cs="Arial"/>
          <w:kern w:val="24"/>
          <w:sz w:val="22"/>
          <w:szCs w:val="22"/>
          <w:lang w:val="sr-Latn-CS"/>
        </w:rPr>
        <w:t xml:space="preserve"> </w:t>
      </w:r>
      <w:r w:rsidRPr="004F59E4">
        <w:rPr>
          <w:rFonts w:cs="Arial"/>
          <w:kern w:val="24"/>
          <w:sz w:val="22"/>
          <w:szCs w:val="22"/>
        </w:rPr>
        <w:t>istim</w:t>
      </w:r>
      <w:r w:rsidR="00654B60" w:rsidRPr="00484230">
        <w:rPr>
          <w:rFonts w:cs="Arial"/>
          <w:kern w:val="24"/>
          <w:sz w:val="22"/>
          <w:szCs w:val="22"/>
          <w:lang w:val="sr-Latn-CS"/>
        </w:rPr>
        <w:t xml:space="preserve"> </w:t>
      </w:r>
      <w:r w:rsidRPr="004F59E4">
        <w:rPr>
          <w:rFonts w:cs="Arial"/>
          <w:kern w:val="24"/>
          <w:sz w:val="22"/>
          <w:szCs w:val="22"/>
        </w:rPr>
        <w:t>vrstama</w:t>
      </w:r>
      <w:r w:rsidR="00654B60" w:rsidRPr="00484230">
        <w:rPr>
          <w:rFonts w:cs="Arial"/>
          <w:kern w:val="24"/>
          <w:sz w:val="22"/>
          <w:szCs w:val="22"/>
          <w:lang w:val="sr-Latn-CS"/>
        </w:rPr>
        <w:t xml:space="preserve"> </w:t>
      </w:r>
      <w:r w:rsidRPr="004F59E4">
        <w:rPr>
          <w:rFonts w:cs="Arial"/>
          <w:kern w:val="24"/>
          <w:sz w:val="22"/>
          <w:szCs w:val="22"/>
        </w:rPr>
        <w:t>koje</w:t>
      </w:r>
      <w:r w:rsidR="00654B60" w:rsidRPr="00484230">
        <w:rPr>
          <w:rFonts w:cs="Arial"/>
          <w:kern w:val="24"/>
          <w:sz w:val="22"/>
          <w:szCs w:val="22"/>
          <w:lang w:val="sr-Latn-CS"/>
        </w:rPr>
        <w:t xml:space="preserve"> </w:t>
      </w:r>
      <w:r w:rsidRPr="004F59E4">
        <w:rPr>
          <w:rFonts w:cs="Arial"/>
          <w:kern w:val="24"/>
          <w:sz w:val="22"/>
          <w:szCs w:val="22"/>
        </w:rPr>
        <w:t>se</w:t>
      </w:r>
      <w:r w:rsidR="00654B60" w:rsidRPr="00484230">
        <w:rPr>
          <w:rFonts w:cs="Arial"/>
          <w:kern w:val="24"/>
          <w:sz w:val="22"/>
          <w:szCs w:val="22"/>
          <w:lang w:val="sr-Latn-CS"/>
        </w:rPr>
        <w:t xml:space="preserve"> </w:t>
      </w:r>
      <w:r w:rsidRPr="004F59E4">
        <w:rPr>
          <w:rFonts w:cs="Arial"/>
          <w:kern w:val="24"/>
          <w:sz w:val="22"/>
          <w:szCs w:val="22"/>
        </w:rPr>
        <w:t>od</w:t>
      </w:r>
      <w:r w:rsidR="00654B60" w:rsidRPr="00484230">
        <w:rPr>
          <w:rFonts w:cs="Arial"/>
          <w:kern w:val="24"/>
          <w:sz w:val="22"/>
          <w:szCs w:val="22"/>
          <w:lang w:val="sr-Latn-CS"/>
        </w:rPr>
        <w:t xml:space="preserve"> </w:t>
      </w:r>
      <w:r w:rsidRPr="004F59E4">
        <w:rPr>
          <w:rFonts w:cs="Arial"/>
          <w:kern w:val="24"/>
          <w:sz w:val="22"/>
          <w:szCs w:val="22"/>
        </w:rPr>
        <w:t>prirode</w:t>
      </w:r>
      <w:r w:rsidR="00654B60" w:rsidRPr="00484230">
        <w:rPr>
          <w:rFonts w:cs="Arial"/>
          <w:kern w:val="24"/>
          <w:sz w:val="22"/>
          <w:szCs w:val="22"/>
          <w:lang w:val="sr-Latn-CS"/>
        </w:rPr>
        <w:t xml:space="preserve"> </w:t>
      </w:r>
      <w:r w:rsidRPr="004F59E4">
        <w:rPr>
          <w:rFonts w:cs="Arial"/>
          <w:kern w:val="24"/>
          <w:sz w:val="22"/>
          <w:szCs w:val="22"/>
        </w:rPr>
        <w:t>nalaze</w:t>
      </w:r>
      <w:r w:rsidR="00654B60" w:rsidRPr="00484230">
        <w:rPr>
          <w:rFonts w:cs="Arial"/>
          <w:kern w:val="24"/>
          <w:sz w:val="22"/>
          <w:szCs w:val="22"/>
          <w:lang w:val="sr-Latn-CS"/>
        </w:rPr>
        <w:t xml:space="preserve"> </w:t>
      </w:r>
      <w:r w:rsidRPr="004F59E4">
        <w:rPr>
          <w:rFonts w:cs="Arial"/>
          <w:kern w:val="24"/>
          <w:sz w:val="22"/>
          <w:szCs w:val="22"/>
        </w:rPr>
        <w:t>na</w:t>
      </w:r>
      <w:r w:rsidR="00654B60" w:rsidRPr="00484230">
        <w:rPr>
          <w:rFonts w:cs="Arial"/>
          <w:kern w:val="24"/>
          <w:sz w:val="22"/>
          <w:szCs w:val="22"/>
          <w:lang w:val="sr-Latn-CS"/>
        </w:rPr>
        <w:t xml:space="preserve"> </w:t>
      </w:r>
      <w:r w:rsidRPr="004F59E4">
        <w:rPr>
          <w:rFonts w:cs="Arial"/>
          <w:kern w:val="24"/>
          <w:sz w:val="22"/>
          <w:szCs w:val="22"/>
        </w:rPr>
        <w:t>pomenutom</w:t>
      </w:r>
      <w:r w:rsidR="00654B60" w:rsidRPr="00484230">
        <w:rPr>
          <w:rFonts w:cs="Arial"/>
          <w:kern w:val="24"/>
          <w:sz w:val="22"/>
          <w:szCs w:val="22"/>
          <w:lang w:val="sr-Latn-CS"/>
        </w:rPr>
        <w:t xml:space="preserve"> </w:t>
      </w:r>
      <w:r w:rsidRPr="004F59E4">
        <w:rPr>
          <w:rFonts w:cs="Arial"/>
          <w:kern w:val="24"/>
          <w:sz w:val="22"/>
          <w:szCs w:val="22"/>
        </w:rPr>
        <w:t>prostoru</w:t>
      </w:r>
      <w:r w:rsidRPr="0017253B">
        <w:rPr>
          <w:rFonts w:cs="Arial"/>
          <w:kern w:val="24"/>
          <w:sz w:val="22"/>
          <w:szCs w:val="22"/>
          <w:lang w:val="sr-Latn-CS"/>
        </w:rPr>
        <w:t xml:space="preserve">. </w:t>
      </w:r>
      <w:r w:rsidRPr="004F59E4">
        <w:rPr>
          <w:rFonts w:cs="Arial"/>
          <w:kern w:val="24"/>
          <w:sz w:val="22"/>
          <w:szCs w:val="22"/>
        </w:rPr>
        <w:t>Povr</w:t>
      </w:r>
      <w:r w:rsidRPr="0017253B">
        <w:rPr>
          <w:rFonts w:cs="Arial"/>
          <w:kern w:val="24"/>
          <w:sz w:val="22"/>
          <w:szCs w:val="22"/>
          <w:lang w:val="sr-Latn-CS"/>
        </w:rPr>
        <w:t>š</w:t>
      </w:r>
      <w:r w:rsidRPr="004F59E4">
        <w:rPr>
          <w:rFonts w:cs="Arial"/>
          <w:kern w:val="24"/>
          <w:sz w:val="22"/>
          <w:szCs w:val="22"/>
        </w:rPr>
        <w:t>ine</w:t>
      </w:r>
      <w:r w:rsidR="00654B60" w:rsidRPr="00484230">
        <w:rPr>
          <w:rFonts w:cs="Arial"/>
          <w:kern w:val="24"/>
          <w:sz w:val="22"/>
          <w:szCs w:val="22"/>
          <w:lang w:val="sr-Latn-CS"/>
        </w:rPr>
        <w:t xml:space="preserve"> </w:t>
      </w:r>
      <w:r w:rsidRPr="004F59E4">
        <w:rPr>
          <w:rFonts w:cs="Arial"/>
          <w:kern w:val="24"/>
          <w:sz w:val="22"/>
          <w:szCs w:val="22"/>
        </w:rPr>
        <w:t>koje</w:t>
      </w:r>
      <w:r w:rsidR="00654B60" w:rsidRPr="00484230">
        <w:rPr>
          <w:rFonts w:cs="Arial"/>
          <w:kern w:val="24"/>
          <w:sz w:val="22"/>
          <w:szCs w:val="22"/>
          <w:lang w:val="sr-Latn-CS"/>
        </w:rPr>
        <w:t xml:space="preserve"> </w:t>
      </w:r>
      <w:r w:rsidRPr="004F59E4">
        <w:rPr>
          <w:rFonts w:cs="Arial"/>
          <w:kern w:val="24"/>
          <w:sz w:val="22"/>
          <w:szCs w:val="22"/>
        </w:rPr>
        <w:t>su</w:t>
      </w:r>
      <w:r w:rsidR="00654B60" w:rsidRPr="00484230">
        <w:rPr>
          <w:rFonts w:cs="Arial"/>
          <w:kern w:val="24"/>
          <w:sz w:val="22"/>
          <w:szCs w:val="22"/>
          <w:lang w:val="sr-Latn-CS"/>
        </w:rPr>
        <w:t xml:space="preserve"> </w:t>
      </w:r>
      <w:r w:rsidRPr="004F59E4">
        <w:rPr>
          <w:rFonts w:cs="Arial"/>
          <w:kern w:val="24"/>
          <w:sz w:val="22"/>
          <w:szCs w:val="22"/>
        </w:rPr>
        <w:t>na</w:t>
      </w:r>
      <w:r w:rsidR="00654B60" w:rsidRPr="00484230">
        <w:rPr>
          <w:rFonts w:cs="Arial"/>
          <w:kern w:val="24"/>
          <w:sz w:val="22"/>
          <w:szCs w:val="22"/>
          <w:lang w:val="sr-Latn-CS"/>
        </w:rPr>
        <w:t xml:space="preserve"> </w:t>
      </w:r>
      <w:r w:rsidRPr="004F59E4">
        <w:rPr>
          <w:rFonts w:cs="Arial"/>
          <w:kern w:val="24"/>
          <w:sz w:val="22"/>
          <w:szCs w:val="22"/>
        </w:rPr>
        <w:t>bilo</w:t>
      </w:r>
      <w:r w:rsidR="00654B60" w:rsidRPr="00484230">
        <w:rPr>
          <w:rFonts w:cs="Arial"/>
          <w:kern w:val="24"/>
          <w:sz w:val="22"/>
          <w:szCs w:val="22"/>
          <w:lang w:val="sr-Latn-CS"/>
        </w:rPr>
        <w:t xml:space="preserve"> </w:t>
      </w:r>
      <w:r w:rsidRPr="004F59E4">
        <w:rPr>
          <w:rFonts w:cs="Arial"/>
          <w:kern w:val="24"/>
          <w:sz w:val="22"/>
          <w:szCs w:val="22"/>
        </w:rPr>
        <w:t>koj</w:t>
      </w:r>
      <w:r w:rsidR="00654B60">
        <w:rPr>
          <w:rFonts w:cs="Arial"/>
          <w:kern w:val="24"/>
          <w:sz w:val="22"/>
          <w:szCs w:val="22"/>
        </w:rPr>
        <w:t>i</w:t>
      </w:r>
      <w:r w:rsidR="00654B60" w:rsidRPr="00484230">
        <w:rPr>
          <w:rFonts w:cs="Arial"/>
          <w:kern w:val="24"/>
          <w:sz w:val="22"/>
          <w:szCs w:val="22"/>
          <w:lang w:val="sr-Latn-CS"/>
        </w:rPr>
        <w:t xml:space="preserve"> </w:t>
      </w:r>
      <w:r w:rsidRPr="004F59E4">
        <w:rPr>
          <w:rFonts w:cs="Arial"/>
          <w:kern w:val="24"/>
          <w:sz w:val="22"/>
          <w:szCs w:val="22"/>
        </w:rPr>
        <w:t>na</w:t>
      </w:r>
      <w:r w:rsidRPr="0017253B">
        <w:rPr>
          <w:rFonts w:cs="Arial"/>
          <w:kern w:val="24"/>
          <w:sz w:val="22"/>
          <w:szCs w:val="22"/>
          <w:lang w:val="sr-Latn-CS"/>
        </w:rPr>
        <w:t>č</w:t>
      </w:r>
      <w:r w:rsidRPr="004F59E4">
        <w:rPr>
          <w:rFonts w:cs="Arial"/>
          <w:kern w:val="24"/>
          <w:sz w:val="22"/>
          <w:szCs w:val="22"/>
        </w:rPr>
        <w:t>in</w:t>
      </w:r>
      <w:r w:rsidR="00654B60" w:rsidRPr="00484230">
        <w:rPr>
          <w:rFonts w:cs="Arial"/>
          <w:kern w:val="24"/>
          <w:sz w:val="22"/>
          <w:szCs w:val="22"/>
          <w:lang w:val="sr-Latn-CS"/>
        </w:rPr>
        <w:t xml:space="preserve"> </w:t>
      </w:r>
      <w:r w:rsidRPr="004F59E4">
        <w:rPr>
          <w:rFonts w:cs="Arial"/>
          <w:kern w:val="24"/>
          <w:sz w:val="22"/>
          <w:szCs w:val="22"/>
        </w:rPr>
        <w:t>devastirane</w:t>
      </w:r>
      <w:r w:rsidR="00654B60" w:rsidRPr="00484230">
        <w:rPr>
          <w:rFonts w:cs="Arial"/>
          <w:kern w:val="24"/>
          <w:sz w:val="22"/>
          <w:szCs w:val="22"/>
          <w:lang w:val="sr-Latn-CS"/>
        </w:rPr>
        <w:t xml:space="preserve"> </w:t>
      </w:r>
      <w:r w:rsidRPr="004F59E4">
        <w:rPr>
          <w:rFonts w:cs="Arial"/>
          <w:kern w:val="24"/>
          <w:sz w:val="22"/>
          <w:szCs w:val="22"/>
        </w:rPr>
        <w:t>postavljanjem</w:t>
      </w:r>
      <w:r w:rsidR="00654B60" w:rsidRPr="00484230">
        <w:rPr>
          <w:rFonts w:cs="Arial"/>
          <w:kern w:val="24"/>
          <w:sz w:val="22"/>
          <w:szCs w:val="22"/>
          <w:lang w:val="sr-Latn-CS"/>
        </w:rPr>
        <w:t xml:space="preserve"> </w:t>
      </w:r>
      <w:r w:rsidRPr="004F59E4">
        <w:rPr>
          <w:rFonts w:cs="Arial"/>
          <w:kern w:val="24"/>
          <w:sz w:val="22"/>
          <w:szCs w:val="22"/>
        </w:rPr>
        <w:t>cevi</w:t>
      </w:r>
      <w:r w:rsidRPr="0017253B">
        <w:rPr>
          <w:rFonts w:cs="Arial"/>
          <w:kern w:val="24"/>
          <w:sz w:val="22"/>
          <w:szCs w:val="22"/>
          <w:lang w:val="sr-Latn-CS"/>
        </w:rPr>
        <w:t xml:space="preserve">, </w:t>
      </w:r>
      <w:r w:rsidRPr="004F59E4">
        <w:rPr>
          <w:rFonts w:cs="Arial"/>
          <w:kern w:val="24"/>
          <w:sz w:val="22"/>
          <w:szCs w:val="22"/>
        </w:rPr>
        <w:t>potrebno</w:t>
      </w:r>
      <w:r w:rsidR="00654B60" w:rsidRPr="00484230">
        <w:rPr>
          <w:rFonts w:cs="Arial"/>
          <w:kern w:val="24"/>
          <w:sz w:val="22"/>
          <w:szCs w:val="22"/>
          <w:lang w:val="sr-Latn-CS"/>
        </w:rPr>
        <w:t xml:space="preserve"> </w:t>
      </w:r>
      <w:r w:rsidRPr="004F59E4">
        <w:rPr>
          <w:rFonts w:cs="Arial"/>
          <w:kern w:val="24"/>
          <w:sz w:val="22"/>
          <w:szCs w:val="22"/>
        </w:rPr>
        <w:t>je</w:t>
      </w:r>
      <w:r w:rsidR="00654B60" w:rsidRPr="00484230">
        <w:rPr>
          <w:rFonts w:cs="Arial"/>
          <w:kern w:val="24"/>
          <w:sz w:val="22"/>
          <w:szCs w:val="22"/>
          <w:lang w:val="sr-Latn-CS"/>
        </w:rPr>
        <w:t xml:space="preserve"> </w:t>
      </w:r>
      <w:r w:rsidRPr="004F59E4">
        <w:rPr>
          <w:rFonts w:cs="Arial"/>
          <w:kern w:val="24"/>
          <w:sz w:val="22"/>
          <w:szCs w:val="22"/>
        </w:rPr>
        <w:t>rekultivisati</w:t>
      </w:r>
      <w:r w:rsidR="00654B60" w:rsidRPr="00484230">
        <w:rPr>
          <w:rFonts w:cs="Arial"/>
          <w:kern w:val="24"/>
          <w:sz w:val="22"/>
          <w:szCs w:val="22"/>
          <w:lang w:val="sr-Latn-CS"/>
        </w:rPr>
        <w:t xml:space="preserve"> </w:t>
      </w:r>
      <w:r w:rsidRPr="004F59E4">
        <w:rPr>
          <w:rFonts w:cs="Arial"/>
          <w:kern w:val="24"/>
          <w:sz w:val="22"/>
          <w:szCs w:val="22"/>
        </w:rPr>
        <w:t>zatravnjivanjem</w:t>
      </w:r>
      <w:r w:rsidR="00654B60" w:rsidRPr="00484230">
        <w:rPr>
          <w:rFonts w:cs="Arial"/>
          <w:kern w:val="24"/>
          <w:sz w:val="22"/>
          <w:szCs w:val="22"/>
          <w:lang w:val="sr-Latn-CS"/>
        </w:rPr>
        <w:t xml:space="preserve"> </w:t>
      </w:r>
      <w:r w:rsidRPr="004F59E4">
        <w:rPr>
          <w:rFonts w:cs="Arial"/>
          <w:kern w:val="24"/>
          <w:sz w:val="22"/>
          <w:szCs w:val="22"/>
        </w:rPr>
        <w:t>autohtonim</w:t>
      </w:r>
      <w:r w:rsidR="00654B60" w:rsidRPr="00484230">
        <w:rPr>
          <w:rFonts w:cs="Arial"/>
          <w:kern w:val="24"/>
          <w:sz w:val="22"/>
          <w:szCs w:val="22"/>
          <w:lang w:val="sr-Latn-CS"/>
        </w:rPr>
        <w:t xml:space="preserve"> </w:t>
      </w:r>
      <w:r w:rsidRPr="004F59E4">
        <w:rPr>
          <w:rFonts w:cs="Arial"/>
          <w:kern w:val="24"/>
          <w:sz w:val="22"/>
          <w:szCs w:val="22"/>
        </w:rPr>
        <w:t>vrstama</w:t>
      </w:r>
      <w:r w:rsidR="00654B60" w:rsidRPr="00484230">
        <w:rPr>
          <w:rFonts w:cs="Arial"/>
          <w:kern w:val="24"/>
          <w:sz w:val="22"/>
          <w:szCs w:val="22"/>
          <w:lang w:val="sr-Latn-CS"/>
        </w:rPr>
        <w:t xml:space="preserve"> </w:t>
      </w:r>
      <w:r w:rsidRPr="004F59E4">
        <w:rPr>
          <w:rFonts w:cs="Arial"/>
          <w:kern w:val="24"/>
          <w:sz w:val="22"/>
          <w:szCs w:val="22"/>
        </w:rPr>
        <w:t>trave</w:t>
      </w:r>
      <w:r w:rsidRPr="0017253B">
        <w:rPr>
          <w:rFonts w:cs="Arial"/>
          <w:kern w:val="24"/>
          <w:sz w:val="22"/>
          <w:szCs w:val="22"/>
          <w:lang w:val="sr-Latn-CS"/>
        </w:rPr>
        <w:t xml:space="preserve">, </w:t>
      </w:r>
      <w:r w:rsidRPr="004F59E4">
        <w:rPr>
          <w:rFonts w:cs="Arial"/>
          <w:kern w:val="24"/>
          <w:sz w:val="22"/>
          <w:szCs w:val="22"/>
        </w:rPr>
        <w:t>ili</w:t>
      </w:r>
      <w:r w:rsidR="00654B60" w:rsidRPr="00484230">
        <w:rPr>
          <w:rFonts w:cs="Arial"/>
          <w:kern w:val="24"/>
          <w:sz w:val="22"/>
          <w:szCs w:val="22"/>
          <w:lang w:val="sr-Latn-CS"/>
        </w:rPr>
        <w:t xml:space="preserve"> </w:t>
      </w:r>
      <w:r w:rsidRPr="004F59E4">
        <w:rPr>
          <w:rFonts w:cs="Arial"/>
          <w:kern w:val="24"/>
          <w:sz w:val="22"/>
          <w:szCs w:val="22"/>
        </w:rPr>
        <w:t>nakon</w:t>
      </w:r>
      <w:r w:rsidR="00654B60" w:rsidRPr="00484230">
        <w:rPr>
          <w:rFonts w:cs="Arial"/>
          <w:kern w:val="24"/>
          <w:sz w:val="22"/>
          <w:szCs w:val="22"/>
          <w:lang w:val="sr-Latn-CS"/>
        </w:rPr>
        <w:t xml:space="preserve"> </w:t>
      </w:r>
      <w:r w:rsidRPr="004F59E4">
        <w:rPr>
          <w:rFonts w:cs="Arial"/>
          <w:kern w:val="24"/>
          <w:sz w:val="22"/>
          <w:szCs w:val="22"/>
        </w:rPr>
        <w:t>nasipanjao</w:t>
      </w:r>
      <w:r w:rsidR="00654B60" w:rsidRPr="00484230">
        <w:rPr>
          <w:rFonts w:cs="Arial"/>
          <w:kern w:val="24"/>
          <w:sz w:val="22"/>
          <w:szCs w:val="22"/>
          <w:lang w:val="sr-Latn-CS"/>
        </w:rPr>
        <w:t xml:space="preserve"> </w:t>
      </w:r>
      <w:r w:rsidRPr="004F59E4">
        <w:rPr>
          <w:rFonts w:cs="Arial"/>
          <w:kern w:val="24"/>
          <w:sz w:val="22"/>
          <w:szCs w:val="22"/>
        </w:rPr>
        <w:t>staviti</w:t>
      </w:r>
      <w:r w:rsidR="00654B60" w:rsidRPr="00484230">
        <w:rPr>
          <w:rFonts w:cs="Arial"/>
          <w:kern w:val="24"/>
          <w:sz w:val="22"/>
          <w:szCs w:val="22"/>
          <w:lang w:val="sr-Latn-CS"/>
        </w:rPr>
        <w:t xml:space="preserve"> </w:t>
      </w:r>
      <w:r w:rsidRPr="004F59E4">
        <w:rPr>
          <w:rFonts w:cs="Arial"/>
          <w:kern w:val="24"/>
          <w:sz w:val="22"/>
          <w:szCs w:val="22"/>
        </w:rPr>
        <w:t>da</w:t>
      </w:r>
      <w:r w:rsidR="00654B60" w:rsidRPr="00484230">
        <w:rPr>
          <w:rFonts w:cs="Arial"/>
          <w:kern w:val="24"/>
          <w:sz w:val="22"/>
          <w:szCs w:val="22"/>
          <w:lang w:val="sr-Latn-CS"/>
        </w:rPr>
        <w:t xml:space="preserve"> </w:t>
      </w:r>
      <w:r w:rsidRPr="004F59E4">
        <w:rPr>
          <w:rFonts w:cs="Arial"/>
          <w:kern w:val="24"/>
          <w:sz w:val="22"/>
          <w:szCs w:val="22"/>
        </w:rPr>
        <w:t>se</w:t>
      </w:r>
      <w:r w:rsidR="00654B60" w:rsidRPr="00484230">
        <w:rPr>
          <w:rFonts w:cs="Arial"/>
          <w:kern w:val="24"/>
          <w:sz w:val="22"/>
          <w:szCs w:val="22"/>
          <w:lang w:val="sr-Latn-CS"/>
        </w:rPr>
        <w:t xml:space="preserve"> </w:t>
      </w:r>
      <w:r w:rsidRPr="004F59E4">
        <w:rPr>
          <w:rFonts w:cs="Arial"/>
          <w:kern w:val="24"/>
          <w:sz w:val="22"/>
          <w:szCs w:val="22"/>
        </w:rPr>
        <w:t>spontano</w:t>
      </w:r>
      <w:r w:rsidR="00654B60" w:rsidRPr="00484230">
        <w:rPr>
          <w:rFonts w:cs="Arial"/>
          <w:kern w:val="24"/>
          <w:sz w:val="22"/>
          <w:szCs w:val="22"/>
          <w:lang w:val="sr-Latn-CS"/>
        </w:rPr>
        <w:t xml:space="preserve"> </w:t>
      </w:r>
      <w:r w:rsidRPr="004F59E4">
        <w:rPr>
          <w:rFonts w:cs="Arial"/>
          <w:kern w:val="24"/>
          <w:sz w:val="22"/>
          <w:szCs w:val="22"/>
        </w:rPr>
        <w:t>javlja</w:t>
      </w:r>
      <w:r w:rsidR="00654B60" w:rsidRPr="00484230">
        <w:rPr>
          <w:rFonts w:cs="Arial"/>
          <w:kern w:val="24"/>
          <w:sz w:val="22"/>
          <w:szCs w:val="22"/>
          <w:lang w:val="sr-Latn-CS"/>
        </w:rPr>
        <w:t xml:space="preserve"> </w:t>
      </w:r>
      <w:r w:rsidRPr="004F59E4">
        <w:rPr>
          <w:rFonts w:cs="Arial"/>
          <w:kern w:val="24"/>
          <w:sz w:val="22"/>
          <w:szCs w:val="22"/>
        </w:rPr>
        <w:t>pionirska</w:t>
      </w:r>
      <w:r w:rsidR="00654B60" w:rsidRPr="00484230">
        <w:rPr>
          <w:rFonts w:cs="Arial"/>
          <w:kern w:val="24"/>
          <w:sz w:val="22"/>
          <w:szCs w:val="22"/>
          <w:lang w:val="sr-Latn-CS"/>
        </w:rPr>
        <w:t xml:space="preserve"> </w:t>
      </w:r>
      <w:r w:rsidRPr="004F59E4">
        <w:rPr>
          <w:rFonts w:cs="Arial"/>
          <w:kern w:val="24"/>
          <w:sz w:val="22"/>
          <w:szCs w:val="22"/>
        </w:rPr>
        <w:t>vegetacija</w:t>
      </w:r>
    </w:p>
    <w:p w:rsidR="004F59E4" w:rsidRPr="0017253B" w:rsidRDefault="004F59E4" w:rsidP="004F59E4">
      <w:pPr>
        <w:rPr>
          <w:rFonts w:cs="Arial"/>
          <w:sz w:val="22"/>
          <w:szCs w:val="22"/>
          <w:lang w:val="sr-Latn-CS"/>
        </w:rPr>
      </w:pPr>
      <w:r w:rsidRPr="004F59E4">
        <w:rPr>
          <w:rFonts w:cs="Arial"/>
          <w:kern w:val="24"/>
          <w:sz w:val="22"/>
          <w:szCs w:val="22"/>
        </w:rPr>
        <w:t>Delove</w:t>
      </w:r>
      <w:r w:rsidR="00654B60" w:rsidRPr="00484230">
        <w:rPr>
          <w:rFonts w:cs="Arial"/>
          <w:kern w:val="24"/>
          <w:sz w:val="22"/>
          <w:szCs w:val="22"/>
          <w:lang w:val="sr-Latn-CS"/>
        </w:rPr>
        <w:t xml:space="preserve"> </w:t>
      </w:r>
      <w:r w:rsidRPr="004F59E4">
        <w:rPr>
          <w:rFonts w:cs="Arial"/>
          <w:kern w:val="24"/>
          <w:sz w:val="22"/>
          <w:szCs w:val="22"/>
        </w:rPr>
        <w:t>povr</w:t>
      </w:r>
      <w:r w:rsidRPr="0017253B">
        <w:rPr>
          <w:rFonts w:cs="Arial"/>
          <w:kern w:val="24"/>
          <w:sz w:val="22"/>
          <w:szCs w:val="22"/>
          <w:lang w:val="sr-Latn-CS"/>
        </w:rPr>
        <w:t>š</w:t>
      </w:r>
      <w:r w:rsidRPr="004F59E4">
        <w:rPr>
          <w:rFonts w:cs="Arial"/>
          <w:kern w:val="24"/>
          <w:sz w:val="22"/>
          <w:szCs w:val="22"/>
        </w:rPr>
        <w:t>ina</w:t>
      </w:r>
      <w:r w:rsidR="00654B60" w:rsidRPr="00484230">
        <w:rPr>
          <w:rFonts w:cs="Arial"/>
          <w:kern w:val="24"/>
          <w:sz w:val="22"/>
          <w:szCs w:val="22"/>
          <w:lang w:val="sr-Latn-CS"/>
        </w:rPr>
        <w:t xml:space="preserve"> </w:t>
      </w:r>
      <w:r w:rsidRPr="004F59E4">
        <w:rPr>
          <w:rFonts w:cs="Arial"/>
          <w:kern w:val="24"/>
          <w:sz w:val="22"/>
          <w:szCs w:val="22"/>
        </w:rPr>
        <w:t>koje</w:t>
      </w:r>
      <w:r w:rsidRPr="0017253B">
        <w:rPr>
          <w:rFonts w:cs="Arial"/>
          <w:kern w:val="24"/>
          <w:sz w:val="22"/>
          <w:szCs w:val="22"/>
          <w:lang w:val="sr-Latn-CS"/>
        </w:rPr>
        <w:t xml:space="preserve"> č</w:t>
      </w:r>
      <w:r w:rsidRPr="004F59E4">
        <w:rPr>
          <w:rFonts w:cs="Arial"/>
          <w:kern w:val="24"/>
          <w:sz w:val="22"/>
          <w:szCs w:val="22"/>
        </w:rPr>
        <w:t>ine</w:t>
      </w:r>
      <w:r w:rsidR="00654B60" w:rsidRPr="00484230">
        <w:rPr>
          <w:rFonts w:cs="Arial"/>
          <w:kern w:val="24"/>
          <w:sz w:val="22"/>
          <w:szCs w:val="22"/>
          <w:lang w:val="sr-Latn-CS"/>
        </w:rPr>
        <w:t xml:space="preserve"> </w:t>
      </w:r>
      <w:r w:rsidRPr="004F59E4">
        <w:rPr>
          <w:rFonts w:cs="Arial"/>
          <w:kern w:val="24"/>
          <w:sz w:val="22"/>
          <w:szCs w:val="22"/>
        </w:rPr>
        <w:t>za</w:t>
      </w:r>
      <w:r w:rsidRPr="0017253B">
        <w:rPr>
          <w:rFonts w:cs="Arial"/>
          <w:kern w:val="24"/>
          <w:sz w:val="22"/>
          <w:szCs w:val="22"/>
          <w:lang w:val="sr-Latn-CS"/>
        </w:rPr>
        <w:t>š</w:t>
      </w:r>
      <w:r w:rsidRPr="004F59E4">
        <w:rPr>
          <w:rFonts w:cs="Arial"/>
          <w:kern w:val="24"/>
          <w:sz w:val="22"/>
          <w:szCs w:val="22"/>
        </w:rPr>
        <w:t>titni</w:t>
      </w:r>
      <w:r w:rsidR="00654B60" w:rsidRPr="00484230">
        <w:rPr>
          <w:rFonts w:cs="Arial"/>
          <w:kern w:val="24"/>
          <w:sz w:val="22"/>
          <w:szCs w:val="22"/>
          <w:lang w:val="sr-Latn-CS"/>
        </w:rPr>
        <w:t xml:space="preserve"> </w:t>
      </w:r>
      <w:r w:rsidRPr="004F59E4">
        <w:rPr>
          <w:rFonts w:cs="Arial"/>
          <w:kern w:val="24"/>
          <w:sz w:val="22"/>
          <w:szCs w:val="22"/>
        </w:rPr>
        <w:t>pojas</w:t>
      </w:r>
      <w:r w:rsidRPr="0017253B">
        <w:rPr>
          <w:rFonts w:cs="Arial"/>
          <w:kern w:val="24"/>
          <w:sz w:val="22"/>
          <w:szCs w:val="22"/>
          <w:lang w:val="sr-Latn-CS"/>
        </w:rPr>
        <w:t xml:space="preserve">, </w:t>
      </w:r>
      <w:r w:rsidRPr="004F59E4">
        <w:rPr>
          <w:rFonts w:cs="Arial"/>
          <w:kern w:val="24"/>
          <w:sz w:val="22"/>
          <w:szCs w:val="22"/>
        </w:rPr>
        <w:t>a</w:t>
      </w:r>
      <w:r w:rsidR="00654B60" w:rsidRPr="00484230">
        <w:rPr>
          <w:rFonts w:cs="Arial"/>
          <w:kern w:val="24"/>
          <w:sz w:val="22"/>
          <w:szCs w:val="22"/>
          <w:lang w:val="sr-Latn-CS"/>
        </w:rPr>
        <w:t xml:space="preserve"> </w:t>
      </w:r>
      <w:r w:rsidRPr="004F59E4">
        <w:rPr>
          <w:rFonts w:cs="Arial"/>
          <w:kern w:val="24"/>
          <w:sz w:val="22"/>
          <w:szCs w:val="22"/>
        </w:rPr>
        <w:t>nalaze</w:t>
      </w:r>
      <w:r w:rsidR="00654B60" w:rsidRPr="00484230">
        <w:rPr>
          <w:rFonts w:cs="Arial"/>
          <w:kern w:val="24"/>
          <w:sz w:val="22"/>
          <w:szCs w:val="22"/>
          <w:lang w:val="sr-Latn-CS"/>
        </w:rPr>
        <w:t xml:space="preserve"> </w:t>
      </w:r>
      <w:r w:rsidRPr="004F59E4">
        <w:rPr>
          <w:rFonts w:cs="Arial"/>
          <w:kern w:val="24"/>
          <w:sz w:val="22"/>
          <w:szCs w:val="22"/>
        </w:rPr>
        <w:t>se</w:t>
      </w:r>
      <w:r w:rsidR="00654B60" w:rsidRPr="00484230">
        <w:rPr>
          <w:rFonts w:cs="Arial"/>
          <w:kern w:val="24"/>
          <w:sz w:val="22"/>
          <w:szCs w:val="22"/>
          <w:lang w:val="sr-Latn-CS"/>
        </w:rPr>
        <w:t xml:space="preserve"> </w:t>
      </w:r>
      <w:r w:rsidRPr="004F59E4">
        <w:rPr>
          <w:rFonts w:cs="Arial"/>
          <w:kern w:val="24"/>
          <w:sz w:val="22"/>
          <w:szCs w:val="22"/>
        </w:rPr>
        <w:t>na</w:t>
      </w:r>
      <w:r w:rsidR="00654B60" w:rsidRPr="00484230">
        <w:rPr>
          <w:rFonts w:cs="Arial"/>
          <w:kern w:val="24"/>
          <w:sz w:val="22"/>
          <w:szCs w:val="22"/>
          <w:lang w:val="sr-Latn-CS"/>
        </w:rPr>
        <w:t xml:space="preserve"> </w:t>
      </w:r>
      <w:r w:rsidRPr="004F59E4">
        <w:rPr>
          <w:rFonts w:cs="Arial"/>
          <w:kern w:val="24"/>
          <w:sz w:val="22"/>
          <w:szCs w:val="22"/>
        </w:rPr>
        <w:t>nagibima</w:t>
      </w:r>
      <w:r w:rsidRPr="0017253B">
        <w:rPr>
          <w:rFonts w:cs="Arial"/>
          <w:kern w:val="24"/>
          <w:sz w:val="22"/>
          <w:szCs w:val="22"/>
          <w:lang w:val="sr-Latn-CS"/>
        </w:rPr>
        <w:t xml:space="preserve">, </w:t>
      </w:r>
      <w:r w:rsidRPr="004F59E4">
        <w:rPr>
          <w:rFonts w:cs="Arial"/>
          <w:kern w:val="24"/>
          <w:sz w:val="22"/>
          <w:szCs w:val="22"/>
        </w:rPr>
        <w:t>potrebno</w:t>
      </w:r>
      <w:r w:rsidR="00654B60" w:rsidRPr="00484230">
        <w:rPr>
          <w:rFonts w:cs="Arial"/>
          <w:kern w:val="24"/>
          <w:sz w:val="22"/>
          <w:szCs w:val="22"/>
          <w:lang w:val="sr-Latn-CS"/>
        </w:rPr>
        <w:t xml:space="preserve"> </w:t>
      </w:r>
      <w:r w:rsidRPr="004F59E4">
        <w:rPr>
          <w:rFonts w:cs="Arial"/>
          <w:kern w:val="24"/>
          <w:sz w:val="22"/>
          <w:szCs w:val="22"/>
        </w:rPr>
        <w:t>je</w:t>
      </w:r>
      <w:r w:rsidR="00654B60" w:rsidRPr="00484230">
        <w:rPr>
          <w:rFonts w:cs="Arial"/>
          <w:kern w:val="24"/>
          <w:sz w:val="22"/>
          <w:szCs w:val="22"/>
          <w:lang w:val="sr-Latn-CS"/>
        </w:rPr>
        <w:t xml:space="preserve"> </w:t>
      </w:r>
      <w:r w:rsidRPr="004F59E4">
        <w:rPr>
          <w:rFonts w:cs="Arial"/>
          <w:kern w:val="24"/>
          <w:sz w:val="22"/>
          <w:szCs w:val="22"/>
        </w:rPr>
        <w:t>rekultivisati</w:t>
      </w:r>
      <w:r w:rsidR="00654B60" w:rsidRPr="00484230">
        <w:rPr>
          <w:rFonts w:cs="Arial"/>
          <w:kern w:val="24"/>
          <w:sz w:val="22"/>
          <w:szCs w:val="22"/>
          <w:lang w:val="sr-Latn-CS"/>
        </w:rPr>
        <w:t xml:space="preserve"> </w:t>
      </w:r>
      <w:r w:rsidRPr="004F59E4">
        <w:rPr>
          <w:rFonts w:cs="Arial"/>
          <w:kern w:val="24"/>
          <w:sz w:val="22"/>
          <w:szCs w:val="22"/>
        </w:rPr>
        <w:t>u</w:t>
      </w:r>
      <w:r w:rsidR="00654B60" w:rsidRPr="00484230">
        <w:rPr>
          <w:rFonts w:cs="Arial"/>
          <w:kern w:val="24"/>
          <w:sz w:val="22"/>
          <w:szCs w:val="22"/>
          <w:lang w:val="sr-Latn-CS"/>
        </w:rPr>
        <w:t xml:space="preserve"> </w:t>
      </w:r>
      <w:r w:rsidRPr="004F59E4">
        <w:rPr>
          <w:rFonts w:cs="Arial"/>
          <w:kern w:val="24"/>
          <w:sz w:val="22"/>
          <w:szCs w:val="22"/>
        </w:rPr>
        <w:t>skladu</w:t>
      </w:r>
      <w:r w:rsidR="00654B60" w:rsidRPr="00484230">
        <w:rPr>
          <w:rFonts w:cs="Arial"/>
          <w:kern w:val="24"/>
          <w:sz w:val="22"/>
          <w:szCs w:val="22"/>
          <w:lang w:val="sr-Latn-CS"/>
        </w:rPr>
        <w:t xml:space="preserve"> </w:t>
      </w:r>
      <w:r w:rsidRPr="004F59E4">
        <w:rPr>
          <w:rFonts w:cs="Arial"/>
          <w:kern w:val="24"/>
          <w:sz w:val="22"/>
          <w:szCs w:val="22"/>
        </w:rPr>
        <w:t>sa</w:t>
      </w:r>
      <w:r w:rsidR="00654B60" w:rsidRPr="00484230">
        <w:rPr>
          <w:rFonts w:cs="Arial"/>
          <w:kern w:val="24"/>
          <w:sz w:val="22"/>
          <w:szCs w:val="22"/>
          <w:lang w:val="sr-Latn-CS"/>
        </w:rPr>
        <w:t xml:space="preserve"> </w:t>
      </w:r>
      <w:r w:rsidRPr="004F59E4">
        <w:rPr>
          <w:rFonts w:cs="Arial"/>
          <w:kern w:val="24"/>
          <w:sz w:val="22"/>
          <w:szCs w:val="22"/>
        </w:rPr>
        <w:t>bioin</w:t>
      </w:r>
      <w:r w:rsidRPr="0017253B">
        <w:rPr>
          <w:rFonts w:cs="Arial"/>
          <w:kern w:val="24"/>
          <w:sz w:val="22"/>
          <w:szCs w:val="22"/>
          <w:lang w:val="sr-Latn-CS"/>
        </w:rPr>
        <w:t>ž</w:t>
      </w:r>
      <w:r w:rsidRPr="004F59E4">
        <w:rPr>
          <w:rFonts w:cs="Arial"/>
          <w:kern w:val="24"/>
          <w:sz w:val="22"/>
          <w:szCs w:val="22"/>
        </w:rPr>
        <w:t>enjerskim</w:t>
      </w:r>
      <w:r w:rsidR="00654B60" w:rsidRPr="00484230">
        <w:rPr>
          <w:rFonts w:cs="Arial"/>
          <w:kern w:val="24"/>
          <w:sz w:val="22"/>
          <w:szCs w:val="22"/>
          <w:lang w:val="sr-Latn-CS"/>
        </w:rPr>
        <w:t xml:space="preserve"> </w:t>
      </w:r>
      <w:r w:rsidRPr="004F59E4">
        <w:rPr>
          <w:rFonts w:cs="Arial"/>
          <w:kern w:val="24"/>
          <w:sz w:val="22"/>
          <w:szCs w:val="22"/>
        </w:rPr>
        <w:t>merama</w:t>
      </w:r>
      <w:r w:rsidR="00654B60" w:rsidRPr="00484230">
        <w:rPr>
          <w:rFonts w:cs="Arial"/>
          <w:kern w:val="24"/>
          <w:sz w:val="22"/>
          <w:szCs w:val="22"/>
          <w:lang w:val="sr-Latn-CS"/>
        </w:rPr>
        <w:t xml:space="preserve"> </w:t>
      </w:r>
      <w:r w:rsidRPr="004F59E4">
        <w:rPr>
          <w:rFonts w:cs="Arial"/>
          <w:kern w:val="24"/>
          <w:sz w:val="22"/>
          <w:szCs w:val="22"/>
        </w:rPr>
        <w:t>rekultivacije</w:t>
      </w:r>
      <w:r w:rsidRPr="0017253B">
        <w:rPr>
          <w:rFonts w:cs="Arial"/>
          <w:kern w:val="24"/>
          <w:sz w:val="22"/>
          <w:szCs w:val="22"/>
          <w:lang w:val="sr-Latn-CS"/>
        </w:rPr>
        <w:t xml:space="preserve">, </w:t>
      </w:r>
      <w:r w:rsidRPr="004F59E4">
        <w:rPr>
          <w:rFonts w:cs="Arial"/>
          <w:sz w:val="22"/>
          <w:szCs w:val="22"/>
        </w:rPr>
        <w:t>kori</w:t>
      </w:r>
      <w:r w:rsidRPr="0017253B">
        <w:rPr>
          <w:rFonts w:cs="Arial"/>
          <w:sz w:val="22"/>
          <w:szCs w:val="22"/>
          <w:lang w:val="sr-Latn-CS"/>
        </w:rPr>
        <w:t>šć</w:t>
      </w:r>
      <w:r w:rsidRPr="004F59E4">
        <w:rPr>
          <w:rFonts w:cs="Arial"/>
          <w:sz w:val="22"/>
          <w:szCs w:val="22"/>
        </w:rPr>
        <w:t>enjem</w:t>
      </w:r>
      <w:r w:rsidR="00654B60" w:rsidRPr="00484230">
        <w:rPr>
          <w:rFonts w:cs="Arial"/>
          <w:sz w:val="22"/>
          <w:szCs w:val="22"/>
          <w:lang w:val="sr-Latn-CS"/>
        </w:rPr>
        <w:t xml:space="preserve"> </w:t>
      </w:r>
      <w:r w:rsidRPr="004F59E4">
        <w:rPr>
          <w:rFonts w:cs="Arial"/>
          <w:sz w:val="22"/>
          <w:szCs w:val="22"/>
        </w:rPr>
        <w:t>savremenih</w:t>
      </w:r>
      <w:r w:rsidR="00654B60" w:rsidRPr="00484230">
        <w:rPr>
          <w:rFonts w:cs="Arial"/>
          <w:sz w:val="22"/>
          <w:szCs w:val="22"/>
          <w:lang w:val="sr-Latn-CS"/>
        </w:rPr>
        <w:t xml:space="preserve"> </w:t>
      </w:r>
      <w:r w:rsidRPr="004F59E4">
        <w:rPr>
          <w:rFonts w:cs="Arial"/>
          <w:sz w:val="22"/>
          <w:szCs w:val="22"/>
        </w:rPr>
        <w:t>metoda</w:t>
      </w:r>
      <w:r w:rsidR="00654B60" w:rsidRPr="00484230">
        <w:rPr>
          <w:rFonts w:cs="Arial"/>
          <w:sz w:val="22"/>
          <w:szCs w:val="22"/>
          <w:lang w:val="sr-Latn-CS"/>
        </w:rPr>
        <w:t xml:space="preserve"> </w:t>
      </w:r>
      <w:r w:rsidRPr="004F59E4">
        <w:rPr>
          <w:rFonts w:cs="Arial"/>
          <w:sz w:val="22"/>
          <w:szCs w:val="22"/>
        </w:rPr>
        <w:t>kojima</w:t>
      </w:r>
      <w:r w:rsidR="00654B60" w:rsidRPr="00484230">
        <w:rPr>
          <w:rFonts w:cs="Arial"/>
          <w:sz w:val="22"/>
          <w:szCs w:val="22"/>
          <w:lang w:val="sr-Latn-CS"/>
        </w:rPr>
        <w:t xml:space="preserve"> </w:t>
      </w:r>
      <w:r w:rsidRPr="004F59E4">
        <w:rPr>
          <w:rFonts w:cs="Arial"/>
          <w:sz w:val="22"/>
          <w:szCs w:val="22"/>
        </w:rPr>
        <w:t>se</w:t>
      </w:r>
      <w:r w:rsidR="00654B60" w:rsidRPr="00484230">
        <w:rPr>
          <w:rFonts w:cs="Arial"/>
          <w:sz w:val="22"/>
          <w:szCs w:val="22"/>
          <w:lang w:val="sr-Latn-CS"/>
        </w:rPr>
        <w:t xml:space="preserve"> </w:t>
      </w:r>
      <w:r w:rsidRPr="004F59E4">
        <w:rPr>
          <w:rFonts w:cs="Arial"/>
          <w:sz w:val="22"/>
          <w:szCs w:val="22"/>
        </w:rPr>
        <w:t>uz</w:t>
      </w:r>
      <w:r w:rsidR="00654B60" w:rsidRPr="00484230">
        <w:rPr>
          <w:rFonts w:cs="Arial"/>
          <w:sz w:val="22"/>
          <w:szCs w:val="22"/>
          <w:lang w:val="sr-Latn-CS"/>
        </w:rPr>
        <w:t xml:space="preserve"> </w:t>
      </w:r>
      <w:r w:rsidRPr="004F59E4">
        <w:rPr>
          <w:rFonts w:cs="Arial"/>
          <w:sz w:val="22"/>
          <w:szCs w:val="22"/>
        </w:rPr>
        <w:t>stabilizaciju</w:t>
      </w:r>
      <w:r w:rsidR="00654B60" w:rsidRPr="00484230">
        <w:rPr>
          <w:rFonts w:cs="Arial"/>
          <w:sz w:val="22"/>
          <w:szCs w:val="22"/>
          <w:lang w:val="sr-Latn-CS"/>
        </w:rPr>
        <w:t xml:space="preserve"> </w:t>
      </w:r>
      <w:r w:rsidRPr="004F59E4">
        <w:rPr>
          <w:rFonts w:cs="Arial"/>
          <w:sz w:val="22"/>
          <w:szCs w:val="22"/>
        </w:rPr>
        <w:t>vr</w:t>
      </w:r>
      <w:r w:rsidRPr="0017253B">
        <w:rPr>
          <w:rFonts w:cs="Arial"/>
          <w:sz w:val="22"/>
          <w:szCs w:val="22"/>
          <w:lang w:val="sr-Latn-CS"/>
        </w:rPr>
        <w:t>š</w:t>
      </w:r>
      <w:r w:rsidRPr="004F59E4">
        <w:rPr>
          <w:rFonts w:cs="Arial"/>
          <w:sz w:val="22"/>
          <w:szCs w:val="22"/>
        </w:rPr>
        <w:t>i</w:t>
      </w:r>
      <w:r w:rsidR="00654B60" w:rsidRPr="00484230">
        <w:rPr>
          <w:rFonts w:cs="Arial"/>
          <w:sz w:val="22"/>
          <w:szCs w:val="22"/>
          <w:lang w:val="sr-Latn-CS"/>
        </w:rPr>
        <w:t xml:space="preserve"> </w:t>
      </w:r>
      <w:r w:rsidR="00654B60">
        <w:rPr>
          <w:rFonts w:cs="Arial"/>
          <w:sz w:val="22"/>
          <w:szCs w:val="22"/>
        </w:rPr>
        <w:t>I</w:t>
      </w:r>
      <w:r w:rsidR="00654B60" w:rsidRPr="00484230">
        <w:rPr>
          <w:rFonts w:cs="Arial"/>
          <w:sz w:val="22"/>
          <w:szCs w:val="22"/>
          <w:lang w:val="sr-Latn-CS"/>
        </w:rPr>
        <w:t xml:space="preserve"> </w:t>
      </w:r>
      <w:r w:rsidRPr="004F59E4">
        <w:rPr>
          <w:rFonts w:cs="Arial"/>
          <w:sz w:val="22"/>
          <w:szCs w:val="22"/>
        </w:rPr>
        <w:t>ozelenjavanje</w:t>
      </w:r>
      <w:r w:rsidR="00654B60" w:rsidRPr="00484230">
        <w:rPr>
          <w:rFonts w:cs="Arial"/>
          <w:sz w:val="22"/>
          <w:szCs w:val="22"/>
          <w:lang w:val="sr-Latn-CS"/>
        </w:rPr>
        <w:t xml:space="preserve"> </w:t>
      </w:r>
      <w:r w:rsidRPr="004F59E4">
        <w:rPr>
          <w:rFonts w:cs="Arial"/>
          <w:sz w:val="22"/>
          <w:szCs w:val="22"/>
        </w:rPr>
        <w:t>obala</w:t>
      </w:r>
      <w:r w:rsidRPr="0017253B">
        <w:rPr>
          <w:rFonts w:cs="Arial"/>
          <w:sz w:val="22"/>
          <w:szCs w:val="22"/>
          <w:lang w:val="sr-Latn-CS"/>
        </w:rPr>
        <w:t xml:space="preserve"> (</w:t>
      </w:r>
      <w:r w:rsidRPr="004F59E4">
        <w:rPr>
          <w:rFonts w:cs="Arial"/>
          <w:sz w:val="22"/>
          <w:szCs w:val="22"/>
        </w:rPr>
        <w:t>metode</w:t>
      </w:r>
      <w:r w:rsidR="00654B60" w:rsidRPr="00484230">
        <w:rPr>
          <w:rFonts w:cs="Arial"/>
          <w:sz w:val="22"/>
          <w:szCs w:val="22"/>
          <w:lang w:val="sr-Latn-CS"/>
        </w:rPr>
        <w:t xml:space="preserve"> </w:t>
      </w:r>
      <w:r w:rsidRPr="004F59E4">
        <w:rPr>
          <w:rFonts w:cs="Arial"/>
          <w:sz w:val="22"/>
          <w:szCs w:val="22"/>
        </w:rPr>
        <w:t>stabilizacije</w:t>
      </w:r>
      <w:r w:rsidR="00654B60" w:rsidRPr="00484230">
        <w:rPr>
          <w:rFonts w:cs="Arial"/>
          <w:sz w:val="22"/>
          <w:szCs w:val="22"/>
          <w:lang w:val="sr-Latn-CS"/>
        </w:rPr>
        <w:t xml:space="preserve"> </w:t>
      </w:r>
      <w:r w:rsidRPr="004F59E4">
        <w:rPr>
          <w:rFonts w:cs="Arial"/>
          <w:sz w:val="22"/>
          <w:szCs w:val="22"/>
        </w:rPr>
        <w:t>ozelenjenim</w:t>
      </w:r>
      <w:r w:rsidR="00654B60" w:rsidRPr="00484230">
        <w:rPr>
          <w:rFonts w:cs="Arial"/>
          <w:sz w:val="22"/>
          <w:szCs w:val="22"/>
          <w:lang w:val="sr-Latn-CS"/>
        </w:rPr>
        <w:t xml:space="preserve"> </w:t>
      </w:r>
      <w:r w:rsidRPr="004F59E4">
        <w:rPr>
          <w:rFonts w:cs="Arial"/>
          <w:sz w:val="22"/>
          <w:szCs w:val="22"/>
        </w:rPr>
        <w:t>gabionima</w:t>
      </w:r>
      <w:r w:rsidRPr="0017253B">
        <w:rPr>
          <w:rFonts w:cs="Arial"/>
          <w:sz w:val="22"/>
          <w:szCs w:val="22"/>
          <w:lang w:val="sr-Latn-CS"/>
        </w:rPr>
        <w:t xml:space="preserve">, </w:t>
      </w:r>
      <w:r w:rsidRPr="004F59E4">
        <w:rPr>
          <w:rFonts w:cs="Arial"/>
          <w:sz w:val="22"/>
          <w:szCs w:val="22"/>
        </w:rPr>
        <w:t>upotreba</w:t>
      </w:r>
      <w:r w:rsidRPr="0017253B">
        <w:rPr>
          <w:rFonts w:cs="Arial"/>
          <w:sz w:val="22"/>
          <w:szCs w:val="22"/>
          <w:lang w:val="sr-Latn-CS"/>
        </w:rPr>
        <w:t xml:space="preserve"> ž</w:t>
      </w:r>
      <w:r w:rsidRPr="004F59E4">
        <w:rPr>
          <w:rFonts w:cs="Arial"/>
          <w:sz w:val="22"/>
          <w:szCs w:val="22"/>
        </w:rPr>
        <w:t>ivih</w:t>
      </w:r>
      <w:r w:rsidR="00654B60" w:rsidRPr="00484230">
        <w:rPr>
          <w:rFonts w:cs="Arial"/>
          <w:sz w:val="22"/>
          <w:szCs w:val="22"/>
          <w:lang w:val="sr-Latn-CS"/>
        </w:rPr>
        <w:t xml:space="preserve"> </w:t>
      </w:r>
      <w:r w:rsidRPr="004F59E4">
        <w:rPr>
          <w:rFonts w:cs="Arial"/>
          <w:sz w:val="22"/>
          <w:szCs w:val="22"/>
        </w:rPr>
        <w:t>fa</w:t>
      </w:r>
      <w:r w:rsidRPr="0017253B">
        <w:rPr>
          <w:rFonts w:cs="Arial"/>
          <w:sz w:val="22"/>
          <w:szCs w:val="22"/>
          <w:lang w:val="sr-Latn-CS"/>
        </w:rPr>
        <w:t>š</w:t>
      </w:r>
      <w:r w:rsidRPr="004F59E4">
        <w:rPr>
          <w:rFonts w:cs="Arial"/>
          <w:sz w:val="22"/>
          <w:szCs w:val="22"/>
        </w:rPr>
        <w:t>ina</w:t>
      </w:r>
      <w:r w:rsidRPr="0017253B">
        <w:rPr>
          <w:rFonts w:cs="Arial"/>
          <w:sz w:val="22"/>
          <w:szCs w:val="22"/>
          <w:lang w:val="sr-Latn-CS"/>
        </w:rPr>
        <w:t xml:space="preserve">, </w:t>
      </w:r>
      <w:r w:rsidRPr="004F59E4">
        <w:rPr>
          <w:rFonts w:cs="Arial"/>
          <w:sz w:val="22"/>
          <w:szCs w:val="22"/>
        </w:rPr>
        <w:t>ozelenjenih</w:t>
      </w:r>
      <w:r w:rsidR="00654B60" w:rsidRPr="00484230">
        <w:rPr>
          <w:rFonts w:cs="Arial"/>
          <w:sz w:val="22"/>
          <w:szCs w:val="22"/>
          <w:lang w:val="sr-Latn-CS"/>
        </w:rPr>
        <w:t xml:space="preserve"> </w:t>
      </w:r>
      <w:r w:rsidRPr="004F59E4">
        <w:rPr>
          <w:rFonts w:cs="Arial"/>
          <w:sz w:val="22"/>
          <w:szCs w:val="22"/>
        </w:rPr>
        <w:t>kamenih</w:t>
      </w:r>
      <w:r w:rsidR="00654B60" w:rsidRPr="00484230">
        <w:rPr>
          <w:rFonts w:cs="Arial"/>
          <w:sz w:val="22"/>
          <w:szCs w:val="22"/>
          <w:lang w:val="sr-Latn-CS"/>
        </w:rPr>
        <w:t xml:space="preserve"> </w:t>
      </w:r>
      <w:r w:rsidRPr="004F59E4">
        <w:rPr>
          <w:rFonts w:cs="Arial"/>
          <w:sz w:val="22"/>
          <w:szCs w:val="22"/>
        </w:rPr>
        <w:t>zidova</w:t>
      </w:r>
      <w:r w:rsidRPr="0017253B">
        <w:rPr>
          <w:rFonts w:cs="Arial"/>
          <w:sz w:val="22"/>
          <w:szCs w:val="22"/>
          <w:lang w:val="sr-Latn-CS"/>
        </w:rPr>
        <w:t xml:space="preserve">, </w:t>
      </w:r>
      <w:r w:rsidRPr="004F59E4">
        <w:rPr>
          <w:rFonts w:cs="Arial"/>
          <w:sz w:val="22"/>
          <w:szCs w:val="22"/>
        </w:rPr>
        <w:t>isl</w:t>
      </w:r>
      <w:r w:rsidRPr="0017253B">
        <w:rPr>
          <w:rFonts w:cs="Arial"/>
          <w:sz w:val="22"/>
          <w:szCs w:val="22"/>
          <w:lang w:val="sr-Latn-CS"/>
        </w:rPr>
        <w:t>.)</w:t>
      </w:r>
      <w:r w:rsidRPr="0017253B">
        <w:rPr>
          <w:rFonts w:cs="Arial"/>
          <w:kern w:val="24"/>
          <w:sz w:val="22"/>
          <w:szCs w:val="22"/>
          <w:lang w:val="sr-Latn-CS"/>
        </w:rPr>
        <w:t xml:space="preserve">, </w:t>
      </w:r>
      <w:r w:rsidRPr="004F59E4">
        <w:rPr>
          <w:rFonts w:cs="Arial"/>
          <w:kern w:val="24"/>
          <w:sz w:val="22"/>
          <w:szCs w:val="22"/>
        </w:rPr>
        <w:t>nikako</w:t>
      </w:r>
      <w:r w:rsidR="00654B60" w:rsidRPr="00484230">
        <w:rPr>
          <w:rFonts w:cs="Arial"/>
          <w:kern w:val="24"/>
          <w:sz w:val="22"/>
          <w:szCs w:val="22"/>
          <w:lang w:val="sr-Latn-CS"/>
        </w:rPr>
        <w:t xml:space="preserve"> </w:t>
      </w:r>
      <w:r w:rsidRPr="004F59E4">
        <w:rPr>
          <w:rFonts w:cs="Arial"/>
          <w:kern w:val="24"/>
          <w:sz w:val="22"/>
          <w:szCs w:val="22"/>
        </w:rPr>
        <w:t>podizanjem</w:t>
      </w:r>
      <w:r w:rsidR="00654B60" w:rsidRPr="00484230">
        <w:rPr>
          <w:rFonts w:cs="Arial"/>
          <w:kern w:val="24"/>
          <w:sz w:val="22"/>
          <w:szCs w:val="22"/>
          <w:lang w:val="sr-Latn-CS"/>
        </w:rPr>
        <w:t xml:space="preserve"> </w:t>
      </w:r>
      <w:r w:rsidRPr="004F59E4">
        <w:rPr>
          <w:rFonts w:cs="Arial"/>
          <w:kern w:val="24"/>
          <w:sz w:val="22"/>
          <w:szCs w:val="22"/>
        </w:rPr>
        <w:t>potpornih</w:t>
      </w:r>
      <w:r w:rsidR="00654B60" w:rsidRPr="00484230">
        <w:rPr>
          <w:rFonts w:cs="Arial"/>
          <w:kern w:val="24"/>
          <w:sz w:val="22"/>
          <w:szCs w:val="22"/>
          <w:lang w:val="sr-Latn-CS"/>
        </w:rPr>
        <w:t xml:space="preserve"> </w:t>
      </w:r>
      <w:r w:rsidRPr="004F59E4">
        <w:rPr>
          <w:rFonts w:cs="Arial"/>
          <w:kern w:val="24"/>
          <w:sz w:val="22"/>
          <w:szCs w:val="22"/>
        </w:rPr>
        <w:t>zidova</w:t>
      </w:r>
      <w:r w:rsidR="00654B60" w:rsidRPr="00484230">
        <w:rPr>
          <w:rFonts w:cs="Arial"/>
          <w:kern w:val="24"/>
          <w:sz w:val="22"/>
          <w:szCs w:val="22"/>
          <w:lang w:val="sr-Latn-CS"/>
        </w:rPr>
        <w:t xml:space="preserve"> </w:t>
      </w:r>
      <w:r w:rsidR="00654B60">
        <w:rPr>
          <w:rFonts w:cs="Arial"/>
          <w:kern w:val="24"/>
          <w:sz w:val="22"/>
          <w:szCs w:val="22"/>
        </w:rPr>
        <w:t>I</w:t>
      </w:r>
      <w:r w:rsidR="00654B60" w:rsidRPr="00484230">
        <w:rPr>
          <w:rFonts w:cs="Arial"/>
          <w:kern w:val="24"/>
          <w:sz w:val="22"/>
          <w:szCs w:val="22"/>
          <w:lang w:val="sr-Latn-CS"/>
        </w:rPr>
        <w:t xml:space="preserve"> </w:t>
      </w:r>
      <w:r w:rsidRPr="004F59E4">
        <w:rPr>
          <w:rFonts w:cs="Arial"/>
          <w:kern w:val="24"/>
          <w:sz w:val="22"/>
          <w:szCs w:val="22"/>
        </w:rPr>
        <w:t>sl</w:t>
      </w:r>
      <w:r w:rsidRPr="0017253B">
        <w:rPr>
          <w:rFonts w:cs="Arial"/>
          <w:kern w:val="24"/>
          <w:sz w:val="22"/>
          <w:szCs w:val="22"/>
          <w:lang w:val="sr-Latn-CS"/>
        </w:rPr>
        <w:t>.</w:t>
      </w:r>
    </w:p>
    <w:p w:rsidR="004F59E4" w:rsidRPr="0017253B" w:rsidRDefault="004F59E4" w:rsidP="004F59E4">
      <w:pPr>
        <w:rPr>
          <w:rFonts w:cs="Arial"/>
          <w:kern w:val="24"/>
          <w:sz w:val="22"/>
          <w:szCs w:val="22"/>
          <w:lang w:val="sr-Latn-CS"/>
        </w:rPr>
      </w:pPr>
      <w:r w:rsidRPr="004F59E4">
        <w:rPr>
          <w:rFonts w:cs="Arial"/>
          <w:kern w:val="24"/>
          <w:sz w:val="22"/>
          <w:szCs w:val="22"/>
        </w:rPr>
        <w:t>U</w:t>
      </w:r>
      <w:r w:rsidR="00654B60" w:rsidRPr="00484230">
        <w:rPr>
          <w:rFonts w:cs="Arial"/>
          <w:kern w:val="24"/>
          <w:sz w:val="22"/>
          <w:szCs w:val="22"/>
          <w:lang w:val="sr-Latn-CS"/>
        </w:rPr>
        <w:t xml:space="preserve"> </w:t>
      </w:r>
      <w:r w:rsidRPr="004F59E4">
        <w:rPr>
          <w:rFonts w:cs="Arial"/>
          <w:kern w:val="24"/>
          <w:sz w:val="22"/>
          <w:szCs w:val="22"/>
        </w:rPr>
        <w:t>zoni</w:t>
      </w:r>
      <w:r w:rsidR="00654B60" w:rsidRPr="00484230">
        <w:rPr>
          <w:rFonts w:cs="Arial"/>
          <w:kern w:val="24"/>
          <w:sz w:val="22"/>
          <w:szCs w:val="22"/>
          <w:lang w:val="sr-Latn-CS"/>
        </w:rPr>
        <w:t xml:space="preserve"> </w:t>
      </w:r>
      <w:r w:rsidRPr="004F59E4">
        <w:rPr>
          <w:rFonts w:cs="Arial"/>
          <w:kern w:val="24"/>
          <w:sz w:val="22"/>
          <w:szCs w:val="22"/>
        </w:rPr>
        <w:t>za</w:t>
      </w:r>
      <w:r w:rsidRPr="0017253B">
        <w:rPr>
          <w:rFonts w:cs="Arial"/>
          <w:kern w:val="24"/>
          <w:sz w:val="22"/>
          <w:szCs w:val="22"/>
          <w:lang w:val="sr-Latn-CS"/>
        </w:rPr>
        <w:t>š</w:t>
      </w:r>
      <w:r w:rsidRPr="004F59E4">
        <w:rPr>
          <w:rFonts w:cs="Arial"/>
          <w:kern w:val="24"/>
          <w:sz w:val="22"/>
          <w:szCs w:val="22"/>
        </w:rPr>
        <w:t>titnog</w:t>
      </w:r>
      <w:r w:rsidR="00654B60" w:rsidRPr="00484230">
        <w:rPr>
          <w:rFonts w:cs="Arial"/>
          <w:kern w:val="24"/>
          <w:sz w:val="22"/>
          <w:szCs w:val="22"/>
          <w:lang w:val="sr-Latn-CS"/>
        </w:rPr>
        <w:t xml:space="preserve"> </w:t>
      </w:r>
      <w:r w:rsidRPr="004F59E4">
        <w:rPr>
          <w:rFonts w:cs="Arial"/>
          <w:kern w:val="24"/>
          <w:sz w:val="22"/>
          <w:szCs w:val="22"/>
        </w:rPr>
        <w:t>pojasa</w:t>
      </w:r>
      <w:r w:rsidR="00654B60" w:rsidRPr="00484230">
        <w:rPr>
          <w:rFonts w:cs="Arial"/>
          <w:kern w:val="24"/>
          <w:sz w:val="22"/>
          <w:szCs w:val="22"/>
          <w:lang w:val="sr-Latn-CS"/>
        </w:rPr>
        <w:t xml:space="preserve"> </w:t>
      </w:r>
      <w:r w:rsidRPr="004F59E4">
        <w:rPr>
          <w:rFonts w:cs="Arial"/>
          <w:kern w:val="24"/>
          <w:sz w:val="22"/>
          <w:szCs w:val="22"/>
        </w:rPr>
        <w:t>nije</w:t>
      </w:r>
      <w:r w:rsidR="00654B60" w:rsidRPr="00484230">
        <w:rPr>
          <w:rFonts w:cs="Arial"/>
          <w:kern w:val="24"/>
          <w:sz w:val="22"/>
          <w:szCs w:val="22"/>
          <w:lang w:val="sr-Latn-CS"/>
        </w:rPr>
        <w:t xml:space="preserve"> </w:t>
      </w:r>
      <w:r w:rsidRPr="004F59E4">
        <w:rPr>
          <w:rFonts w:cs="Arial"/>
          <w:kern w:val="24"/>
          <w:sz w:val="22"/>
          <w:szCs w:val="22"/>
        </w:rPr>
        <w:t>dozvoljena</w:t>
      </w:r>
      <w:r w:rsidR="00654B60" w:rsidRPr="00484230">
        <w:rPr>
          <w:rFonts w:cs="Arial"/>
          <w:kern w:val="24"/>
          <w:sz w:val="22"/>
          <w:szCs w:val="22"/>
          <w:lang w:val="sr-Latn-CS"/>
        </w:rPr>
        <w:t xml:space="preserve"> </w:t>
      </w:r>
      <w:r w:rsidRPr="004F59E4">
        <w:rPr>
          <w:rFonts w:cs="Arial"/>
          <w:kern w:val="24"/>
          <w:sz w:val="22"/>
          <w:szCs w:val="22"/>
        </w:rPr>
        <w:t>izgradnja</w:t>
      </w:r>
      <w:r w:rsidR="00654B60" w:rsidRPr="00484230">
        <w:rPr>
          <w:rFonts w:cs="Arial"/>
          <w:kern w:val="24"/>
          <w:sz w:val="22"/>
          <w:szCs w:val="22"/>
          <w:lang w:val="sr-Latn-CS"/>
        </w:rPr>
        <w:t xml:space="preserve"> </w:t>
      </w:r>
      <w:r w:rsidRPr="004F59E4">
        <w:rPr>
          <w:rFonts w:cs="Arial"/>
          <w:kern w:val="24"/>
          <w:sz w:val="22"/>
          <w:szCs w:val="22"/>
        </w:rPr>
        <w:t>objekata</w:t>
      </w:r>
      <w:r w:rsidR="00654B60" w:rsidRPr="00484230">
        <w:rPr>
          <w:rFonts w:cs="Arial"/>
          <w:kern w:val="24"/>
          <w:sz w:val="22"/>
          <w:szCs w:val="22"/>
          <w:lang w:val="sr-Latn-CS"/>
        </w:rPr>
        <w:t xml:space="preserve"> </w:t>
      </w:r>
      <w:r w:rsidRPr="004F59E4">
        <w:rPr>
          <w:rFonts w:cs="Arial"/>
          <w:kern w:val="24"/>
          <w:sz w:val="22"/>
          <w:szCs w:val="22"/>
        </w:rPr>
        <w:t>ni</w:t>
      </w:r>
      <w:r w:rsidR="00654B60" w:rsidRPr="00484230">
        <w:rPr>
          <w:rFonts w:cs="Arial"/>
          <w:kern w:val="24"/>
          <w:sz w:val="22"/>
          <w:szCs w:val="22"/>
          <w:lang w:val="sr-Latn-CS"/>
        </w:rPr>
        <w:t xml:space="preserve"> </w:t>
      </w:r>
      <w:r w:rsidRPr="004F59E4">
        <w:rPr>
          <w:rFonts w:cs="Arial"/>
          <w:kern w:val="24"/>
          <w:sz w:val="22"/>
          <w:szCs w:val="22"/>
        </w:rPr>
        <w:t>privremenih</w:t>
      </w:r>
      <w:r w:rsidR="00654B60" w:rsidRPr="00484230">
        <w:rPr>
          <w:rFonts w:cs="Arial"/>
          <w:kern w:val="24"/>
          <w:sz w:val="22"/>
          <w:szCs w:val="22"/>
          <w:lang w:val="sr-Latn-CS"/>
        </w:rPr>
        <w:t xml:space="preserve"> </w:t>
      </w:r>
      <w:r w:rsidRPr="004F59E4">
        <w:rPr>
          <w:rFonts w:cs="Arial"/>
          <w:kern w:val="24"/>
          <w:sz w:val="22"/>
          <w:szCs w:val="22"/>
        </w:rPr>
        <w:t>objekata</w:t>
      </w:r>
      <w:r w:rsidRPr="0017253B">
        <w:rPr>
          <w:rFonts w:cs="Arial"/>
          <w:kern w:val="24"/>
          <w:sz w:val="22"/>
          <w:szCs w:val="22"/>
          <w:lang w:val="sr-Latn-CS"/>
        </w:rPr>
        <w:t xml:space="preserve">, </w:t>
      </w:r>
      <w:r w:rsidRPr="004F59E4">
        <w:rPr>
          <w:rFonts w:cs="Arial"/>
          <w:kern w:val="24"/>
          <w:sz w:val="22"/>
          <w:szCs w:val="22"/>
        </w:rPr>
        <w:t>kao</w:t>
      </w:r>
      <w:r w:rsidR="00654B60" w:rsidRPr="00484230">
        <w:rPr>
          <w:rFonts w:cs="Arial"/>
          <w:kern w:val="24"/>
          <w:sz w:val="22"/>
          <w:szCs w:val="22"/>
          <w:lang w:val="sr-Latn-CS"/>
        </w:rPr>
        <w:t xml:space="preserve"> </w:t>
      </w:r>
      <w:r w:rsidRPr="004F59E4">
        <w:rPr>
          <w:rFonts w:cs="Arial"/>
          <w:kern w:val="24"/>
          <w:sz w:val="22"/>
          <w:szCs w:val="22"/>
        </w:rPr>
        <w:t>ni</w:t>
      </w:r>
      <w:r w:rsidR="00654B60" w:rsidRPr="00484230">
        <w:rPr>
          <w:rFonts w:cs="Arial"/>
          <w:kern w:val="24"/>
          <w:sz w:val="22"/>
          <w:szCs w:val="22"/>
          <w:lang w:val="sr-Latn-CS"/>
        </w:rPr>
        <w:t xml:space="preserve"> </w:t>
      </w:r>
      <w:r w:rsidRPr="004F59E4">
        <w:rPr>
          <w:rFonts w:cs="Arial"/>
          <w:kern w:val="24"/>
          <w:sz w:val="22"/>
          <w:szCs w:val="22"/>
        </w:rPr>
        <w:t>kr</w:t>
      </w:r>
      <w:r w:rsidRPr="0017253B">
        <w:rPr>
          <w:rFonts w:cs="Arial"/>
          <w:kern w:val="24"/>
          <w:sz w:val="22"/>
          <w:szCs w:val="22"/>
          <w:lang w:val="sr-Latn-CS"/>
        </w:rPr>
        <w:t>č</w:t>
      </w:r>
      <w:r w:rsidRPr="004F59E4">
        <w:rPr>
          <w:rFonts w:cs="Arial"/>
          <w:kern w:val="24"/>
          <w:sz w:val="22"/>
          <w:szCs w:val="22"/>
        </w:rPr>
        <w:t>enje</w:t>
      </w:r>
      <w:r w:rsidRPr="0017253B">
        <w:rPr>
          <w:rFonts w:cs="Arial"/>
          <w:kern w:val="24"/>
          <w:sz w:val="22"/>
          <w:szCs w:val="22"/>
          <w:lang w:val="sr-Latn-CS"/>
        </w:rPr>
        <w:t xml:space="preserve"> š</w:t>
      </w:r>
      <w:r w:rsidRPr="004F59E4">
        <w:rPr>
          <w:rFonts w:cs="Arial"/>
          <w:kern w:val="24"/>
          <w:sz w:val="22"/>
          <w:szCs w:val="22"/>
        </w:rPr>
        <w:t>ume</w:t>
      </w:r>
      <w:r w:rsidRPr="0017253B">
        <w:rPr>
          <w:rFonts w:cs="Arial"/>
          <w:kern w:val="24"/>
          <w:sz w:val="22"/>
          <w:szCs w:val="22"/>
          <w:lang w:val="sr-Latn-CS"/>
        </w:rPr>
        <w:t xml:space="preserve">.  </w:t>
      </w:r>
    </w:p>
    <w:p w:rsidR="004F59E4" w:rsidRPr="004F59E4" w:rsidRDefault="004F59E4" w:rsidP="004F59E4">
      <w:pPr>
        <w:rPr>
          <w:rFonts w:cs="Arial"/>
          <w:kern w:val="24"/>
          <w:sz w:val="22"/>
          <w:szCs w:val="22"/>
        </w:rPr>
      </w:pPr>
      <w:r w:rsidRPr="004F59E4">
        <w:rPr>
          <w:rFonts w:cs="Arial"/>
          <w:kern w:val="24"/>
          <w:sz w:val="22"/>
          <w:szCs w:val="22"/>
        </w:rPr>
        <w:t>U ovoj zoni moguće je trasirati pješačke staze.</w:t>
      </w:r>
    </w:p>
    <w:p w:rsidR="004F59E4" w:rsidRPr="004F59E4" w:rsidRDefault="004F59E4" w:rsidP="004F59E4">
      <w:pPr>
        <w:rPr>
          <w:rFonts w:cs="Arial"/>
          <w:b/>
          <w:kern w:val="24"/>
          <w:sz w:val="22"/>
          <w:szCs w:val="22"/>
        </w:rPr>
      </w:pPr>
    </w:p>
    <w:p w:rsidR="004F59E4" w:rsidRPr="004F59E4" w:rsidRDefault="004F59E4" w:rsidP="004F59E4">
      <w:pPr>
        <w:rPr>
          <w:rFonts w:cs="Arial"/>
          <w:b/>
          <w:kern w:val="24"/>
          <w:sz w:val="22"/>
          <w:szCs w:val="22"/>
        </w:rPr>
      </w:pPr>
      <w:r w:rsidRPr="004F59E4">
        <w:rPr>
          <w:rFonts w:cs="Arial"/>
          <w:b/>
          <w:kern w:val="24"/>
          <w:sz w:val="22"/>
          <w:szCs w:val="22"/>
        </w:rPr>
        <w:t>ZIK- zelenilo infrastrukture</w:t>
      </w:r>
    </w:p>
    <w:p w:rsidR="004F59E4" w:rsidRPr="004F59E4" w:rsidRDefault="004F59E4" w:rsidP="004F59E4">
      <w:pPr>
        <w:rPr>
          <w:rFonts w:cs="Arial"/>
          <w:kern w:val="24"/>
          <w:sz w:val="22"/>
          <w:szCs w:val="22"/>
        </w:rPr>
      </w:pPr>
      <w:r w:rsidRPr="004F59E4">
        <w:rPr>
          <w:rFonts w:cs="Arial"/>
          <w:kern w:val="24"/>
          <w:sz w:val="22"/>
          <w:szCs w:val="22"/>
        </w:rPr>
        <w:t xml:space="preserve">Obuhvata zonu rezervisanu za infrastrukturno opremanje, prije svega izgradnju cjevovoda i </w:t>
      </w:r>
      <w:proofErr w:type="gramStart"/>
      <w:r w:rsidRPr="004F59E4">
        <w:rPr>
          <w:rFonts w:cs="Arial"/>
          <w:kern w:val="24"/>
          <w:sz w:val="22"/>
          <w:szCs w:val="22"/>
        </w:rPr>
        <w:t>mašinske  zgrade</w:t>
      </w:r>
      <w:proofErr w:type="gramEnd"/>
      <w:r w:rsidRPr="004F59E4">
        <w:rPr>
          <w:rFonts w:cs="Arial"/>
          <w:kern w:val="24"/>
          <w:sz w:val="22"/>
          <w:szCs w:val="22"/>
        </w:rPr>
        <w:t xml:space="preserve"> , kao i formiranje makadamskog puta i prateće infrastrukture ispod. Zelenilo infrastrukture pretrpeće najveće promjjene u toku izgradnje pogona, te je neophodno primeniti mjere </w:t>
      </w:r>
      <w:proofErr w:type="gramStart"/>
      <w:r w:rsidRPr="004F59E4">
        <w:rPr>
          <w:rFonts w:cs="Arial"/>
          <w:kern w:val="24"/>
          <w:sz w:val="22"/>
          <w:szCs w:val="22"/>
        </w:rPr>
        <w:t>rekultivacije  nakon</w:t>
      </w:r>
      <w:proofErr w:type="gramEnd"/>
      <w:r w:rsidRPr="004F59E4">
        <w:rPr>
          <w:rFonts w:cs="Arial"/>
          <w:kern w:val="24"/>
          <w:sz w:val="22"/>
          <w:szCs w:val="22"/>
        </w:rPr>
        <w:t xml:space="preserve"> izgradnje puta i objekata. </w:t>
      </w:r>
    </w:p>
    <w:p w:rsidR="004F59E4" w:rsidRPr="004F59E4" w:rsidRDefault="004F59E4" w:rsidP="004F59E4">
      <w:pPr>
        <w:rPr>
          <w:rFonts w:cs="Arial"/>
          <w:kern w:val="24"/>
          <w:sz w:val="22"/>
          <w:szCs w:val="22"/>
        </w:rPr>
      </w:pPr>
      <w:r w:rsidRPr="004F59E4">
        <w:rPr>
          <w:rFonts w:cs="Arial"/>
          <w:kern w:val="24"/>
          <w:sz w:val="22"/>
          <w:szCs w:val="22"/>
        </w:rPr>
        <w:t>Mjere rekultivacije treba da obuhvataju prvenstveno vraćanje prostora u prvobitno stanje, pošumljavanje identičnim vrstama (ukoliko je došlo do krčenja šumske vegetacije), zatim rekultivacija tla kako bi se potpomoglo formiranje pionirske vegetacije i sl.</w:t>
      </w:r>
    </w:p>
    <w:p w:rsidR="004F59E4" w:rsidRPr="004F59E4" w:rsidRDefault="004F59E4" w:rsidP="004F59E4">
      <w:pPr>
        <w:rPr>
          <w:rFonts w:cs="Arial"/>
          <w:kern w:val="24"/>
          <w:sz w:val="22"/>
          <w:szCs w:val="22"/>
        </w:rPr>
      </w:pPr>
      <w:r w:rsidRPr="004F59E4">
        <w:rPr>
          <w:rFonts w:cs="Arial"/>
          <w:kern w:val="24"/>
          <w:sz w:val="22"/>
          <w:szCs w:val="22"/>
        </w:rPr>
        <w:t>U okviru ovih zona planira se i polaganje cjevi i kablova neophodne infrastrukture, te je nakon tih radnji neophodna rekultivacija zemljišta, i omogućavanje pionirskim vrstama da se nastane. Ukoliko se želi brži efekat ozelenjavanja, izvršiti rekultivaciju sa isključivo autohtonim vrstama drveća, žbunja i zeljastih biljaka, koje su karakteristične za ovaj kraj.</w:t>
      </w:r>
    </w:p>
    <w:p w:rsidR="004F59E4" w:rsidRPr="004F59E4" w:rsidRDefault="004F59E4" w:rsidP="004F59E4">
      <w:pPr>
        <w:rPr>
          <w:rFonts w:cs="Arial"/>
          <w:kern w:val="24"/>
          <w:sz w:val="22"/>
          <w:szCs w:val="22"/>
        </w:rPr>
      </w:pPr>
      <w:r w:rsidRPr="004F59E4">
        <w:rPr>
          <w:rFonts w:cs="Arial"/>
          <w:kern w:val="24"/>
          <w:sz w:val="22"/>
          <w:szCs w:val="22"/>
        </w:rPr>
        <w:t xml:space="preserve">Djelovi prostora oko mašinskih kućica mogu biti reprezentativnije uređeni, sa mogućnošću da se zelenilom `zamaskira` objekat. Koristiti isključivo lokalno autohtone vrste, koje se i od prirode javljaju na predmetnom području. </w:t>
      </w:r>
    </w:p>
    <w:p w:rsidR="004F59E4" w:rsidRPr="004F59E4" w:rsidRDefault="004F59E4" w:rsidP="004F59E4">
      <w:pPr>
        <w:rPr>
          <w:rFonts w:cs="Arial"/>
          <w:kern w:val="24"/>
          <w:sz w:val="22"/>
          <w:szCs w:val="22"/>
        </w:rPr>
      </w:pPr>
    </w:p>
    <w:p w:rsidR="00492998" w:rsidRPr="00492998" w:rsidRDefault="00492998" w:rsidP="00492998">
      <w:pPr>
        <w:autoSpaceDE w:val="0"/>
        <w:autoSpaceDN w:val="0"/>
        <w:adjustRightInd w:val="0"/>
        <w:spacing w:after="200" w:line="276" w:lineRule="auto"/>
        <w:jc w:val="left"/>
        <w:rPr>
          <w:rFonts w:cs="Arial"/>
          <w:sz w:val="22"/>
          <w:szCs w:val="22"/>
          <w:u w:val="single"/>
          <w:lang w:val="sr-Latn-CS"/>
        </w:rPr>
      </w:pPr>
      <w:r w:rsidRPr="00492998">
        <w:rPr>
          <w:rFonts w:cs="Arial"/>
          <w:sz w:val="22"/>
          <w:szCs w:val="22"/>
          <w:u w:val="single"/>
          <w:lang w:val="sr-Latn-CS"/>
        </w:rPr>
        <w:t>Smjernice za projektovanje zelenih površina i izdavanje UTU uslova:</w:t>
      </w:r>
    </w:p>
    <w:p w:rsidR="00492998" w:rsidRPr="00492998" w:rsidRDefault="00492998" w:rsidP="00492998">
      <w:pPr>
        <w:autoSpaceDE w:val="0"/>
        <w:autoSpaceDN w:val="0"/>
        <w:adjustRightInd w:val="0"/>
        <w:rPr>
          <w:rFonts w:cs="Arial"/>
          <w:b/>
          <w:sz w:val="22"/>
          <w:szCs w:val="22"/>
          <w:u w:val="single"/>
          <w:lang w:val="sr-Latn-CS"/>
        </w:rPr>
      </w:pPr>
    </w:p>
    <w:p w:rsidR="00492998" w:rsidRPr="00492998" w:rsidRDefault="00492998" w:rsidP="00C61C4E">
      <w:pPr>
        <w:numPr>
          <w:ilvl w:val="0"/>
          <w:numId w:val="42"/>
        </w:numPr>
        <w:spacing w:after="200" w:line="276" w:lineRule="auto"/>
        <w:contextualSpacing/>
        <w:jc w:val="left"/>
        <w:rPr>
          <w:rFonts w:cs="Arial"/>
          <w:sz w:val="22"/>
          <w:szCs w:val="22"/>
          <w:lang w:val="sr-Latn-CS"/>
        </w:rPr>
      </w:pPr>
      <w:r w:rsidRPr="00492998">
        <w:rPr>
          <w:rFonts w:cs="Arial"/>
          <w:sz w:val="22"/>
          <w:szCs w:val="22"/>
          <w:lang w:val="sr-Latn-CS"/>
        </w:rPr>
        <w:t xml:space="preserve">Preporuka je da se planira minimum 30%  nezastrtih zelenih površina na parceli </w:t>
      </w:r>
    </w:p>
    <w:p w:rsidR="00492998" w:rsidRPr="00492998" w:rsidRDefault="00492998" w:rsidP="00C61C4E">
      <w:pPr>
        <w:numPr>
          <w:ilvl w:val="0"/>
          <w:numId w:val="42"/>
        </w:numPr>
        <w:spacing w:after="200" w:line="276" w:lineRule="auto"/>
        <w:contextualSpacing/>
        <w:jc w:val="left"/>
        <w:rPr>
          <w:rFonts w:cs="Arial"/>
          <w:sz w:val="22"/>
          <w:szCs w:val="22"/>
          <w:lang w:val="sr-Latn-CS"/>
        </w:rPr>
      </w:pPr>
      <w:r w:rsidRPr="00492998">
        <w:rPr>
          <w:rFonts w:cs="Arial"/>
          <w:sz w:val="22"/>
          <w:szCs w:val="22"/>
          <w:lang w:val="sr-Latn-CS"/>
        </w:rPr>
        <w:t>Osnovna funkcija ove kategorije je zaštitna, pa u skaldu sa tim je preporučljivo formirati guste zasade, kako bi se formirao što gušći zasad - visoko četinarsko i listopadno drveće i sprat žbunja.</w:t>
      </w:r>
    </w:p>
    <w:p w:rsidR="009B5B60" w:rsidRDefault="00492998" w:rsidP="00492998">
      <w:pPr>
        <w:rPr>
          <w:rFonts w:cs="Arial"/>
          <w:kern w:val="24"/>
          <w:sz w:val="22"/>
          <w:szCs w:val="22"/>
          <w:lang w:val="sr-Latn-CS"/>
        </w:rPr>
      </w:pPr>
      <w:r w:rsidRPr="00D56F1A">
        <w:rPr>
          <w:rFonts w:cs="Arial"/>
          <w:kern w:val="24"/>
          <w:sz w:val="22"/>
          <w:szCs w:val="22"/>
          <w:lang w:val="sr-Latn-CS"/>
        </w:rPr>
        <w:t>Vertikalnim zelenilom i živim ogradama maskirati sve velike površine različitih infrastrukturnih objekata</w:t>
      </w:r>
    </w:p>
    <w:p w:rsidR="002C0782" w:rsidRDefault="002C0782" w:rsidP="00492998">
      <w:pPr>
        <w:rPr>
          <w:rFonts w:cs="Arial"/>
          <w:kern w:val="24"/>
          <w:sz w:val="22"/>
          <w:szCs w:val="22"/>
          <w:lang w:val="sr-Latn-CS"/>
        </w:rPr>
      </w:pPr>
    </w:p>
    <w:p w:rsidR="002C0782" w:rsidRPr="00BA5487" w:rsidRDefault="002C0782" w:rsidP="002C0782">
      <w:pPr>
        <w:rPr>
          <w:rFonts w:eastAsia="Calibri"/>
          <w:b/>
          <w:sz w:val="22"/>
          <w:szCs w:val="22"/>
          <w:lang w:val="sr-Latn-CS"/>
        </w:rPr>
      </w:pPr>
      <w:r w:rsidRPr="00BA5487">
        <w:rPr>
          <w:rFonts w:eastAsia="Calibri"/>
          <w:b/>
          <w:sz w:val="22"/>
          <w:szCs w:val="22"/>
          <w:lang w:val="sr-Latn-CS"/>
        </w:rPr>
        <w:t>Predlog biljnih vrsta koje se mogu koristiti u ozelenjavanju:</w:t>
      </w:r>
    </w:p>
    <w:p w:rsidR="002C0782" w:rsidRDefault="002C0782" w:rsidP="002C0782">
      <w:pPr>
        <w:rPr>
          <w:rFonts w:eastAsia="Calibri"/>
          <w:sz w:val="22"/>
          <w:szCs w:val="22"/>
          <w:lang w:val="sr-Latn-CS"/>
        </w:rPr>
      </w:pPr>
    </w:p>
    <w:p w:rsidR="002C0782" w:rsidRPr="00BA5487" w:rsidRDefault="002C0782" w:rsidP="002C0782">
      <w:pPr>
        <w:rPr>
          <w:rFonts w:eastAsia="Calibri"/>
          <w:sz w:val="22"/>
          <w:szCs w:val="22"/>
          <w:lang w:val="sr-Latn-CS"/>
        </w:rPr>
      </w:pPr>
      <w:r w:rsidRPr="00BA5487">
        <w:rPr>
          <w:rFonts w:eastAsia="Calibri"/>
          <w:sz w:val="22"/>
          <w:szCs w:val="22"/>
          <w:lang w:val="sr-Latn-CS"/>
        </w:rPr>
        <w:t>Pored autohtonih vrsta mogu se koristiti i alohtone biljne vrste koje su se prilagodile uslovima sredine. Važno je da svaka sadnica ispunjava zdravstvene i estetske standarde, tj. da je pravilno razvijena (da ima pravilan habitus karakterističan za svoju vrstu) i da je zdrava (bez biljnih bolesti i štetočina). Takođe, sadnju vršiti po svim standardima i pravilima za ovu vrstu djelatnosti.</w:t>
      </w:r>
    </w:p>
    <w:p w:rsidR="002C0782" w:rsidRPr="002C0782" w:rsidRDefault="002C0782" w:rsidP="002C0782">
      <w:pPr>
        <w:rPr>
          <w:rFonts w:eastAsia="Calibri"/>
          <w:sz w:val="22"/>
          <w:szCs w:val="22"/>
          <w:lang w:val="sr-Latn-CS"/>
        </w:rPr>
      </w:pPr>
    </w:p>
    <w:p w:rsidR="002C0782" w:rsidRPr="002C0782" w:rsidRDefault="002C0782" w:rsidP="002C0782">
      <w:pPr>
        <w:rPr>
          <w:rFonts w:eastAsia="Calibri"/>
          <w:sz w:val="22"/>
          <w:szCs w:val="22"/>
          <w:lang w:val="sr-Latn-CS"/>
        </w:rPr>
      </w:pPr>
      <w:r w:rsidRPr="002C0782">
        <w:rPr>
          <w:rFonts w:eastAsia="Calibri"/>
          <w:b/>
          <w:sz w:val="22"/>
          <w:szCs w:val="22"/>
          <w:lang w:val="sr-Latn-CS"/>
        </w:rPr>
        <w:t>Četinarsko drveće:</w:t>
      </w:r>
      <w:r w:rsidRPr="002C0782">
        <w:rPr>
          <w:rFonts w:eastAsia="Calibri"/>
          <w:sz w:val="22"/>
          <w:szCs w:val="22"/>
          <w:lang w:val="sr-Latn-CS"/>
        </w:rPr>
        <w:t xml:space="preserve"> Picea sp, Abies sp, Juniperus sp, Pinus sp, Thuja sp., Taxus sp., i td. </w:t>
      </w:r>
    </w:p>
    <w:p w:rsidR="002C0782" w:rsidRPr="002C0782" w:rsidRDefault="002C0782" w:rsidP="002C0782">
      <w:pPr>
        <w:rPr>
          <w:rFonts w:eastAsia="Calibri"/>
          <w:sz w:val="22"/>
          <w:szCs w:val="22"/>
          <w:lang w:val="sr-Latn-CS"/>
        </w:rPr>
      </w:pPr>
      <w:r w:rsidRPr="002C0782">
        <w:rPr>
          <w:rFonts w:eastAsia="Calibri"/>
          <w:b/>
          <w:sz w:val="22"/>
          <w:szCs w:val="22"/>
          <w:lang w:val="sr-Latn-CS"/>
        </w:rPr>
        <w:t>Listopadno drveće</w:t>
      </w:r>
      <w:r w:rsidRPr="002C0782">
        <w:rPr>
          <w:rFonts w:eastAsia="Calibri"/>
          <w:sz w:val="22"/>
          <w:szCs w:val="22"/>
          <w:lang w:val="sr-Latn-CS"/>
        </w:rPr>
        <w:t>: Acer sp.,Fraxinus sp., Ulmus glabra, Sorbus aucuparia,  Robinia pseudoacacia, Populus tremula, Salix sp., Ostria carpinifolia, Prunus sp., Celtis australis,Tilia sp.,Betula sp.</w:t>
      </w:r>
    </w:p>
    <w:p w:rsidR="002C0782" w:rsidRPr="002C0782" w:rsidRDefault="002C0782" w:rsidP="002C0782">
      <w:pPr>
        <w:rPr>
          <w:rFonts w:ascii="Arial" w:hAnsi="Arial" w:cs="Arial"/>
          <w:sz w:val="22"/>
          <w:szCs w:val="22"/>
          <w:lang w:val="sr-Latn-CS" w:eastAsia="hr-HR"/>
        </w:rPr>
      </w:pPr>
      <w:r w:rsidRPr="002C0782">
        <w:rPr>
          <w:rFonts w:eastAsia="Calibri"/>
          <w:b/>
          <w:sz w:val="22"/>
          <w:szCs w:val="22"/>
          <w:lang w:val="sr-Latn-CS"/>
        </w:rPr>
        <w:t>Žbunaste vrste:</w:t>
      </w:r>
      <w:r w:rsidRPr="002C0782">
        <w:rPr>
          <w:rFonts w:eastAsia="Calibri"/>
          <w:sz w:val="22"/>
          <w:szCs w:val="22"/>
          <w:lang w:val="sr-Latn-CS"/>
        </w:rPr>
        <w:t xml:space="preserve"> Ligustrum ovalifolim, Berberis sp., Spirea sp., Lonicera sp,  Peteria ramentacea., Viburnum sp., Rosa sp., Ribes sp.,Cotoneaster sp., Cotinus sp., Hydrangea hortensis, Waigela sp., Siringa  vulgaris</w:t>
      </w:r>
      <w:r w:rsidRPr="002C0782">
        <w:rPr>
          <w:rFonts w:ascii="Arial" w:hAnsi="Arial" w:cs="Arial"/>
          <w:sz w:val="22"/>
          <w:szCs w:val="22"/>
          <w:lang w:val="sr-Latn-CS" w:eastAsia="hr-HR"/>
        </w:rPr>
        <w:t xml:space="preserve"> i td. </w:t>
      </w:r>
    </w:p>
    <w:p w:rsidR="002C0782" w:rsidRDefault="002C0782" w:rsidP="002C0782">
      <w:pPr>
        <w:rPr>
          <w:rFonts w:cs="Arial"/>
          <w:kern w:val="24"/>
          <w:sz w:val="22"/>
          <w:szCs w:val="22"/>
          <w:lang w:val="sr-Latn-CS"/>
        </w:rPr>
      </w:pPr>
    </w:p>
    <w:p w:rsidR="002C0782" w:rsidRDefault="002C0782" w:rsidP="00492998">
      <w:pPr>
        <w:rPr>
          <w:rFonts w:cs="Arial"/>
          <w:sz w:val="22"/>
          <w:szCs w:val="22"/>
        </w:rPr>
      </w:pPr>
    </w:p>
    <w:p w:rsidR="009B5B60" w:rsidRDefault="009B5B60" w:rsidP="004F59E4">
      <w:pPr>
        <w:rPr>
          <w:rFonts w:cs="Arial"/>
          <w:sz w:val="22"/>
          <w:szCs w:val="22"/>
        </w:rPr>
      </w:pPr>
    </w:p>
    <w:p w:rsidR="004F59E4" w:rsidRPr="004F59E4" w:rsidRDefault="004F59E4" w:rsidP="004F59E4">
      <w:pPr>
        <w:rPr>
          <w:rFonts w:cs="Arial"/>
          <w:sz w:val="22"/>
          <w:szCs w:val="22"/>
        </w:rPr>
      </w:pPr>
      <w:r w:rsidRPr="004F59E4">
        <w:rPr>
          <w:rFonts w:cs="Arial"/>
          <w:sz w:val="22"/>
          <w:szCs w:val="22"/>
        </w:rPr>
        <w:lastRenderedPageBreak/>
        <w:t xml:space="preserve">Okvirni predmer i predračun radova na pejzažnom uređenju </w:t>
      </w:r>
      <w:r w:rsidRPr="004F59E4">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1825"/>
        <w:gridCol w:w="1825"/>
        <w:gridCol w:w="1825"/>
      </w:tblGrid>
      <w:tr w:rsidR="004F59E4" w:rsidRPr="004F59E4" w:rsidTr="00725621">
        <w:tc>
          <w:tcPr>
            <w:tcW w:w="1825" w:type="dxa"/>
            <w:shd w:val="clear" w:color="auto" w:fill="auto"/>
          </w:tcPr>
          <w:p w:rsidR="004F59E4" w:rsidRPr="004F59E4" w:rsidRDefault="004F59E4" w:rsidP="004F59E4">
            <w:pPr>
              <w:rPr>
                <w:b/>
                <w:sz w:val="22"/>
                <w:szCs w:val="22"/>
              </w:rPr>
            </w:pPr>
            <w:r w:rsidRPr="004F59E4">
              <w:rPr>
                <w:b/>
                <w:sz w:val="22"/>
                <w:szCs w:val="22"/>
              </w:rPr>
              <w:t>Kategorija</w:t>
            </w:r>
          </w:p>
        </w:tc>
        <w:tc>
          <w:tcPr>
            <w:tcW w:w="1825" w:type="dxa"/>
            <w:shd w:val="clear" w:color="auto" w:fill="auto"/>
          </w:tcPr>
          <w:p w:rsidR="004F59E4" w:rsidRPr="004F59E4" w:rsidRDefault="004F59E4" w:rsidP="004F59E4">
            <w:pPr>
              <w:rPr>
                <w:b/>
                <w:sz w:val="22"/>
                <w:szCs w:val="22"/>
              </w:rPr>
            </w:pPr>
            <w:r w:rsidRPr="004F59E4">
              <w:rPr>
                <w:b/>
                <w:sz w:val="22"/>
                <w:szCs w:val="22"/>
              </w:rPr>
              <w:t>Površina (m2)</w:t>
            </w:r>
          </w:p>
        </w:tc>
        <w:tc>
          <w:tcPr>
            <w:tcW w:w="1825" w:type="dxa"/>
            <w:shd w:val="clear" w:color="auto" w:fill="auto"/>
          </w:tcPr>
          <w:p w:rsidR="004F59E4" w:rsidRPr="004F59E4" w:rsidRDefault="004F59E4" w:rsidP="004F59E4">
            <w:pPr>
              <w:rPr>
                <w:b/>
                <w:sz w:val="22"/>
                <w:szCs w:val="22"/>
              </w:rPr>
            </w:pPr>
            <w:r w:rsidRPr="004F59E4">
              <w:rPr>
                <w:b/>
                <w:sz w:val="22"/>
                <w:szCs w:val="22"/>
              </w:rPr>
              <w:t>Cena po m2</w:t>
            </w:r>
          </w:p>
        </w:tc>
        <w:tc>
          <w:tcPr>
            <w:tcW w:w="1825" w:type="dxa"/>
            <w:shd w:val="clear" w:color="auto" w:fill="auto"/>
          </w:tcPr>
          <w:p w:rsidR="004F59E4" w:rsidRPr="004F59E4" w:rsidRDefault="004F59E4" w:rsidP="004F59E4">
            <w:pPr>
              <w:rPr>
                <w:b/>
                <w:sz w:val="22"/>
                <w:szCs w:val="22"/>
              </w:rPr>
            </w:pPr>
            <w:r w:rsidRPr="004F59E4">
              <w:rPr>
                <w:b/>
                <w:sz w:val="22"/>
                <w:szCs w:val="22"/>
              </w:rPr>
              <w:t>Ukupno (€)</w:t>
            </w:r>
          </w:p>
        </w:tc>
      </w:tr>
      <w:tr w:rsidR="004F59E4" w:rsidRPr="004F59E4" w:rsidTr="00725621">
        <w:tc>
          <w:tcPr>
            <w:tcW w:w="1825" w:type="dxa"/>
            <w:shd w:val="clear" w:color="auto" w:fill="auto"/>
          </w:tcPr>
          <w:p w:rsidR="004F59E4" w:rsidRPr="004F59E4" w:rsidRDefault="004F59E4" w:rsidP="004F59E4">
            <w:pPr>
              <w:rPr>
                <w:b/>
                <w:sz w:val="22"/>
                <w:szCs w:val="22"/>
              </w:rPr>
            </w:pPr>
            <w:r w:rsidRPr="004F59E4">
              <w:rPr>
                <w:b/>
                <w:sz w:val="22"/>
                <w:szCs w:val="22"/>
              </w:rPr>
              <w:t>ZIK- zelenilo infrastrukture</w:t>
            </w:r>
          </w:p>
        </w:tc>
        <w:tc>
          <w:tcPr>
            <w:tcW w:w="1825" w:type="dxa"/>
            <w:shd w:val="clear" w:color="auto" w:fill="auto"/>
            <w:vAlign w:val="center"/>
          </w:tcPr>
          <w:p w:rsidR="004F59E4" w:rsidRPr="004F59E4" w:rsidRDefault="004F59E4" w:rsidP="00492998">
            <w:pPr>
              <w:jc w:val="center"/>
              <w:rPr>
                <w:sz w:val="22"/>
                <w:szCs w:val="22"/>
              </w:rPr>
            </w:pPr>
            <w:r w:rsidRPr="004F59E4">
              <w:rPr>
                <w:sz w:val="22"/>
                <w:szCs w:val="22"/>
              </w:rPr>
              <w:t>3</w:t>
            </w:r>
            <w:r w:rsidR="00492998">
              <w:rPr>
                <w:sz w:val="22"/>
                <w:szCs w:val="22"/>
              </w:rPr>
              <w:t>5</w:t>
            </w:r>
            <w:r w:rsidR="00CC63BD">
              <w:rPr>
                <w:sz w:val="22"/>
                <w:szCs w:val="22"/>
              </w:rPr>
              <w:t>.</w:t>
            </w:r>
            <w:r w:rsidR="00492998">
              <w:rPr>
                <w:sz w:val="22"/>
                <w:szCs w:val="22"/>
              </w:rPr>
              <w:t>573</w:t>
            </w:r>
            <w:r w:rsidRPr="004F59E4">
              <w:rPr>
                <w:sz w:val="22"/>
                <w:szCs w:val="22"/>
              </w:rPr>
              <w:t>.</w:t>
            </w:r>
            <w:r w:rsidR="00492998">
              <w:rPr>
                <w:sz w:val="22"/>
                <w:szCs w:val="22"/>
              </w:rPr>
              <w:t>58</w:t>
            </w:r>
          </w:p>
        </w:tc>
        <w:tc>
          <w:tcPr>
            <w:tcW w:w="1825" w:type="dxa"/>
            <w:shd w:val="clear" w:color="auto" w:fill="auto"/>
            <w:vAlign w:val="center"/>
          </w:tcPr>
          <w:p w:rsidR="004F59E4" w:rsidRPr="004F59E4" w:rsidRDefault="004F59E4" w:rsidP="004F59E4">
            <w:pPr>
              <w:jc w:val="center"/>
              <w:rPr>
                <w:sz w:val="22"/>
                <w:szCs w:val="22"/>
              </w:rPr>
            </w:pPr>
            <w:r w:rsidRPr="004F59E4">
              <w:rPr>
                <w:sz w:val="22"/>
                <w:szCs w:val="22"/>
              </w:rPr>
              <w:t>0.5</w:t>
            </w:r>
          </w:p>
        </w:tc>
        <w:tc>
          <w:tcPr>
            <w:tcW w:w="1825" w:type="dxa"/>
            <w:shd w:val="clear" w:color="auto" w:fill="auto"/>
            <w:vAlign w:val="center"/>
          </w:tcPr>
          <w:p w:rsidR="004F59E4" w:rsidRPr="004F59E4" w:rsidRDefault="004F59E4" w:rsidP="00492998">
            <w:pPr>
              <w:jc w:val="center"/>
              <w:rPr>
                <w:sz w:val="22"/>
                <w:szCs w:val="22"/>
              </w:rPr>
            </w:pPr>
            <w:r w:rsidRPr="004F59E4">
              <w:rPr>
                <w:sz w:val="22"/>
                <w:szCs w:val="22"/>
              </w:rPr>
              <w:t>1</w:t>
            </w:r>
            <w:r w:rsidR="00492998">
              <w:rPr>
                <w:sz w:val="22"/>
                <w:szCs w:val="22"/>
              </w:rPr>
              <w:t>7</w:t>
            </w:r>
            <w:r w:rsidR="00CC63BD">
              <w:rPr>
                <w:sz w:val="22"/>
                <w:szCs w:val="22"/>
              </w:rPr>
              <w:t>.</w:t>
            </w:r>
            <w:r w:rsidR="00492998">
              <w:rPr>
                <w:sz w:val="22"/>
                <w:szCs w:val="22"/>
              </w:rPr>
              <w:t>786</w:t>
            </w:r>
            <w:r w:rsidRPr="004F59E4">
              <w:rPr>
                <w:sz w:val="22"/>
                <w:szCs w:val="22"/>
              </w:rPr>
              <w:t>.8</w:t>
            </w:r>
          </w:p>
        </w:tc>
      </w:tr>
      <w:tr w:rsidR="004F59E4" w:rsidRPr="004F59E4" w:rsidTr="00725621">
        <w:tc>
          <w:tcPr>
            <w:tcW w:w="1825" w:type="dxa"/>
            <w:shd w:val="clear" w:color="auto" w:fill="auto"/>
          </w:tcPr>
          <w:p w:rsidR="004F59E4" w:rsidRPr="004F59E4" w:rsidRDefault="004F59E4" w:rsidP="004F59E4">
            <w:pPr>
              <w:rPr>
                <w:b/>
                <w:sz w:val="22"/>
                <w:szCs w:val="22"/>
              </w:rPr>
            </w:pPr>
            <w:r w:rsidRPr="004F59E4">
              <w:rPr>
                <w:b/>
                <w:sz w:val="22"/>
                <w:szCs w:val="22"/>
              </w:rPr>
              <w:t>ZP- zaštitni pojas</w:t>
            </w:r>
          </w:p>
        </w:tc>
        <w:tc>
          <w:tcPr>
            <w:tcW w:w="1825" w:type="dxa"/>
            <w:shd w:val="clear" w:color="auto" w:fill="auto"/>
            <w:vAlign w:val="center"/>
          </w:tcPr>
          <w:p w:rsidR="004F59E4" w:rsidRPr="004F59E4" w:rsidRDefault="004F59E4" w:rsidP="00CC63BD">
            <w:pPr>
              <w:jc w:val="center"/>
              <w:rPr>
                <w:sz w:val="22"/>
                <w:szCs w:val="22"/>
              </w:rPr>
            </w:pPr>
            <w:r w:rsidRPr="004F59E4">
              <w:rPr>
                <w:sz w:val="22"/>
                <w:szCs w:val="22"/>
              </w:rPr>
              <w:t xml:space="preserve">12 </w:t>
            </w:r>
            <w:r w:rsidR="00CC63BD">
              <w:rPr>
                <w:sz w:val="22"/>
                <w:szCs w:val="22"/>
              </w:rPr>
              <w:t>088</w:t>
            </w:r>
            <w:r w:rsidRPr="004F59E4">
              <w:rPr>
                <w:sz w:val="22"/>
                <w:szCs w:val="22"/>
              </w:rPr>
              <w:t>.0</w:t>
            </w:r>
            <w:r w:rsidR="00CC63BD">
              <w:rPr>
                <w:sz w:val="22"/>
                <w:szCs w:val="22"/>
              </w:rPr>
              <w:t>4</w:t>
            </w:r>
          </w:p>
        </w:tc>
        <w:tc>
          <w:tcPr>
            <w:tcW w:w="1825" w:type="dxa"/>
            <w:shd w:val="clear" w:color="auto" w:fill="auto"/>
            <w:vAlign w:val="center"/>
          </w:tcPr>
          <w:p w:rsidR="004F59E4" w:rsidRPr="004F59E4" w:rsidRDefault="004F59E4" w:rsidP="004F59E4">
            <w:pPr>
              <w:jc w:val="center"/>
              <w:rPr>
                <w:sz w:val="22"/>
                <w:szCs w:val="22"/>
              </w:rPr>
            </w:pPr>
            <w:r w:rsidRPr="004F59E4">
              <w:rPr>
                <w:sz w:val="22"/>
                <w:szCs w:val="22"/>
              </w:rPr>
              <w:t>1.5</w:t>
            </w:r>
          </w:p>
        </w:tc>
        <w:tc>
          <w:tcPr>
            <w:tcW w:w="1825" w:type="dxa"/>
            <w:shd w:val="clear" w:color="auto" w:fill="auto"/>
            <w:vAlign w:val="center"/>
          </w:tcPr>
          <w:p w:rsidR="004F59E4" w:rsidRPr="004F59E4" w:rsidRDefault="004F59E4" w:rsidP="00CC63BD">
            <w:pPr>
              <w:jc w:val="center"/>
              <w:rPr>
                <w:sz w:val="22"/>
                <w:szCs w:val="22"/>
              </w:rPr>
            </w:pPr>
            <w:r w:rsidRPr="004F59E4">
              <w:rPr>
                <w:sz w:val="22"/>
                <w:szCs w:val="22"/>
              </w:rPr>
              <w:t xml:space="preserve">18 </w:t>
            </w:r>
            <w:r w:rsidR="00CC63BD">
              <w:rPr>
                <w:sz w:val="22"/>
                <w:szCs w:val="22"/>
              </w:rPr>
              <w:t>313</w:t>
            </w:r>
            <w:r w:rsidRPr="004F59E4">
              <w:rPr>
                <w:sz w:val="22"/>
                <w:szCs w:val="22"/>
              </w:rPr>
              <w:t>.</w:t>
            </w:r>
            <w:r w:rsidR="00CC63BD">
              <w:rPr>
                <w:sz w:val="22"/>
                <w:szCs w:val="22"/>
              </w:rPr>
              <w:t>2</w:t>
            </w:r>
          </w:p>
        </w:tc>
      </w:tr>
      <w:tr w:rsidR="004F59E4" w:rsidRPr="004F59E4" w:rsidTr="00725621">
        <w:tc>
          <w:tcPr>
            <w:tcW w:w="1825" w:type="dxa"/>
            <w:shd w:val="clear" w:color="auto" w:fill="auto"/>
          </w:tcPr>
          <w:p w:rsidR="004F59E4" w:rsidRPr="004F59E4" w:rsidRDefault="004F59E4" w:rsidP="004F59E4">
            <w:pPr>
              <w:rPr>
                <w:b/>
                <w:sz w:val="22"/>
                <w:szCs w:val="22"/>
              </w:rPr>
            </w:pPr>
            <w:r w:rsidRPr="004F59E4">
              <w:rPr>
                <w:b/>
                <w:sz w:val="22"/>
                <w:szCs w:val="22"/>
              </w:rPr>
              <w:t>Ukupno svega</w:t>
            </w:r>
          </w:p>
        </w:tc>
        <w:tc>
          <w:tcPr>
            <w:tcW w:w="1825" w:type="dxa"/>
            <w:shd w:val="clear" w:color="auto" w:fill="auto"/>
            <w:vAlign w:val="center"/>
          </w:tcPr>
          <w:p w:rsidR="004F59E4" w:rsidRPr="004F59E4" w:rsidRDefault="004F59E4" w:rsidP="004F59E4">
            <w:pPr>
              <w:jc w:val="center"/>
              <w:rPr>
                <w:sz w:val="22"/>
                <w:szCs w:val="22"/>
              </w:rPr>
            </w:pPr>
          </w:p>
        </w:tc>
        <w:tc>
          <w:tcPr>
            <w:tcW w:w="1825" w:type="dxa"/>
            <w:shd w:val="clear" w:color="auto" w:fill="auto"/>
            <w:vAlign w:val="center"/>
          </w:tcPr>
          <w:p w:rsidR="004F59E4" w:rsidRPr="004F59E4" w:rsidRDefault="004F59E4" w:rsidP="004F59E4">
            <w:pPr>
              <w:jc w:val="center"/>
              <w:rPr>
                <w:sz w:val="22"/>
                <w:szCs w:val="22"/>
              </w:rPr>
            </w:pPr>
          </w:p>
        </w:tc>
        <w:tc>
          <w:tcPr>
            <w:tcW w:w="1825" w:type="dxa"/>
            <w:shd w:val="clear" w:color="auto" w:fill="auto"/>
            <w:vAlign w:val="center"/>
          </w:tcPr>
          <w:p w:rsidR="004F59E4" w:rsidRPr="004F59E4" w:rsidRDefault="004F59E4" w:rsidP="00CC63BD">
            <w:pPr>
              <w:jc w:val="center"/>
              <w:rPr>
                <w:b/>
                <w:sz w:val="22"/>
                <w:szCs w:val="22"/>
              </w:rPr>
            </w:pPr>
            <w:r w:rsidRPr="004F59E4">
              <w:rPr>
                <w:b/>
                <w:sz w:val="22"/>
                <w:szCs w:val="22"/>
              </w:rPr>
              <w:t>3</w:t>
            </w:r>
            <w:r w:rsidR="00CC63BD">
              <w:rPr>
                <w:b/>
                <w:sz w:val="22"/>
                <w:szCs w:val="22"/>
              </w:rPr>
              <w:t>6</w:t>
            </w:r>
            <w:r w:rsidRPr="004F59E4">
              <w:rPr>
                <w:b/>
                <w:sz w:val="22"/>
                <w:szCs w:val="22"/>
              </w:rPr>
              <w:t xml:space="preserve"> 1</w:t>
            </w:r>
            <w:r w:rsidR="00CC63BD">
              <w:rPr>
                <w:b/>
                <w:sz w:val="22"/>
                <w:szCs w:val="22"/>
              </w:rPr>
              <w:t>00</w:t>
            </w:r>
            <w:r w:rsidRPr="004F59E4">
              <w:rPr>
                <w:b/>
                <w:sz w:val="22"/>
                <w:szCs w:val="22"/>
              </w:rPr>
              <w:t>.</w:t>
            </w:r>
            <w:r w:rsidR="00CC63BD">
              <w:rPr>
                <w:b/>
                <w:sz w:val="22"/>
                <w:szCs w:val="22"/>
              </w:rPr>
              <w:t>0</w:t>
            </w:r>
          </w:p>
        </w:tc>
      </w:tr>
    </w:tbl>
    <w:p w:rsidR="00BB7E6C" w:rsidRPr="004F59E4" w:rsidRDefault="00BB7E6C" w:rsidP="009731E4">
      <w:pPr>
        <w:rPr>
          <w:rFonts w:ascii="Arial" w:hAnsi="Arial" w:cs="Arial"/>
          <w:kern w:val="24"/>
          <w:sz w:val="18"/>
          <w:szCs w:val="18"/>
        </w:rPr>
      </w:pPr>
    </w:p>
    <w:p w:rsidR="00CB39FE" w:rsidRPr="009731E4" w:rsidRDefault="00CB39FE" w:rsidP="009731E4">
      <w:pPr>
        <w:rPr>
          <w:rFonts w:ascii="Arial" w:hAnsi="Arial" w:cs="Arial"/>
          <w:kern w:val="24"/>
          <w:sz w:val="18"/>
          <w:szCs w:val="18"/>
        </w:rPr>
      </w:pPr>
    </w:p>
    <w:p w:rsidR="00BB7E6C" w:rsidRPr="00AE5621" w:rsidRDefault="00A840A2" w:rsidP="00EE16EB">
      <w:pPr>
        <w:pBdr>
          <w:top w:val="single" w:sz="4" w:space="1" w:color="auto"/>
          <w:left w:val="single" w:sz="4" w:space="4" w:color="auto"/>
          <w:bottom w:val="single" w:sz="4" w:space="1" w:color="auto"/>
          <w:right w:val="single" w:sz="4" w:space="4" w:color="auto"/>
        </w:pBdr>
        <w:shd w:val="clear" w:color="auto" w:fill="BDD6EE" w:themeFill="accent1" w:themeFillTint="66"/>
        <w:ind w:left="540" w:hanging="540"/>
        <w:rPr>
          <w:rFonts w:cs="Arial"/>
          <w:sz w:val="28"/>
          <w:szCs w:val="28"/>
        </w:rPr>
      </w:pPr>
      <w:r>
        <w:rPr>
          <w:rFonts w:cs="Arial"/>
          <w:b/>
          <w:bCs/>
          <w:color w:val="000000"/>
          <w:sz w:val="28"/>
          <w:szCs w:val="28"/>
        </w:rPr>
        <w:t xml:space="preserve">8. </w:t>
      </w:r>
      <w:r w:rsidR="00BB7E6C" w:rsidRPr="00AE5621">
        <w:rPr>
          <w:rFonts w:cs="Arial"/>
          <w:b/>
          <w:bCs/>
          <w:color w:val="000000"/>
          <w:sz w:val="28"/>
          <w:szCs w:val="28"/>
        </w:rPr>
        <w:t xml:space="preserve">  </w:t>
      </w:r>
      <w:proofErr w:type="gramStart"/>
      <w:r w:rsidR="00BB7E6C">
        <w:rPr>
          <w:rFonts w:cs="Arial"/>
          <w:b/>
          <w:bCs/>
          <w:color w:val="000000"/>
          <w:sz w:val="28"/>
          <w:szCs w:val="28"/>
        </w:rPr>
        <w:t>EKONOMSKA</w:t>
      </w:r>
      <w:r w:rsidR="00552AFB">
        <w:rPr>
          <w:rFonts w:cs="Arial"/>
          <w:b/>
          <w:bCs/>
          <w:color w:val="000000"/>
          <w:sz w:val="28"/>
          <w:szCs w:val="28"/>
        </w:rPr>
        <w:t xml:space="preserve">  </w:t>
      </w:r>
      <w:r w:rsidR="00BB7E6C">
        <w:rPr>
          <w:rFonts w:cs="Arial"/>
          <w:b/>
          <w:bCs/>
          <w:color w:val="000000"/>
          <w:sz w:val="28"/>
          <w:szCs w:val="28"/>
        </w:rPr>
        <w:t>ANALIZA</w:t>
      </w:r>
      <w:proofErr w:type="gramEnd"/>
    </w:p>
    <w:p w:rsidR="00AE5621" w:rsidRDefault="00AE5621" w:rsidP="00AE5621">
      <w:pPr>
        <w:spacing w:line="276" w:lineRule="auto"/>
        <w:rPr>
          <w:rFonts w:cs="Arial"/>
          <w:sz w:val="22"/>
          <w:szCs w:val="22"/>
          <w:lang w:val="it-IT"/>
        </w:rPr>
      </w:pPr>
    </w:p>
    <w:p w:rsidR="00AE5621" w:rsidRPr="00AE5621" w:rsidRDefault="00AE5621" w:rsidP="00AE5621">
      <w:pPr>
        <w:spacing w:line="276" w:lineRule="auto"/>
        <w:rPr>
          <w:rFonts w:cs="Arial"/>
          <w:sz w:val="22"/>
          <w:szCs w:val="22"/>
          <w:lang w:val="it-IT"/>
        </w:rPr>
      </w:pPr>
      <w:r w:rsidRPr="00AE5621">
        <w:rPr>
          <w:rFonts w:cs="Arial"/>
          <w:sz w:val="22"/>
          <w:szCs w:val="22"/>
          <w:lang w:val="it-IT"/>
        </w:rPr>
        <w:t>Ekonomska analiza lokacije</w:t>
      </w:r>
      <w:r>
        <w:rPr>
          <w:rFonts w:cs="Arial"/>
          <w:sz w:val="22"/>
          <w:szCs w:val="22"/>
          <w:lang w:val="it-IT"/>
        </w:rPr>
        <w:t xml:space="preserve"> mHE</w:t>
      </w:r>
      <w:r w:rsidRPr="00AE5621">
        <w:rPr>
          <w:rFonts w:cs="Arial"/>
          <w:sz w:val="22"/>
          <w:szCs w:val="22"/>
          <w:lang w:val="pl-PL"/>
        </w:rPr>
        <w:t xml:space="preserve">„na vodotoku </w:t>
      </w:r>
      <w:r w:rsidR="009F2CA3">
        <w:rPr>
          <w:rFonts w:cs="Arial"/>
          <w:sz w:val="22"/>
          <w:szCs w:val="22"/>
          <w:lang w:val="pl-PL"/>
        </w:rPr>
        <w:t>Lještanica</w:t>
      </w:r>
      <w:r w:rsidRPr="00AE5621">
        <w:rPr>
          <w:rFonts w:cs="Arial"/>
          <w:sz w:val="22"/>
          <w:szCs w:val="22"/>
          <w:lang w:val="pl-PL"/>
        </w:rPr>
        <w:t xml:space="preserve"> “</w:t>
      </w:r>
      <w:r w:rsidRPr="00AE5621">
        <w:rPr>
          <w:rFonts w:cs="Arial"/>
          <w:sz w:val="22"/>
          <w:szCs w:val="22"/>
          <w:lang w:val="it-IT"/>
        </w:rPr>
        <w:t>izrađena je na osnovu raspoložive dokumentacije Naručioca - investitora i obra</w:t>
      </w:r>
      <w:r w:rsidRPr="0017253B">
        <w:rPr>
          <w:rFonts w:cs="Arial"/>
          <w:sz w:val="22"/>
          <w:szCs w:val="22"/>
          <w:lang w:val="it-IT"/>
        </w:rPr>
        <w:t>điva</w:t>
      </w:r>
      <w:r w:rsidRPr="00AE5621">
        <w:rPr>
          <w:rFonts w:cs="Arial"/>
          <w:sz w:val="22"/>
          <w:szCs w:val="22"/>
          <w:lang w:val="it-IT"/>
        </w:rPr>
        <w:t>ča LSL - Cau - centar za arhitekturu i urbanizam d.o.o.</w:t>
      </w:r>
    </w:p>
    <w:p w:rsidR="00AE5621" w:rsidRPr="00AE5621" w:rsidRDefault="00AE5621" w:rsidP="00AE5621">
      <w:pPr>
        <w:spacing w:line="276" w:lineRule="auto"/>
        <w:rPr>
          <w:rFonts w:cs="Arial"/>
          <w:sz w:val="22"/>
          <w:szCs w:val="22"/>
          <w:lang w:val="it-IT"/>
        </w:rPr>
      </w:pPr>
      <w:r w:rsidRPr="00AE5621">
        <w:rPr>
          <w:rFonts w:cs="Arial"/>
          <w:sz w:val="22"/>
          <w:szCs w:val="22"/>
          <w:lang w:val="it-IT"/>
        </w:rPr>
        <w:t xml:space="preserve">Cilj izrade ekonomske analize je da procijeni ekonomsku opravdanost za predloženo rješenje izgradnje mHE na rijeci </w:t>
      </w:r>
      <w:r w:rsidR="009F2CA3">
        <w:rPr>
          <w:rFonts w:cs="Arial"/>
          <w:sz w:val="22"/>
          <w:szCs w:val="22"/>
          <w:lang w:val="it-IT"/>
        </w:rPr>
        <w:t>Lještanici</w:t>
      </w:r>
      <w:r w:rsidRPr="00AE5621">
        <w:rPr>
          <w:rFonts w:cs="Arial"/>
          <w:sz w:val="22"/>
          <w:szCs w:val="22"/>
          <w:lang w:val="it-IT"/>
        </w:rPr>
        <w:t xml:space="preserve"> .Cijene su određene na osnovu podataka iz raspoložive projektne dokumentacije za mHE.</w:t>
      </w:r>
    </w:p>
    <w:p w:rsidR="00AE5621" w:rsidRPr="00AE5621" w:rsidRDefault="00AE5621" w:rsidP="00AE5621">
      <w:pPr>
        <w:spacing w:line="276" w:lineRule="auto"/>
        <w:rPr>
          <w:rFonts w:cs="Arial"/>
          <w:sz w:val="22"/>
          <w:szCs w:val="22"/>
          <w:highlight w:val="yellow"/>
          <w:lang w:val="it-IT"/>
        </w:rPr>
      </w:pPr>
    </w:p>
    <w:p w:rsidR="00AE5621" w:rsidRPr="00AE5621" w:rsidRDefault="00AE5621" w:rsidP="00AE5621">
      <w:pPr>
        <w:rPr>
          <w:rFonts w:cs="Arial"/>
          <w:sz w:val="22"/>
          <w:szCs w:val="22"/>
          <w:lang w:val="it-IT"/>
        </w:rPr>
      </w:pPr>
      <w:r w:rsidRPr="00AE5621">
        <w:rPr>
          <w:rFonts w:cs="Arial"/>
          <w:sz w:val="22"/>
          <w:szCs w:val="22"/>
          <w:lang w:val="it-IT"/>
        </w:rPr>
        <w:t>Predmetna lokacija je,u vrijeme izrade analize, u najvećem dijelu neizgra</w:t>
      </w:r>
      <w:r w:rsidRPr="0017253B">
        <w:rPr>
          <w:rFonts w:cs="Arial"/>
          <w:sz w:val="22"/>
          <w:szCs w:val="22"/>
          <w:lang w:val="it-IT"/>
        </w:rPr>
        <w:t xml:space="preserve">đeno, po vrsti zemljišta </w:t>
      </w:r>
      <w:r w:rsidRPr="00AE5621">
        <w:rPr>
          <w:rFonts w:cs="Arial"/>
          <w:sz w:val="22"/>
          <w:szCs w:val="22"/>
          <w:lang w:val="it-IT"/>
        </w:rPr>
        <w:t xml:space="preserve">poljoprivredno i ostalo zemljište. </w:t>
      </w:r>
      <w:r w:rsidR="009F2CA3">
        <w:rPr>
          <w:rFonts w:cs="Arial"/>
          <w:sz w:val="22"/>
          <w:szCs w:val="22"/>
          <w:lang w:val="it-IT"/>
        </w:rPr>
        <w:t xml:space="preserve">Izgrađenih objekata u obuhvatu nema. </w:t>
      </w:r>
      <w:r w:rsidRPr="00AE5621">
        <w:rPr>
          <w:rFonts w:cs="Arial"/>
          <w:sz w:val="22"/>
          <w:szCs w:val="22"/>
          <w:lang w:val="it-IT"/>
        </w:rPr>
        <w:t xml:space="preserve"> Područje obuhvata plana je infrastrukturno neopremljeno</w:t>
      </w:r>
      <w:r>
        <w:rPr>
          <w:rFonts w:cs="Arial"/>
          <w:sz w:val="22"/>
          <w:szCs w:val="22"/>
          <w:lang w:val="it-IT"/>
        </w:rPr>
        <w:t xml:space="preserve">. </w:t>
      </w:r>
      <w:r w:rsidRPr="00AE5621">
        <w:rPr>
          <w:rFonts w:cs="Arial"/>
          <w:sz w:val="22"/>
          <w:szCs w:val="22"/>
          <w:lang w:val="it-IT"/>
        </w:rPr>
        <w:t xml:space="preserve"> Saobraćajno je povezano postojećim lokalnim putem.</w:t>
      </w:r>
    </w:p>
    <w:p w:rsidR="00AE5621" w:rsidRPr="00AE5621" w:rsidRDefault="00AE5621" w:rsidP="00AE5621">
      <w:pPr>
        <w:rPr>
          <w:rFonts w:cs="Arial"/>
          <w:sz w:val="22"/>
          <w:szCs w:val="22"/>
          <w:highlight w:val="yellow"/>
          <w:lang w:val="it-IT"/>
        </w:rPr>
      </w:pPr>
    </w:p>
    <w:p w:rsidR="00AE5621" w:rsidRPr="00AE5621" w:rsidRDefault="00AE5621" w:rsidP="00AE5621">
      <w:pPr>
        <w:rPr>
          <w:sz w:val="22"/>
          <w:szCs w:val="22"/>
          <w:lang w:val="it-IT"/>
        </w:rPr>
      </w:pPr>
      <w:r w:rsidRPr="00AE5621">
        <w:rPr>
          <w:rFonts w:cs="Arial"/>
          <w:sz w:val="22"/>
          <w:szCs w:val="22"/>
          <w:lang w:val="it-IT"/>
        </w:rPr>
        <w:t>Prednost malih hidroelektrana ogleda se u jednostavnom izvođenju i korišćenju, niskim troškovima održavanja, nepostojanju potrebe za stalnim osobljem na objektu. Prilikom izgradnje mHE neophodno je da se do njih obezbijedi pristupni put odgovarajuće širine, lokacij</w:t>
      </w:r>
      <w:r>
        <w:rPr>
          <w:rFonts w:cs="Arial"/>
          <w:sz w:val="22"/>
          <w:szCs w:val="22"/>
          <w:lang w:val="it-IT"/>
        </w:rPr>
        <w:t>a</w:t>
      </w:r>
      <w:r w:rsidRPr="00AE5621">
        <w:rPr>
          <w:rFonts w:cs="Arial"/>
          <w:sz w:val="22"/>
          <w:szCs w:val="22"/>
          <w:lang w:val="it-IT"/>
        </w:rPr>
        <w:t xml:space="preserve"> sa mašinskim </w:t>
      </w:r>
      <w:r>
        <w:rPr>
          <w:rFonts w:cs="Arial"/>
          <w:sz w:val="22"/>
          <w:szCs w:val="22"/>
          <w:lang w:val="it-IT"/>
        </w:rPr>
        <w:t>postrojenjem</w:t>
      </w:r>
      <w:r w:rsidRPr="00AE5621">
        <w:rPr>
          <w:rFonts w:cs="Arial"/>
          <w:sz w:val="22"/>
          <w:szCs w:val="22"/>
          <w:lang w:val="it-IT"/>
        </w:rPr>
        <w:t xml:space="preserve"> i instalacijama ograde, a cjelokupni kompleks maksimalno vizuelno uklopi u okruženje i obezbijedi zaštita vodnog ili šumskog zemljišta u skladu sa uslovima nadležnih institucija, u prvom redu vodoprivrede i zaštite.</w:t>
      </w:r>
    </w:p>
    <w:p w:rsidR="00AE5621" w:rsidRDefault="00AE5621" w:rsidP="00077FF9">
      <w:pPr>
        <w:rPr>
          <w:rFonts w:cs="Arial"/>
          <w:b/>
          <w:sz w:val="22"/>
          <w:szCs w:val="22"/>
          <w:lang w:val="it-IT"/>
        </w:rPr>
      </w:pPr>
    </w:p>
    <w:p w:rsidR="00AE5621" w:rsidRPr="00AE5621" w:rsidRDefault="00AE5621" w:rsidP="00AE5621">
      <w:pPr>
        <w:rPr>
          <w:rFonts w:cs="Arial"/>
          <w:sz w:val="22"/>
          <w:szCs w:val="22"/>
          <w:lang w:val="it-IT"/>
        </w:rPr>
      </w:pPr>
      <w:r w:rsidRPr="00AE5621">
        <w:rPr>
          <w:rFonts w:cs="Arial"/>
          <w:sz w:val="22"/>
          <w:szCs w:val="22"/>
          <w:lang w:val="it-IT"/>
        </w:rPr>
        <w:t>Izgradnja malih hidroelektrana ne doprinosi samo povećanju količine električne energije, nego su kao proizvođači energije bitan element u lokalnoj politici i pokretač privrednog razvoja kroz više aktivnosti.</w:t>
      </w:r>
    </w:p>
    <w:p w:rsidR="009731E4" w:rsidRDefault="009731E4" w:rsidP="00AE5621">
      <w:pPr>
        <w:rPr>
          <w:rFonts w:cs="Arial"/>
          <w:sz w:val="22"/>
          <w:szCs w:val="22"/>
          <w:lang w:val="it-IT"/>
        </w:rPr>
      </w:pPr>
    </w:p>
    <w:p w:rsidR="00AE5621" w:rsidRDefault="00AE5621" w:rsidP="00AE5621">
      <w:pPr>
        <w:rPr>
          <w:rFonts w:cs="Arial"/>
          <w:sz w:val="22"/>
          <w:szCs w:val="22"/>
          <w:lang w:val="it-IT"/>
        </w:rPr>
      </w:pPr>
      <w:r w:rsidRPr="00AE5621">
        <w:rPr>
          <w:rFonts w:cs="Arial"/>
          <w:sz w:val="22"/>
          <w:szCs w:val="22"/>
          <w:lang w:val="it-IT"/>
        </w:rPr>
        <w:t xml:space="preserve">Ukupna vrijednost investicionih ulaganja u izgradnju i opremanje mHE </w:t>
      </w:r>
      <w:r w:rsidR="00312009">
        <w:rPr>
          <w:rFonts w:cs="Arial"/>
          <w:sz w:val="22"/>
          <w:szCs w:val="22"/>
          <w:lang w:val="it-IT"/>
        </w:rPr>
        <w:t>Lještanica</w:t>
      </w:r>
      <w:r w:rsidRPr="00AE5621">
        <w:rPr>
          <w:rFonts w:cs="Arial"/>
          <w:sz w:val="22"/>
          <w:szCs w:val="22"/>
          <w:lang w:val="it-IT"/>
        </w:rPr>
        <w:t xml:space="preserve"> na kompleksu zemljišta </w:t>
      </w:r>
      <w:r w:rsidR="00312009">
        <w:rPr>
          <w:rFonts w:cs="Arial"/>
          <w:sz w:val="22"/>
          <w:szCs w:val="22"/>
          <w:lang w:val="it-IT"/>
        </w:rPr>
        <w:t>6</w:t>
      </w:r>
      <w:r w:rsidRPr="00AE5621">
        <w:rPr>
          <w:rFonts w:cs="Arial"/>
          <w:sz w:val="22"/>
          <w:szCs w:val="22"/>
          <w:lang w:val="it-IT"/>
        </w:rPr>
        <w:t>,6</w:t>
      </w:r>
      <w:r w:rsidR="00312009">
        <w:rPr>
          <w:rFonts w:cs="Arial"/>
          <w:sz w:val="22"/>
          <w:szCs w:val="22"/>
          <w:lang w:val="it-IT"/>
        </w:rPr>
        <w:t>3</w:t>
      </w:r>
      <w:r w:rsidRPr="00AE5621">
        <w:rPr>
          <w:rFonts w:cs="Arial"/>
          <w:sz w:val="22"/>
          <w:szCs w:val="22"/>
          <w:lang w:val="it-IT"/>
        </w:rPr>
        <w:t xml:space="preserve"> ha  procijenjena je na </w:t>
      </w:r>
      <w:r w:rsidR="00F5549B">
        <w:rPr>
          <w:rFonts w:cs="Arial"/>
          <w:sz w:val="22"/>
          <w:szCs w:val="22"/>
          <w:lang w:val="it-IT"/>
        </w:rPr>
        <w:t>4</w:t>
      </w:r>
      <w:r>
        <w:rPr>
          <w:rFonts w:cs="Arial"/>
          <w:sz w:val="22"/>
          <w:szCs w:val="22"/>
          <w:lang w:val="it-IT"/>
        </w:rPr>
        <w:t>.</w:t>
      </w:r>
      <w:r w:rsidR="00F5549B">
        <w:rPr>
          <w:rFonts w:cs="Arial"/>
          <w:sz w:val="22"/>
          <w:szCs w:val="22"/>
          <w:lang w:val="it-IT"/>
        </w:rPr>
        <w:t>77</w:t>
      </w:r>
      <w:r w:rsidR="00312009">
        <w:rPr>
          <w:rFonts w:cs="Arial"/>
          <w:sz w:val="22"/>
          <w:szCs w:val="22"/>
          <w:lang w:val="it-IT"/>
        </w:rPr>
        <w:t>2</w:t>
      </w:r>
      <w:r>
        <w:rPr>
          <w:rFonts w:cs="Arial"/>
          <w:sz w:val="22"/>
          <w:szCs w:val="22"/>
          <w:lang w:val="it-IT"/>
        </w:rPr>
        <w:t>.</w:t>
      </w:r>
      <w:r w:rsidR="00312009">
        <w:rPr>
          <w:rFonts w:cs="Arial"/>
          <w:sz w:val="22"/>
          <w:szCs w:val="22"/>
          <w:lang w:val="it-IT"/>
        </w:rPr>
        <w:t>137</w:t>
      </w:r>
      <w:r>
        <w:rPr>
          <w:rFonts w:cs="Arial"/>
          <w:sz w:val="22"/>
          <w:szCs w:val="22"/>
          <w:lang w:val="it-IT"/>
        </w:rPr>
        <w:t>,0</w:t>
      </w:r>
      <w:r w:rsidR="00F5549B">
        <w:rPr>
          <w:rFonts w:cs="Arial"/>
          <w:sz w:val="22"/>
          <w:szCs w:val="22"/>
          <w:lang w:val="it-IT"/>
        </w:rPr>
        <w:t>6</w:t>
      </w:r>
      <w:r w:rsidRPr="00AE5621">
        <w:rPr>
          <w:rFonts w:cs="Arial"/>
          <w:sz w:val="22"/>
          <w:szCs w:val="22"/>
          <w:lang w:val="it-IT"/>
        </w:rPr>
        <w:t xml:space="preserve"> € (nijesu uklju</w:t>
      </w:r>
      <w:r w:rsidRPr="00AE5621">
        <w:rPr>
          <w:rFonts w:cs="Arial"/>
          <w:sz w:val="22"/>
          <w:szCs w:val="22"/>
          <w:lang w:val="sr-Latn-CS"/>
        </w:rPr>
        <w:t>čeni troškovi kamata na kreditna sredstva za finansiranje izgradnje)</w:t>
      </w:r>
      <w:r w:rsidRPr="00AE5621">
        <w:rPr>
          <w:rFonts w:cs="Arial"/>
          <w:sz w:val="22"/>
          <w:szCs w:val="22"/>
          <w:lang w:val="it-IT"/>
        </w:rPr>
        <w:t>.</w:t>
      </w:r>
    </w:p>
    <w:p w:rsidR="003F432F" w:rsidRDefault="003F432F" w:rsidP="00AE5621">
      <w:pPr>
        <w:rPr>
          <w:rFonts w:cs="Arial"/>
          <w:sz w:val="22"/>
          <w:szCs w:val="22"/>
          <w:lang w:val="it-IT"/>
        </w:rPr>
      </w:pPr>
    </w:p>
    <w:p w:rsidR="00AE5621" w:rsidRPr="00AE5621" w:rsidRDefault="00312009" w:rsidP="00AE5621">
      <w:pPr>
        <w:spacing w:after="200" w:line="276" w:lineRule="auto"/>
        <w:ind w:right="-468"/>
        <w:rPr>
          <w:rFonts w:cs="Arial"/>
          <w:b/>
          <w:bCs/>
          <w:iCs/>
          <w:sz w:val="22"/>
          <w:szCs w:val="22"/>
          <w:lang w:val="it-IT"/>
        </w:rPr>
      </w:pPr>
      <w:r w:rsidRPr="00AE5621">
        <w:rPr>
          <w:rFonts w:cs="Arial"/>
          <w:b/>
          <w:bCs/>
          <w:iCs/>
          <w:sz w:val="22"/>
          <w:szCs w:val="22"/>
          <w:lang w:val="it-IT"/>
        </w:rPr>
        <w:t>PROCJENA EKONOMSKIH PARAMETARA PLANIRANE IZGRADNJE</w:t>
      </w:r>
    </w:p>
    <w:p w:rsidR="00AE5621" w:rsidRPr="00AE5621" w:rsidRDefault="00AE5621" w:rsidP="00AE5621">
      <w:pPr>
        <w:spacing w:after="200" w:line="276" w:lineRule="auto"/>
        <w:rPr>
          <w:rFonts w:cs="Arial"/>
          <w:b/>
          <w:bCs/>
          <w:iCs/>
          <w:sz w:val="22"/>
          <w:szCs w:val="22"/>
          <w:lang w:val="it-IT"/>
        </w:rPr>
      </w:pPr>
      <w:r w:rsidRPr="00AE5621">
        <w:rPr>
          <w:rFonts w:cs="Arial"/>
          <w:b/>
          <w:bCs/>
          <w:iCs/>
          <w:sz w:val="22"/>
          <w:szCs w:val="22"/>
          <w:lang w:val="it-IT"/>
        </w:rPr>
        <w:t>Procijenjena investiciona vrijednost projekta</w:t>
      </w:r>
    </w:p>
    <w:p w:rsidR="00AE5621" w:rsidRDefault="00AE5621" w:rsidP="00AE5621">
      <w:pPr>
        <w:rPr>
          <w:rFonts w:cs="Arial"/>
          <w:sz w:val="22"/>
          <w:szCs w:val="22"/>
          <w:lang w:val="it-IT"/>
        </w:rPr>
      </w:pPr>
      <w:r w:rsidRPr="00AE5621">
        <w:rPr>
          <w:rFonts w:cs="Arial"/>
          <w:sz w:val="22"/>
          <w:szCs w:val="22"/>
          <w:lang w:val="it-IT"/>
        </w:rPr>
        <w:t xml:space="preserve">Na slijedećoj stranici iskazani su očekivani troškovi za planirane radove koje je potrebno izvesti radi realizacije ukupnog zahvata i izgradnje predmetne lokacije, po namjeni i sadržajnim  cjelinama. Svi troškovi izgradnje su procijenjeni i mogu znatnije odstupati. Procjene su izvršene na bazi idejnog projekta. </w:t>
      </w:r>
    </w:p>
    <w:p w:rsidR="00EE16EB" w:rsidRPr="00AE5621" w:rsidRDefault="00EE16EB" w:rsidP="00AE5621">
      <w:pPr>
        <w:rPr>
          <w:rFonts w:cs="Arial"/>
          <w:sz w:val="22"/>
          <w:szCs w:val="22"/>
          <w:lang w:val="it-IT"/>
        </w:rPr>
      </w:pPr>
    </w:p>
    <w:p w:rsidR="00AE5621" w:rsidRDefault="00AE5621" w:rsidP="00AE5621">
      <w:pPr>
        <w:rPr>
          <w:rFonts w:cs="Arial"/>
          <w:sz w:val="22"/>
          <w:szCs w:val="22"/>
          <w:lang w:val="it-IT"/>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178"/>
        <w:gridCol w:w="1530"/>
      </w:tblGrid>
      <w:tr w:rsidR="00AE5621" w:rsidRPr="00AE5621" w:rsidTr="007842CA">
        <w:trPr>
          <w:trHeight w:hRule="exact" w:val="277"/>
        </w:trPr>
        <w:tc>
          <w:tcPr>
            <w:tcW w:w="4212" w:type="pct"/>
            <w:shd w:val="clear" w:color="auto" w:fill="BDD6EE" w:themeFill="accent1" w:themeFillTint="66"/>
          </w:tcPr>
          <w:p w:rsidR="00AE5621" w:rsidRPr="00AE5621" w:rsidRDefault="00AE5621" w:rsidP="00CF4451">
            <w:pPr>
              <w:widowControl w:val="0"/>
              <w:autoSpaceDE w:val="0"/>
              <w:autoSpaceDN w:val="0"/>
              <w:adjustRightInd w:val="0"/>
              <w:spacing w:before="33"/>
              <w:ind w:right="-20"/>
              <w:jc w:val="left"/>
            </w:pPr>
            <w:r w:rsidRPr="00AE5621">
              <w:rPr>
                <w:rFonts w:cs="Cambria"/>
                <w:b/>
                <w:bCs/>
                <w:i/>
                <w:iCs/>
                <w:spacing w:val="-1"/>
                <w:sz w:val="22"/>
                <w:szCs w:val="22"/>
              </w:rPr>
              <w:t>T</w:t>
            </w:r>
            <w:r w:rsidRPr="00AE5621">
              <w:rPr>
                <w:rFonts w:cs="Cambria"/>
                <w:b/>
                <w:bCs/>
                <w:i/>
                <w:iCs/>
                <w:sz w:val="22"/>
                <w:szCs w:val="22"/>
              </w:rPr>
              <w:t>RO</w:t>
            </w:r>
            <w:r w:rsidRPr="00AE5621">
              <w:rPr>
                <w:rFonts w:cs="Cambria"/>
                <w:b/>
                <w:bCs/>
                <w:i/>
                <w:iCs/>
                <w:spacing w:val="-1"/>
                <w:sz w:val="22"/>
                <w:szCs w:val="22"/>
              </w:rPr>
              <w:t>Š</w:t>
            </w:r>
            <w:r w:rsidRPr="00AE5621">
              <w:rPr>
                <w:rFonts w:cs="Cambria"/>
                <w:b/>
                <w:bCs/>
                <w:i/>
                <w:iCs/>
                <w:sz w:val="22"/>
                <w:szCs w:val="22"/>
              </w:rPr>
              <w:t>K</w:t>
            </w:r>
            <w:r w:rsidRPr="00AE5621">
              <w:rPr>
                <w:rFonts w:cs="Cambria"/>
                <w:b/>
                <w:bCs/>
                <w:i/>
                <w:iCs/>
                <w:spacing w:val="-1"/>
                <w:sz w:val="22"/>
                <w:szCs w:val="22"/>
              </w:rPr>
              <w:t>O</w:t>
            </w:r>
            <w:r w:rsidRPr="00AE5621">
              <w:rPr>
                <w:rFonts w:cs="Cambria"/>
                <w:b/>
                <w:bCs/>
                <w:i/>
                <w:iCs/>
                <w:sz w:val="22"/>
                <w:szCs w:val="22"/>
              </w:rPr>
              <w:t>VI</w:t>
            </w:r>
            <w:r w:rsidRPr="00AE5621">
              <w:rPr>
                <w:rFonts w:cs="Cambria"/>
                <w:b/>
                <w:bCs/>
                <w:i/>
                <w:iCs/>
                <w:spacing w:val="-1"/>
                <w:sz w:val="22"/>
                <w:szCs w:val="22"/>
              </w:rPr>
              <w:t xml:space="preserve"> I</w:t>
            </w:r>
            <w:r w:rsidRPr="00AE5621">
              <w:rPr>
                <w:rFonts w:cs="Cambria"/>
                <w:b/>
                <w:bCs/>
                <w:i/>
                <w:iCs/>
                <w:sz w:val="22"/>
                <w:szCs w:val="22"/>
              </w:rPr>
              <w:t>ZRA</w:t>
            </w:r>
            <w:r w:rsidRPr="00AE5621">
              <w:rPr>
                <w:rFonts w:cs="Cambria"/>
                <w:b/>
                <w:bCs/>
                <w:i/>
                <w:iCs/>
                <w:spacing w:val="-1"/>
                <w:sz w:val="22"/>
                <w:szCs w:val="22"/>
              </w:rPr>
              <w:t>D</w:t>
            </w:r>
            <w:r w:rsidRPr="00AE5621">
              <w:rPr>
                <w:rFonts w:cs="Cambria"/>
                <w:b/>
                <w:bCs/>
                <w:i/>
                <w:iCs/>
                <w:sz w:val="22"/>
                <w:szCs w:val="22"/>
              </w:rPr>
              <w:t>EPR</w:t>
            </w:r>
            <w:r w:rsidRPr="00AE5621">
              <w:rPr>
                <w:rFonts w:cs="Cambria"/>
                <w:b/>
                <w:bCs/>
                <w:i/>
                <w:iCs/>
                <w:spacing w:val="-3"/>
                <w:sz w:val="22"/>
                <w:szCs w:val="22"/>
              </w:rPr>
              <w:t>O</w:t>
            </w:r>
            <w:r w:rsidRPr="00AE5621">
              <w:rPr>
                <w:rFonts w:cs="Cambria"/>
                <w:b/>
                <w:bCs/>
                <w:i/>
                <w:iCs/>
                <w:spacing w:val="-2"/>
                <w:sz w:val="22"/>
                <w:szCs w:val="22"/>
              </w:rPr>
              <w:t>J</w:t>
            </w:r>
            <w:r w:rsidRPr="00AE5621">
              <w:rPr>
                <w:rFonts w:cs="Cambria"/>
                <w:b/>
                <w:bCs/>
                <w:i/>
                <w:iCs/>
                <w:sz w:val="22"/>
                <w:szCs w:val="22"/>
              </w:rPr>
              <w:t>EK</w:t>
            </w:r>
            <w:r>
              <w:rPr>
                <w:rFonts w:cs="Cambria"/>
                <w:b/>
                <w:bCs/>
                <w:i/>
                <w:iCs/>
                <w:sz w:val="22"/>
                <w:szCs w:val="22"/>
              </w:rPr>
              <w:t>T</w:t>
            </w:r>
            <w:r w:rsidRPr="00AE5621">
              <w:rPr>
                <w:rFonts w:cs="Cambria"/>
                <w:b/>
                <w:bCs/>
                <w:i/>
                <w:iCs/>
                <w:sz w:val="22"/>
                <w:szCs w:val="22"/>
              </w:rPr>
              <w:t xml:space="preserve">NE </w:t>
            </w:r>
            <w:r w:rsidRPr="00AE5621">
              <w:rPr>
                <w:rFonts w:cs="Cambria"/>
                <w:b/>
                <w:bCs/>
                <w:i/>
                <w:iCs/>
                <w:spacing w:val="-1"/>
                <w:sz w:val="22"/>
                <w:szCs w:val="22"/>
              </w:rPr>
              <w:t>D</w:t>
            </w:r>
            <w:r w:rsidRPr="00AE5621">
              <w:rPr>
                <w:rFonts w:cs="Cambria"/>
                <w:b/>
                <w:bCs/>
                <w:i/>
                <w:iCs/>
                <w:sz w:val="22"/>
                <w:szCs w:val="22"/>
              </w:rPr>
              <w:t>O</w:t>
            </w:r>
            <w:r w:rsidRPr="00AE5621">
              <w:rPr>
                <w:rFonts w:cs="Cambria"/>
                <w:b/>
                <w:bCs/>
                <w:i/>
                <w:iCs/>
                <w:spacing w:val="-1"/>
                <w:sz w:val="22"/>
                <w:szCs w:val="22"/>
              </w:rPr>
              <w:t>K</w:t>
            </w:r>
            <w:r w:rsidRPr="00AE5621">
              <w:rPr>
                <w:rFonts w:cs="Cambria"/>
                <w:b/>
                <w:bCs/>
                <w:i/>
                <w:iCs/>
                <w:sz w:val="22"/>
                <w:szCs w:val="22"/>
              </w:rPr>
              <w:t>U</w:t>
            </w:r>
            <w:r w:rsidRPr="00AE5621">
              <w:rPr>
                <w:rFonts w:cs="Cambria"/>
                <w:b/>
                <w:bCs/>
                <w:i/>
                <w:iCs/>
                <w:spacing w:val="-3"/>
                <w:sz w:val="22"/>
                <w:szCs w:val="22"/>
              </w:rPr>
              <w:t>M</w:t>
            </w:r>
            <w:r w:rsidRPr="00AE5621">
              <w:rPr>
                <w:rFonts w:cs="Cambria"/>
                <w:b/>
                <w:bCs/>
                <w:i/>
                <w:iCs/>
                <w:sz w:val="22"/>
                <w:szCs w:val="22"/>
              </w:rPr>
              <w:t>EN</w:t>
            </w:r>
            <w:r w:rsidRPr="00AE5621">
              <w:rPr>
                <w:rFonts w:cs="Cambria"/>
                <w:b/>
                <w:bCs/>
                <w:i/>
                <w:iCs/>
                <w:spacing w:val="-1"/>
                <w:sz w:val="22"/>
                <w:szCs w:val="22"/>
              </w:rPr>
              <w:t>TA</w:t>
            </w:r>
            <w:r w:rsidRPr="00AE5621">
              <w:rPr>
                <w:rFonts w:cs="Cambria"/>
                <w:b/>
                <w:bCs/>
                <w:i/>
                <w:iCs/>
                <w:sz w:val="22"/>
                <w:szCs w:val="22"/>
              </w:rPr>
              <w:t>CI</w:t>
            </w:r>
            <w:r w:rsidRPr="00AE5621">
              <w:rPr>
                <w:rFonts w:cs="Cambria"/>
                <w:b/>
                <w:bCs/>
                <w:i/>
                <w:iCs/>
                <w:spacing w:val="-2"/>
                <w:sz w:val="22"/>
                <w:szCs w:val="22"/>
              </w:rPr>
              <w:t>J</w:t>
            </w:r>
            <w:r w:rsidRPr="00AE5621">
              <w:rPr>
                <w:rFonts w:cs="Cambria"/>
                <w:b/>
                <w:bCs/>
                <w:i/>
                <w:iCs/>
                <w:sz w:val="22"/>
                <w:szCs w:val="22"/>
              </w:rPr>
              <w:t>E</w:t>
            </w:r>
          </w:p>
        </w:tc>
        <w:tc>
          <w:tcPr>
            <w:tcW w:w="788" w:type="pct"/>
            <w:shd w:val="clear" w:color="auto" w:fill="BDD6EE" w:themeFill="accent1" w:themeFillTint="66"/>
          </w:tcPr>
          <w:p w:rsidR="00AE5621" w:rsidRPr="00AE5621" w:rsidRDefault="00AE5621" w:rsidP="00CF4451">
            <w:pPr>
              <w:widowControl w:val="0"/>
              <w:autoSpaceDE w:val="0"/>
              <w:autoSpaceDN w:val="0"/>
              <w:adjustRightInd w:val="0"/>
              <w:spacing w:before="33"/>
              <w:ind w:right="-20"/>
              <w:jc w:val="center"/>
            </w:pPr>
            <w:r w:rsidRPr="00AE5621">
              <w:rPr>
                <w:rFonts w:cs="Cambria"/>
                <w:b/>
                <w:bCs/>
                <w:i/>
                <w:iCs/>
                <w:sz w:val="22"/>
                <w:szCs w:val="22"/>
              </w:rPr>
              <w:t>C</w:t>
            </w:r>
            <w:r w:rsidRPr="00AE5621">
              <w:rPr>
                <w:rFonts w:cs="Cambria"/>
                <w:b/>
                <w:bCs/>
                <w:i/>
                <w:iCs/>
                <w:spacing w:val="1"/>
                <w:sz w:val="22"/>
                <w:szCs w:val="22"/>
              </w:rPr>
              <w:t>i</w:t>
            </w:r>
            <w:r w:rsidRPr="00AE5621">
              <w:rPr>
                <w:rFonts w:cs="Cambria"/>
                <w:b/>
                <w:bCs/>
                <w:i/>
                <w:iCs/>
                <w:spacing w:val="-1"/>
                <w:sz w:val="22"/>
                <w:szCs w:val="22"/>
              </w:rPr>
              <w:t>j</w:t>
            </w:r>
            <w:r w:rsidRPr="00AE5621">
              <w:rPr>
                <w:rFonts w:cs="Cambria"/>
                <w:b/>
                <w:bCs/>
                <w:i/>
                <w:iCs/>
                <w:sz w:val="22"/>
                <w:szCs w:val="22"/>
              </w:rPr>
              <w:t>ena</w:t>
            </w:r>
            <w:r w:rsidRPr="00AE5621">
              <w:rPr>
                <w:rFonts w:cs="Cambria"/>
                <w:b/>
                <w:bCs/>
                <w:i/>
                <w:iCs/>
                <w:spacing w:val="-1"/>
                <w:sz w:val="22"/>
                <w:szCs w:val="22"/>
              </w:rPr>
              <w:t xml:space="preserve"> (</w:t>
            </w:r>
            <w:r w:rsidRPr="00AE5621">
              <w:rPr>
                <w:rFonts w:cs="Cambria"/>
                <w:b/>
                <w:bCs/>
                <w:i/>
                <w:iCs/>
                <w:sz w:val="22"/>
                <w:szCs w:val="22"/>
              </w:rPr>
              <w:t>€)</w:t>
            </w:r>
          </w:p>
        </w:tc>
      </w:tr>
      <w:tr w:rsidR="00AE5621" w:rsidRPr="00AE5621" w:rsidTr="007842CA">
        <w:trPr>
          <w:trHeight w:hRule="exact" w:val="738"/>
        </w:trPr>
        <w:tc>
          <w:tcPr>
            <w:tcW w:w="4212" w:type="pct"/>
          </w:tcPr>
          <w:p w:rsidR="00AE5621" w:rsidRPr="00AE5621" w:rsidRDefault="00AE5621" w:rsidP="00CF4451">
            <w:pPr>
              <w:widowControl w:val="0"/>
              <w:autoSpaceDE w:val="0"/>
              <w:autoSpaceDN w:val="0"/>
              <w:adjustRightInd w:val="0"/>
              <w:spacing w:before="62"/>
              <w:ind w:right="-20"/>
              <w:jc w:val="left"/>
              <w:rPr>
                <w:rFonts w:cs="Cambria"/>
                <w:sz w:val="22"/>
                <w:szCs w:val="22"/>
              </w:rPr>
            </w:pPr>
            <w:r w:rsidRPr="00AE5621">
              <w:rPr>
                <w:rFonts w:cs="Cambria"/>
                <w:i/>
                <w:iCs/>
                <w:spacing w:val="1"/>
                <w:sz w:val="22"/>
                <w:szCs w:val="22"/>
              </w:rPr>
              <w:t>1</w:t>
            </w:r>
            <w:r w:rsidRPr="00AE5621">
              <w:rPr>
                <w:rFonts w:cs="Cambria"/>
                <w:i/>
                <w:iCs/>
                <w:sz w:val="22"/>
                <w:szCs w:val="22"/>
              </w:rPr>
              <w:t xml:space="preserve">. </w:t>
            </w:r>
            <w:r w:rsidRPr="00AE5621">
              <w:rPr>
                <w:rFonts w:cs="Cambria"/>
                <w:i/>
                <w:iCs/>
                <w:spacing w:val="-1"/>
                <w:sz w:val="22"/>
                <w:szCs w:val="22"/>
              </w:rPr>
              <w:t>I</w:t>
            </w:r>
            <w:r w:rsidRPr="00AE5621">
              <w:rPr>
                <w:rFonts w:cs="Cambria"/>
                <w:i/>
                <w:iCs/>
                <w:sz w:val="22"/>
                <w:szCs w:val="22"/>
              </w:rPr>
              <w:t>de</w:t>
            </w:r>
            <w:r w:rsidRPr="00AE5621">
              <w:rPr>
                <w:rFonts w:cs="Cambria"/>
                <w:i/>
                <w:iCs/>
                <w:spacing w:val="-2"/>
                <w:sz w:val="22"/>
                <w:szCs w:val="22"/>
              </w:rPr>
              <w:t>j</w:t>
            </w:r>
            <w:r w:rsidRPr="00AE5621">
              <w:rPr>
                <w:rFonts w:cs="Cambria"/>
                <w:i/>
                <w:iCs/>
                <w:sz w:val="22"/>
                <w:szCs w:val="22"/>
              </w:rPr>
              <w:t xml:space="preserve">no </w:t>
            </w:r>
            <w:r w:rsidRPr="00AE5621">
              <w:rPr>
                <w:rFonts w:cs="Cambria"/>
                <w:i/>
                <w:iCs/>
                <w:spacing w:val="-1"/>
                <w:sz w:val="22"/>
                <w:szCs w:val="22"/>
              </w:rPr>
              <w:t>r</w:t>
            </w:r>
            <w:r w:rsidRPr="00AE5621">
              <w:rPr>
                <w:rFonts w:cs="Cambria"/>
                <w:i/>
                <w:iCs/>
                <w:sz w:val="22"/>
                <w:szCs w:val="22"/>
              </w:rPr>
              <w:t>eše</w:t>
            </w:r>
            <w:r w:rsidRPr="00AE5621">
              <w:rPr>
                <w:rFonts w:cs="Cambria"/>
                <w:i/>
                <w:iCs/>
                <w:spacing w:val="-1"/>
                <w:sz w:val="22"/>
                <w:szCs w:val="22"/>
              </w:rPr>
              <w:t>nj</w:t>
            </w:r>
            <w:r w:rsidRPr="00AE5621">
              <w:rPr>
                <w:rFonts w:cs="Cambria"/>
                <w:i/>
                <w:iCs/>
                <w:sz w:val="22"/>
                <w:szCs w:val="22"/>
              </w:rPr>
              <w:t xml:space="preserve">e </w:t>
            </w:r>
            <w:r w:rsidRPr="00AE5621">
              <w:rPr>
                <w:rFonts w:cs="Cambria"/>
                <w:i/>
                <w:iCs/>
                <w:spacing w:val="2"/>
                <w:sz w:val="22"/>
                <w:szCs w:val="22"/>
              </w:rPr>
              <w:t>s</w:t>
            </w:r>
            <w:r w:rsidRPr="00AE5621">
              <w:rPr>
                <w:rFonts w:cs="Cambria"/>
                <w:i/>
                <w:iCs/>
                <w:sz w:val="22"/>
                <w:szCs w:val="22"/>
              </w:rPr>
              <w:t xml:space="preserve">a </w:t>
            </w:r>
            <w:r w:rsidRPr="00AE5621">
              <w:rPr>
                <w:rFonts w:cs="Cambria"/>
                <w:i/>
                <w:iCs/>
                <w:spacing w:val="-1"/>
                <w:sz w:val="22"/>
                <w:szCs w:val="22"/>
              </w:rPr>
              <w:t>p</w:t>
            </w:r>
            <w:r w:rsidRPr="00AE5621">
              <w:rPr>
                <w:rFonts w:cs="Cambria"/>
                <w:i/>
                <w:iCs/>
                <w:spacing w:val="1"/>
                <w:sz w:val="22"/>
                <w:szCs w:val="22"/>
              </w:rPr>
              <w:t>o</w:t>
            </w:r>
            <w:r w:rsidRPr="00AE5621">
              <w:rPr>
                <w:rFonts w:cs="Cambria"/>
                <w:i/>
                <w:iCs/>
                <w:sz w:val="22"/>
                <w:szCs w:val="22"/>
              </w:rPr>
              <w:t>dl</w:t>
            </w:r>
            <w:r w:rsidRPr="00AE5621">
              <w:rPr>
                <w:rFonts w:cs="Cambria"/>
                <w:i/>
                <w:iCs/>
                <w:spacing w:val="1"/>
                <w:sz w:val="22"/>
                <w:szCs w:val="22"/>
              </w:rPr>
              <w:t>o</w:t>
            </w:r>
            <w:r w:rsidRPr="00AE5621">
              <w:rPr>
                <w:rFonts w:cs="Cambria"/>
                <w:i/>
                <w:iCs/>
                <w:sz w:val="22"/>
                <w:szCs w:val="22"/>
              </w:rPr>
              <w:t>g</w:t>
            </w:r>
            <w:r w:rsidRPr="00AE5621">
              <w:rPr>
                <w:rFonts w:cs="Cambria"/>
                <w:i/>
                <w:iCs/>
                <w:spacing w:val="-1"/>
                <w:sz w:val="22"/>
                <w:szCs w:val="22"/>
              </w:rPr>
              <w:t>am</w:t>
            </w:r>
            <w:r w:rsidRPr="00AE5621">
              <w:rPr>
                <w:rFonts w:cs="Cambria"/>
                <w:i/>
                <w:iCs/>
                <w:sz w:val="22"/>
                <w:szCs w:val="22"/>
              </w:rPr>
              <w:t>a (g</w:t>
            </w:r>
            <w:r w:rsidRPr="00AE5621">
              <w:rPr>
                <w:rFonts w:cs="Cambria"/>
                <w:i/>
                <w:iCs/>
                <w:spacing w:val="-1"/>
                <w:sz w:val="22"/>
                <w:szCs w:val="22"/>
              </w:rPr>
              <w:t>e</w:t>
            </w:r>
            <w:r w:rsidRPr="00AE5621">
              <w:rPr>
                <w:rFonts w:cs="Cambria"/>
                <w:i/>
                <w:iCs/>
                <w:spacing w:val="1"/>
                <w:sz w:val="22"/>
                <w:szCs w:val="22"/>
              </w:rPr>
              <w:t>ol</w:t>
            </w:r>
            <w:r w:rsidRPr="00AE5621">
              <w:rPr>
                <w:rFonts w:cs="Cambria"/>
                <w:i/>
                <w:iCs/>
                <w:spacing w:val="-2"/>
                <w:sz w:val="22"/>
                <w:szCs w:val="22"/>
              </w:rPr>
              <w:t>o</w:t>
            </w:r>
            <w:r w:rsidRPr="00AE5621">
              <w:rPr>
                <w:rFonts w:cs="Cambria"/>
                <w:i/>
                <w:iCs/>
                <w:sz w:val="22"/>
                <w:szCs w:val="22"/>
              </w:rPr>
              <w:t>gi</w:t>
            </w:r>
            <w:r w:rsidRPr="00AE5621">
              <w:rPr>
                <w:rFonts w:cs="Cambria"/>
                <w:i/>
                <w:iCs/>
                <w:spacing w:val="-1"/>
                <w:sz w:val="22"/>
                <w:szCs w:val="22"/>
              </w:rPr>
              <w:t>ja</w:t>
            </w:r>
            <w:r w:rsidRPr="00AE5621">
              <w:rPr>
                <w:rFonts w:cs="Cambria"/>
                <w:i/>
                <w:iCs/>
                <w:sz w:val="22"/>
                <w:szCs w:val="22"/>
              </w:rPr>
              <w:t xml:space="preserve">, </w:t>
            </w:r>
            <w:proofErr w:type="gramStart"/>
            <w:r w:rsidRPr="00AE5621">
              <w:rPr>
                <w:rFonts w:cs="Cambria"/>
                <w:i/>
                <w:iCs/>
                <w:sz w:val="22"/>
                <w:szCs w:val="22"/>
              </w:rPr>
              <w:t>ge</w:t>
            </w:r>
            <w:r w:rsidRPr="00AE5621">
              <w:rPr>
                <w:rFonts w:cs="Cambria"/>
                <w:i/>
                <w:iCs/>
                <w:spacing w:val="-1"/>
                <w:sz w:val="22"/>
                <w:szCs w:val="22"/>
              </w:rPr>
              <w:t>d</w:t>
            </w:r>
            <w:r w:rsidRPr="00AE5621">
              <w:rPr>
                <w:rFonts w:cs="Cambria"/>
                <w:i/>
                <w:iCs/>
                <w:sz w:val="22"/>
                <w:szCs w:val="22"/>
              </w:rPr>
              <w:t>e</w:t>
            </w:r>
            <w:r w:rsidRPr="00AE5621">
              <w:rPr>
                <w:rFonts w:cs="Cambria"/>
                <w:i/>
                <w:iCs/>
                <w:spacing w:val="-1"/>
                <w:sz w:val="22"/>
                <w:szCs w:val="22"/>
              </w:rPr>
              <w:t>z</w:t>
            </w:r>
            <w:r w:rsidRPr="00AE5621">
              <w:rPr>
                <w:rFonts w:cs="Cambria"/>
                <w:i/>
                <w:iCs/>
                <w:sz w:val="22"/>
                <w:szCs w:val="22"/>
              </w:rPr>
              <w:t>i</w:t>
            </w:r>
            <w:r w:rsidRPr="00AE5621">
              <w:rPr>
                <w:rFonts w:cs="Cambria"/>
                <w:i/>
                <w:iCs/>
                <w:spacing w:val="1"/>
                <w:sz w:val="22"/>
                <w:szCs w:val="22"/>
              </w:rPr>
              <w:t>j</w:t>
            </w:r>
            <w:r w:rsidRPr="00AE5621">
              <w:rPr>
                <w:rFonts w:cs="Cambria"/>
                <w:i/>
                <w:iCs/>
                <w:spacing w:val="-1"/>
                <w:sz w:val="22"/>
                <w:szCs w:val="22"/>
              </w:rPr>
              <w:t>a,</w:t>
            </w:r>
            <w:r w:rsidRPr="00AE5621">
              <w:rPr>
                <w:rFonts w:cs="Cambria"/>
                <w:i/>
                <w:iCs/>
                <w:sz w:val="22"/>
                <w:szCs w:val="22"/>
              </w:rPr>
              <w:t>hid</w:t>
            </w:r>
            <w:r w:rsidRPr="00AE5621">
              <w:rPr>
                <w:rFonts w:cs="Cambria"/>
                <w:i/>
                <w:iCs/>
                <w:spacing w:val="-2"/>
                <w:sz w:val="22"/>
                <w:szCs w:val="22"/>
              </w:rPr>
              <w:t>r</w:t>
            </w:r>
            <w:r w:rsidRPr="00AE5621">
              <w:rPr>
                <w:rFonts w:cs="Cambria"/>
                <w:i/>
                <w:iCs/>
                <w:spacing w:val="1"/>
                <w:sz w:val="22"/>
                <w:szCs w:val="22"/>
              </w:rPr>
              <w:t>olo</w:t>
            </w:r>
            <w:r w:rsidRPr="00AE5621">
              <w:rPr>
                <w:rFonts w:cs="Cambria"/>
                <w:i/>
                <w:iCs/>
                <w:spacing w:val="-2"/>
                <w:sz w:val="22"/>
                <w:szCs w:val="22"/>
              </w:rPr>
              <w:t>g</w:t>
            </w:r>
            <w:r w:rsidRPr="00AE5621">
              <w:rPr>
                <w:rFonts w:cs="Cambria"/>
                <w:i/>
                <w:iCs/>
                <w:sz w:val="22"/>
                <w:szCs w:val="22"/>
              </w:rPr>
              <w:t>i</w:t>
            </w:r>
            <w:r w:rsidRPr="00AE5621">
              <w:rPr>
                <w:rFonts w:cs="Cambria"/>
                <w:i/>
                <w:iCs/>
                <w:spacing w:val="-1"/>
                <w:sz w:val="22"/>
                <w:szCs w:val="22"/>
              </w:rPr>
              <w:t>j</w:t>
            </w:r>
            <w:r w:rsidRPr="00AE5621">
              <w:rPr>
                <w:rFonts w:cs="Cambria"/>
                <w:i/>
                <w:iCs/>
                <w:sz w:val="22"/>
                <w:szCs w:val="22"/>
              </w:rPr>
              <w:t>a</w:t>
            </w:r>
            <w:proofErr w:type="gramEnd"/>
            <w:r w:rsidRPr="00AE5621">
              <w:rPr>
                <w:rFonts w:cs="Cambria"/>
                <w:i/>
                <w:iCs/>
                <w:sz w:val="22"/>
                <w:szCs w:val="22"/>
              </w:rPr>
              <w:t xml:space="preserve"> i e</w:t>
            </w:r>
            <w:r w:rsidRPr="00AE5621">
              <w:rPr>
                <w:rFonts w:cs="Cambria"/>
                <w:i/>
                <w:iCs/>
                <w:spacing w:val="6"/>
                <w:sz w:val="22"/>
                <w:szCs w:val="22"/>
              </w:rPr>
              <w:t>l</w:t>
            </w:r>
            <w:r w:rsidRPr="00AE5621">
              <w:rPr>
                <w:rFonts w:cs="Cambria"/>
                <w:i/>
                <w:iCs/>
                <w:spacing w:val="-1"/>
                <w:sz w:val="22"/>
                <w:szCs w:val="22"/>
              </w:rPr>
              <w:t>a</w:t>
            </w:r>
            <w:r w:rsidRPr="00AE5621">
              <w:rPr>
                <w:rFonts w:cs="Cambria"/>
                <w:i/>
                <w:iCs/>
                <w:sz w:val="22"/>
                <w:szCs w:val="22"/>
              </w:rPr>
              <w:t>b</w:t>
            </w:r>
            <w:r w:rsidRPr="00AE5621">
              <w:rPr>
                <w:rFonts w:cs="Cambria"/>
                <w:i/>
                <w:iCs/>
                <w:spacing w:val="1"/>
                <w:sz w:val="22"/>
                <w:szCs w:val="22"/>
              </w:rPr>
              <w:t>o</w:t>
            </w:r>
            <w:r w:rsidRPr="00AE5621">
              <w:rPr>
                <w:rFonts w:cs="Cambria"/>
                <w:i/>
                <w:iCs/>
                <w:spacing w:val="-1"/>
                <w:sz w:val="22"/>
                <w:szCs w:val="22"/>
              </w:rPr>
              <w:t>ra</w:t>
            </w:r>
            <w:r w:rsidRPr="00AE5621">
              <w:rPr>
                <w:rFonts w:cs="Cambria"/>
                <w:i/>
                <w:iCs/>
                <w:sz w:val="22"/>
                <w:szCs w:val="22"/>
              </w:rPr>
              <w:t>t o</w:t>
            </w:r>
          </w:p>
          <w:p w:rsidR="00AE5621" w:rsidRPr="00AE5621" w:rsidRDefault="00AE5621" w:rsidP="00CF4451">
            <w:pPr>
              <w:widowControl w:val="0"/>
              <w:autoSpaceDE w:val="0"/>
              <w:autoSpaceDN w:val="0"/>
              <w:adjustRightInd w:val="0"/>
              <w:spacing w:before="39"/>
              <w:ind w:right="-20"/>
              <w:jc w:val="left"/>
            </w:pPr>
            <w:r w:rsidRPr="00AE5621">
              <w:rPr>
                <w:rFonts w:cs="Cambria"/>
                <w:i/>
                <w:iCs/>
                <w:spacing w:val="-1"/>
                <w:sz w:val="22"/>
                <w:szCs w:val="22"/>
              </w:rPr>
              <w:t>pr</w:t>
            </w:r>
            <w:r w:rsidRPr="00AE5621">
              <w:rPr>
                <w:rFonts w:cs="Cambria"/>
                <w:i/>
                <w:iCs/>
                <w:sz w:val="22"/>
                <w:szCs w:val="22"/>
              </w:rPr>
              <w:t>i</w:t>
            </w:r>
            <w:r w:rsidRPr="00AE5621">
              <w:rPr>
                <w:rFonts w:cs="Cambria"/>
                <w:i/>
                <w:iCs/>
                <w:spacing w:val="1"/>
                <w:sz w:val="22"/>
                <w:szCs w:val="22"/>
              </w:rPr>
              <w:t>kl</w:t>
            </w:r>
            <w:r w:rsidRPr="00AE5621">
              <w:rPr>
                <w:rFonts w:cs="Cambria"/>
                <w:i/>
                <w:iCs/>
                <w:spacing w:val="-1"/>
                <w:sz w:val="22"/>
                <w:szCs w:val="22"/>
              </w:rPr>
              <w:t>j</w:t>
            </w:r>
            <w:r w:rsidRPr="00AE5621">
              <w:rPr>
                <w:rFonts w:cs="Cambria"/>
                <w:i/>
                <w:iCs/>
                <w:sz w:val="22"/>
                <w:szCs w:val="22"/>
              </w:rPr>
              <w:t xml:space="preserve">učku </w:t>
            </w:r>
            <w:r w:rsidRPr="00AE5621">
              <w:rPr>
                <w:rFonts w:cs="Cambria"/>
                <w:i/>
                <w:iCs/>
                <w:spacing w:val="-1"/>
                <w:sz w:val="22"/>
                <w:szCs w:val="22"/>
              </w:rPr>
              <w:t>n</w:t>
            </w:r>
            <w:r w:rsidRPr="00AE5621">
              <w:rPr>
                <w:rFonts w:cs="Cambria"/>
                <w:i/>
                <w:iCs/>
                <w:sz w:val="22"/>
                <w:szCs w:val="22"/>
              </w:rPr>
              <w:t>a</w:t>
            </w:r>
            <w:r w:rsidRPr="00AE5621">
              <w:rPr>
                <w:rFonts w:cs="Cambria"/>
                <w:i/>
                <w:iCs/>
                <w:spacing w:val="-2"/>
                <w:sz w:val="22"/>
                <w:szCs w:val="22"/>
              </w:rPr>
              <w:t>m</w:t>
            </w:r>
            <w:r w:rsidRPr="00AE5621">
              <w:rPr>
                <w:rFonts w:cs="Cambria"/>
                <w:i/>
                <w:iCs/>
                <w:spacing w:val="-1"/>
                <w:sz w:val="22"/>
                <w:szCs w:val="22"/>
              </w:rPr>
              <w:t>r</w:t>
            </w:r>
            <w:r w:rsidRPr="00AE5621">
              <w:rPr>
                <w:rFonts w:cs="Cambria"/>
                <w:i/>
                <w:iCs/>
                <w:sz w:val="22"/>
                <w:szCs w:val="22"/>
              </w:rPr>
              <w:t>e</w:t>
            </w:r>
            <w:r w:rsidRPr="00AE5621">
              <w:rPr>
                <w:rFonts w:cs="Cambria"/>
                <w:i/>
                <w:iCs/>
                <w:spacing w:val="-1"/>
                <w:sz w:val="22"/>
                <w:szCs w:val="22"/>
              </w:rPr>
              <w:t>ž</w:t>
            </w:r>
            <w:r w:rsidRPr="00AE5621">
              <w:rPr>
                <w:rFonts w:cs="Cambria"/>
                <w:i/>
                <w:iCs/>
                <w:sz w:val="22"/>
                <w:szCs w:val="22"/>
              </w:rPr>
              <w:t>u)</w:t>
            </w:r>
          </w:p>
        </w:tc>
        <w:tc>
          <w:tcPr>
            <w:tcW w:w="788" w:type="pct"/>
          </w:tcPr>
          <w:p w:rsidR="00AE5621" w:rsidRPr="00AE5621" w:rsidRDefault="00AE5621" w:rsidP="00CF4451">
            <w:pPr>
              <w:widowControl w:val="0"/>
              <w:autoSpaceDE w:val="0"/>
              <w:autoSpaceDN w:val="0"/>
              <w:adjustRightInd w:val="0"/>
              <w:spacing w:before="11" w:line="200" w:lineRule="exact"/>
              <w:jc w:val="center"/>
              <w:rPr>
                <w:sz w:val="20"/>
                <w:szCs w:val="20"/>
              </w:rPr>
            </w:pPr>
          </w:p>
          <w:p w:rsidR="00AE5621" w:rsidRPr="00AE5621" w:rsidRDefault="00312009" w:rsidP="00CF4451">
            <w:pPr>
              <w:widowControl w:val="0"/>
              <w:autoSpaceDE w:val="0"/>
              <w:autoSpaceDN w:val="0"/>
              <w:adjustRightInd w:val="0"/>
              <w:ind w:right="-20"/>
              <w:jc w:val="center"/>
            </w:pPr>
            <w:r>
              <w:rPr>
                <w:rFonts w:cs="Cambria"/>
                <w:i/>
                <w:iCs/>
                <w:spacing w:val="1"/>
                <w:sz w:val="22"/>
                <w:szCs w:val="22"/>
              </w:rPr>
              <w:t>18</w:t>
            </w:r>
            <w:r w:rsidR="00AE5621" w:rsidRPr="00AE5621">
              <w:rPr>
                <w:rFonts w:cs="Cambria"/>
                <w:i/>
                <w:iCs/>
                <w:spacing w:val="-1"/>
                <w:sz w:val="22"/>
                <w:szCs w:val="22"/>
              </w:rPr>
              <w:t>.50</w:t>
            </w:r>
            <w:r w:rsidR="00AE5621" w:rsidRPr="00AE5621">
              <w:rPr>
                <w:rFonts w:cs="Cambria"/>
                <w:i/>
                <w:iCs/>
                <w:spacing w:val="1"/>
                <w:sz w:val="22"/>
                <w:szCs w:val="22"/>
              </w:rPr>
              <w:t>0</w:t>
            </w:r>
            <w:r w:rsidR="00AE5621" w:rsidRPr="00AE5621">
              <w:rPr>
                <w:rFonts w:cs="Cambria"/>
                <w:i/>
                <w:iCs/>
                <w:spacing w:val="-1"/>
                <w:sz w:val="22"/>
                <w:szCs w:val="22"/>
              </w:rPr>
              <w:t>,</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7842CA">
        <w:trPr>
          <w:trHeight w:hRule="exact" w:val="324"/>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2</w:t>
            </w:r>
            <w:r w:rsidRPr="00AE5621">
              <w:rPr>
                <w:rFonts w:cs="Cambria"/>
                <w:i/>
                <w:iCs/>
                <w:sz w:val="22"/>
                <w:szCs w:val="22"/>
              </w:rPr>
              <w:t>.</w:t>
            </w:r>
            <w:r w:rsidRPr="00AE5621">
              <w:rPr>
                <w:rFonts w:cs="Cambria"/>
                <w:i/>
                <w:iCs/>
                <w:spacing w:val="-2"/>
                <w:sz w:val="22"/>
                <w:szCs w:val="22"/>
              </w:rPr>
              <w:t>I</w:t>
            </w:r>
            <w:r w:rsidRPr="00AE5621">
              <w:rPr>
                <w:rFonts w:cs="Cambria"/>
                <w:i/>
                <w:iCs/>
                <w:spacing w:val="-1"/>
                <w:sz w:val="22"/>
                <w:szCs w:val="22"/>
              </w:rPr>
              <w:t>zra</w:t>
            </w:r>
            <w:r w:rsidRPr="00AE5621">
              <w:rPr>
                <w:rFonts w:cs="Cambria"/>
                <w:i/>
                <w:iCs/>
                <w:sz w:val="22"/>
                <w:szCs w:val="22"/>
              </w:rPr>
              <w:t>de</w:t>
            </w:r>
            <w:r w:rsidRPr="00AE5621">
              <w:rPr>
                <w:rFonts w:cs="Cambria"/>
                <w:i/>
                <w:iCs/>
                <w:spacing w:val="1"/>
                <w:sz w:val="22"/>
                <w:szCs w:val="22"/>
              </w:rPr>
              <w:t>lo</w:t>
            </w:r>
            <w:r w:rsidRPr="00AE5621">
              <w:rPr>
                <w:rFonts w:cs="Cambria"/>
                <w:i/>
                <w:iCs/>
                <w:sz w:val="22"/>
                <w:szCs w:val="22"/>
              </w:rPr>
              <w:t>ka</w:t>
            </w:r>
            <w:r w:rsidRPr="00AE5621">
              <w:rPr>
                <w:rFonts w:cs="Cambria"/>
                <w:i/>
                <w:iCs/>
                <w:spacing w:val="1"/>
                <w:sz w:val="22"/>
                <w:szCs w:val="22"/>
              </w:rPr>
              <w:t>l</w:t>
            </w:r>
            <w:r w:rsidRPr="00AE5621">
              <w:rPr>
                <w:rFonts w:cs="Cambria"/>
                <w:i/>
                <w:iCs/>
                <w:sz w:val="22"/>
                <w:szCs w:val="22"/>
              </w:rPr>
              <w:t>nestu</w:t>
            </w:r>
            <w:r w:rsidRPr="00AE5621">
              <w:rPr>
                <w:rFonts w:cs="Cambria"/>
                <w:i/>
                <w:iCs/>
                <w:spacing w:val="-1"/>
                <w:sz w:val="22"/>
                <w:szCs w:val="22"/>
              </w:rPr>
              <w:t>d</w:t>
            </w:r>
            <w:r w:rsidRPr="00AE5621">
              <w:rPr>
                <w:rFonts w:cs="Cambria"/>
                <w:i/>
                <w:iCs/>
                <w:sz w:val="22"/>
                <w:szCs w:val="22"/>
              </w:rPr>
              <w:t>i</w:t>
            </w:r>
            <w:r w:rsidRPr="00AE5621">
              <w:rPr>
                <w:rFonts w:cs="Cambria"/>
                <w:i/>
                <w:iCs/>
                <w:spacing w:val="-1"/>
                <w:sz w:val="22"/>
                <w:szCs w:val="22"/>
              </w:rPr>
              <w:t>j</w:t>
            </w:r>
            <w:r w:rsidRPr="00AE5621">
              <w:rPr>
                <w:rFonts w:cs="Cambria"/>
                <w:i/>
                <w:iCs/>
                <w:sz w:val="22"/>
                <w:szCs w:val="22"/>
              </w:rPr>
              <w:t xml:space="preserve">e </w:t>
            </w:r>
            <w:r w:rsidRPr="00AE5621">
              <w:rPr>
                <w:rFonts w:cs="Cambria"/>
                <w:i/>
                <w:iCs/>
                <w:spacing w:val="-1"/>
                <w:sz w:val="22"/>
                <w:szCs w:val="22"/>
              </w:rPr>
              <w:t>l</w:t>
            </w:r>
            <w:r w:rsidRPr="00AE5621">
              <w:rPr>
                <w:rFonts w:cs="Cambria"/>
                <w:i/>
                <w:iCs/>
                <w:spacing w:val="-2"/>
                <w:sz w:val="22"/>
                <w:szCs w:val="22"/>
              </w:rPr>
              <w:t>o</w:t>
            </w:r>
            <w:r w:rsidRPr="00AE5621">
              <w:rPr>
                <w:rFonts w:cs="Cambria"/>
                <w:i/>
                <w:iCs/>
                <w:sz w:val="22"/>
                <w:szCs w:val="22"/>
              </w:rPr>
              <w:t>kaci</w:t>
            </w:r>
            <w:r w:rsidRPr="00AE5621">
              <w:rPr>
                <w:rFonts w:cs="Cambria"/>
                <w:i/>
                <w:iCs/>
                <w:spacing w:val="-1"/>
                <w:sz w:val="22"/>
                <w:szCs w:val="22"/>
              </w:rPr>
              <w:t>j</w:t>
            </w:r>
            <w:r w:rsidRPr="00AE5621">
              <w:rPr>
                <w:rFonts w:cs="Cambria"/>
                <w:i/>
                <w:iCs/>
                <w:sz w:val="22"/>
                <w:szCs w:val="22"/>
              </w:rPr>
              <w:t>e</w:t>
            </w:r>
          </w:p>
        </w:tc>
        <w:tc>
          <w:tcPr>
            <w:tcW w:w="788" w:type="pct"/>
          </w:tcPr>
          <w:p w:rsidR="00AE5621" w:rsidRPr="00AE5621" w:rsidRDefault="00312009" w:rsidP="00CF4451">
            <w:pPr>
              <w:widowControl w:val="0"/>
              <w:autoSpaceDE w:val="0"/>
              <w:autoSpaceDN w:val="0"/>
              <w:adjustRightInd w:val="0"/>
              <w:spacing w:before="56"/>
              <w:ind w:right="-20"/>
              <w:jc w:val="center"/>
            </w:pPr>
            <w:r>
              <w:rPr>
                <w:rFonts w:cs="Cambria"/>
                <w:i/>
                <w:iCs/>
                <w:spacing w:val="1"/>
                <w:sz w:val="22"/>
                <w:szCs w:val="22"/>
              </w:rPr>
              <w:t>15</w:t>
            </w:r>
            <w:r w:rsidR="00AE5621" w:rsidRPr="00AE5621">
              <w:rPr>
                <w:rFonts w:cs="Cambria"/>
                <w:i/>
                <w:iCs/>
                <w:spacing w:val="-1"/>
                <w:sz w:val="22"/>
                <w:szCs w:val="22"/>
              </w:rPr>
              <w:t>.</w:t>
            </w:r>
            <w:r w:rsidR="00AE5621" w:rsidRPr="00AE5621">
              <w:rPr>
                <w:rFonts w:cs="Cambria"/>
                <w:i/>
                <w:iCs/>
                <w:spacing w:val="1"/>
                <w:sz w:val="22"/>
                <w:szCs w:val="22"/>
              </w:rPr>
              <w:t>0</w:t>
            </w:r>
            <w:r w:rsidR="00AE5621" w:rsidRPr="00AE5621">
              <w:rPr>
                <w:rFonts w:cs="Cambria"/>
                <w:i/>
                <w:iCs/>
                <w:spacing w:val="-1"/>
                <w:sz w:val="22"/>
                <w:szCs w:val="22"/>
              </w:rPr>
              <w:t>0</w:t>
            </w:r>
            <w:r w:rsidR="00AE5621" w:rsidRPr="00AE5621">
              <w:rPr>
                <w:rFonts w:cs="Cambria"/>
                <w:i/>
                <w:iCs/>
                <w:spacing w:val="1"/>
                <w:sz w:val="22"/>
                <w:szCs w:val="22"/>
              </w:rPr>
              <w:t>0</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7842CA">
        <w:trPr>
          <w:trHeight w:hRule="exact" w:val="322"/>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3</w:t>
            </w:r>
            <w:r w:rsidRPr="00AE5621">
              <w:rPr>
                <w:rFonts w:cs="Cambria"/>
                <w:i/>
                <w:iCs/>
                <w:sz w:val="22"/>
                <w:szCs w:val="22"/>
              </w:rPr>
              <w:t>.Geod</w:t>
            </w:r>
            <w:r w:rsidRPr="00AE5621">
              <w:rPr>
                <w:rFonts w:cs="Cambria"/>
                <w:i/>
                <w:iCs/>
                <w:spacing w:val="-2"/>
                <w:sz w:val="22"/>
                <w:szCs w:val="22"/>
              </w:rPr>
              <w:t>e</w:t>
            </w:r>
            <w:r w:rsidRPr="00AE5621">
              <w:rPr>
                <w:rFonts w:cs="Cambria"/>
                <w:i/>
                <w:iCs/>
                <w:sz w:val="22"/>
                <w:szCs w:val="22"/>
              </w:rPr>
              <w:t>ts</w:t>
            </w:r>
            <w:r w:rsidRPr="00AE5621">
              <w:rPr>
                <w:rFonts w:cs="Cambria"/>
                <w:i/>
                <w:iCs/>
                <w:spacing w:val="1"/>
                <w:sz w:val="22"/>
                <w:szCs w:val="22"/>
              </w:rPr>
              <w:t>k</w:t>
            </w:r>
            <w:r w:rsidRPr="00AE5621">
              <w:rPr>
                <w:rFonts w:cs="Cambria"/>
                <w:i/>
                <w:iCs/>
                <w:sz w:val="22"/>
                <w:szCs w:val="22"/>
              </w:rPr>
              <w:t xml:space="preserve">i </w:t>
            </w:r>
            <w:r w:rsidRPr="00AE5621">
              <w:rPr>
                <w:rFonts w:cs="Cambria"/>
                <w:i/>
                <w:iCs/>
                <w:spacing w:val="-3"/>
                <w:sz w:val="22"/>
                <w:szCs w:val="22"/>
              </w:rPr>
              <w:t>e</w:t>
            </w:r>
            <w:r w:rsidRPr="00AE5621">
              <w:rPr>
                <w:rFonts w:cs="Cambria"/>
                <w:i/>
                <w:iCs/>
                <w:spacing w:val="1"/>
                <w:sz w:val="22"/>
                <w:szCs w:val="22"/>
              </w:rPr>
              <w:t>l</w:t>
            </w:r>
            <w:r w:rsidRPr="00AE5621">
              <w:rPr>
                <w:rFonts w:cs="Cambria"/>
                <w:i/>
                <w:iCs/>
                <w:spacing w:val="-1"/>
                <w:sz w:val="22"/>
                <w:szCs w:val="22"/>
              </w:rPr>
              <w:t>a</w:t>
            </w:r>
            <w:r w:rsidRPr="00AE5621">
              <w:rPr>
                <w:rFonts w:cs="Cambria"/>
                <w:i/>
                <w:iCs/>
                <w:sz w:val="22"/>
                <w:szCs w:val="22"/>
              </w:rPr>
              <w:t>b</w:t>
            </w:r>
            <w:r w:rsidRPr="00AE5621">
              <w:rPr>
                <w:rFonts w:cs="Cambria"/>
                <w:i/>
                <w:iCs/>
                <w:spacing w:val="1"/>
                <w:sz w:val="22"/>
                <w:szCs w:val="22"/>
              </w:rPr>
              <w:t>o</w:t>
            </w:r>
            <w:r w:rsidRPr="00AE5621">
              <w:rPr>
                <w:rFonts w:cs="Cambria"/>
                <w:i/>
                <w:iCs/>
                <w:spacing w:val="-1"/>
                <w:sz w:val="22"/>
                <w:szCs w:val="22"/>
              </w:rPr>
              <w:t>ra</w:t>
            </w:r>
            <w:r w:rsidRPr="00AE5621">
              <w:rPr>
                <w:rFonts w:cs="Cambria"/>
                <w:i/>
                <w:iCs/>
                <w:sz w:val="22"/>
                <w:szCs w:val="22"/>
              </w:rPr>
              <w:t>t, ge</w:t>
            </w:r>
            <w:r w:rsidRPr="00AE5621">
              <w:rPr>
                <w:rFonts w:cs="Cambria"/>
                <w:i/>
                <w:iCs/>
                <w:spacing w:val="-2"/>
                <w:sz w:val="22"/>
                <w:szCs w:val="22"/>
              </w:rPr>
              <w:t>o</w:t>
            </w:r>
            <w:r w:rsidRPr="00AE5621">
              <w:rPr>
                <w:rFonts w:cs="Cambria"/>
                <w:i/>
                <w:iCs/>
                <w:spacing w:val="-1"/>
                <w:sz w:val="22"/>
                <w:szCs w:val="22"/>
              </w:rPr>
              <w:t>l</w:t>
            </w:r>
            <w:r w:rsidRPr="00AE5621">
              <w:rPr>
                <w:rFonts w:cs="Cambria"/>
                <w:i/>
                <w:iCs/>
                <w:spacing w:val="1"/>
                <w:sz w:val="22"/>
                <w:szCs w:val="22"/>
              </w:rPr>
              <w:t>o</w:t>
            </w:r>
            <w:r w:rsidRPr="00AE5621">
              <w:rPr>
                <w:rFonts w:cs="Cambria"/>
                <w:i/>
                <w:iCs/>
                <w:sz w:val="22"/>
                <w:szCs w:val="22"/>
              </w:rPr>
              <w:t xml:space="preserve">ški </w:t>
            </w:r>
            <w:r w:rsidRPr="00AE5621">
              <w:rPr>
                <w:rFonts w:cs="Cambria"/>
                <w:i/>
                <w:iCs/>
                <w:spacing w:val="-3"/>
                <w:sz w:val="22"/>
                <w:szCs w:val="22"/>
              </w:rPr>
              <w:t>e</w:t>
            </w:r>
            <w:r w:rsidRPr="00AE5621">
              <w:rPr>
                <w:rFonts w:cs="Cambria"/>
                <w:i/>
                <w:iCs/>
                <w:spacing w:val="2"/>
                <w:sz w:val="22"/>
                <w:szCs w:val="22"/>
              </w:rPr>
              <w:t>l</w:t>
            </w:r>
            <w:r w:rsidRPr="00AE5621">
              <w:rPr>
                <w:rFonts w:cs="Cambria"/>
                <w:i/>
                <w:iCs/>
                <w:spacing w:val="-1"/>
                <w:sz w:val="22"/>
                <w:szCs w:val="22"/>
              </w:rPr>
              <w:t>a</w:t>
            </w:r>
            <w:r w:rsidRPr="00AE5621">
              <w:rPr>
                <w:rFonts w:cs="Cambria"/>
                <w:i/>
                <w:iCs/>
                <w:sz w:val="22"/>
                <w:szCs w:val="22"/>
              </w:rPr>
              <w:t>b</w:t>
            </w:r>
            <w:r w:rsidRPr="00AE5621">
              <w:rPr>
                <w:rFonts w:cs="Cambria"/>
                <w:i/>
                <w:iCs/>
                <w:spacing w:val="1"/>
                <w:sz w:val="22"/>
                <w:szCs w:val="22"/>
              </w:rPr>
              <w:t>o</w:t>
            </w:r>
            <w:r w:rsidRPr="00AE5621">
              <w:rPr>
                <w:rFonts w:cs="Cambria"/>
                <w:i/>
                <w:iCs/>
                <w:spacing w:val="-1"/>
                <w:sz w:val="22"/>
                <w:szCs w:val="22"/>
              </w:rPr>
              <w:t>ra</w:t>
            </w:r>
            <w:r w:rsidRPr="00AE5621">
              <w:rPr>
                <w:rFonts w:cs="Cambria"/>
                <w:i/>
                <w:iCs/>
                <w:sz w:val="22"/>
                <w:szCs w:val="22"/>
              </w:rPr>
              <w:t>t i e</w:t>
            </w:r>
            <w:r w:rsidRPr="00AE5621">
              <w:rPr>
                <w:rFonts w:cs="Cambria"/>
                <w:i/>
                <w:iCs/>
                <w:spacing w:val="-2"/>
                <w:sz w:val="22"/>
                <w:szCs w:val="22"/>
              </w:rPr>
              <w:t>k</w:t>
            </w:r>
            <w:r w:rsidRPr="00AE5621">
              <w:rPr>
                <w:rFonts w:cs="Cambria"/>
                <w:i/>
                <w:iCs/>
                <w:spacing w:val="1"/>
                <w:sz w:val="22"/>
                <w:szCs w:val="22"/>
              </w:rPr>
              <w:t>o</w:t>
            </w:r>
            <w:r w:rsidRPr="00AE5621">
              <w:rPr>
                <w:rFonts w:cs="Cambria"/>
                <w:i/>
                <w:iCs/>
                <w:spacing w:val="-1"/>
                <w:sz w:val="22"/>
                <w:szCs w:val="22"/>
              </w:rPr>
              <w:t>l</w:t>
            </w:r>
            <w:r w:rsidRPr="00AE5621">
              <w:rPr>
                <w:rFonts w:cs="Cambria"/>
                <w:i/>
                <w:iCs/>
                <w:spacing w:val="1"/>
                <w:sz w:val="22"/>
                <w:szCs w:val="22"/>
              </w:rPr>
              <w:t>o</w:t>
            </w:r>
            <w:r w:rsidRPr="00AE5621">
              <w:rPr>
                <w:rFonts w:cs="Cambria"/>
                <w:i/>
                <w:iCs/>
                <w:sz w:val="22"/>
                <w:szCs w:val="22"/>
              </w:rPr>
              <w:t>š</w:t>
            </w:r>
            <w:r w:rsidRPr="00AE5621">
              <w:rPr>
                <w:rFonts w:cs="Cambria"/>
                <w:i/>
                <w:iCs/>
                <w:spacing w:val="-2"/>
                <w:sz w:val="22"/>
                <w:szCs w:val="22"/>
              </w:rPr>
              <w:t>k</w:t>
            </w:r>
            <w:r w:rsidRPr="00AE5621">
              <w:rPr>
                <w:rFonts w:cs="Cambria"/>
                <w:i/>
                <w:iCs/>
                <w:sz w:val="22"/>
                <w:szCs w:val="22"/>
              </w:rPr>
              <w:t xml:space="preserve">i </w:t>
            </w:r>
            <w:r w:rsidR="00654B60">
              <w:rPr>
                <w:rFonts w:cs="Cambria"/>
                <w:i/>
                <w:iCs/>
                <w:sz w:val="22"/>
                <w:szCs w:val="22"/>
              </w:rPr>
              <w:t>elaborate</w:t>
            </w:r>
          </w:p>
        </w:tc>
        <w:tc>
          <w:tcPr>
            <w:tcW w:w="788" w:type="pct"/>
          </w:tcPr>
          <w:p w:rsidR="00AE5621" w:rsidRPr="00AE5621" w:rsidRDefault="00312009" w:rsidP="00CF4451">
            <w:pPr>
              <w:widowControl w:val="0"/>
              <w:autoSpaceDE w:val="0"/>
              <w:autoSpaceDN w:val="0"/>
              <w:adjustRightInd w:val="0"/>
              <w:spacing w:before="56"/>
              <w:ind w:right="-20"/>
              <w:jc w:val="center"/>
            </w:pPr>
            <w:r>
              <w:rPr>
                <w:rFonts w:cs="Cambria"/>
                <w:i/>
                <w:iCs/>
                <w:spacing w:val="1"/>
                <w:sz w:val="22"/>
                <w:szCs w:val="22"/>
              </w:rPr>
              <w:t>20</w:t>
            </w:r>
            <w:r>
              <w:rPr>
                <w:rFonts w:cs="Cambria"/>
                <w:i/>
                <w:iCs/>
                <w:spacing w:val="-1"/>
                <w:sz w:val="22"/>
                <w:szCs w:val="22"/>
              </w:rPr>
              <w:t>.5</w:t>
            </w:r>
            <w:r w:rsidR="00AE5621" w:rsidRPr="00AE5621">
              <w:rPr>
                <w:rFonts w:cs="Cambria"/>
                <w:i/>
                <w:iCs/>
                <w:spacing w:val="-1"/>
                <w:sz w:val="22"/>
                <w:szCs w:val="22"/>
              </w:rPr>
              <w:t>0</w:t>
            </w:r>
            <w:r w:rsidR="00AE5621" w:rsidRPr="00AE5621">
              <w:rPr>
                <w:rFonts w:cs="Cambria"/>
                <w:i/>
                <w:iCs/>
                <w:spacing w:val="1"/>
                <w:sz w:val="22"/>
                <w:szCs w:val="22"/>
              </w:rPr>
              <w:t>0</w:t>
            </w:r>
            <w:r w:rsidR="00AE5621" w:rsidRPr="00AE5621">
              <w:rPr>
                <w:rFonts w:cs="Cambria"/>
                <w:i/>
                <w:iCs/>
                <w:spacing w:val="-1"/>
                <w:sz w:val="22"/>
                <w:szCs w:val="22"/>
              </w:rPr>
              <w:t>,</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7842CA">
        <w:trPr>
          <w:trHeight w:hRule="exact" w:val="322"/>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4</w:t>
            </w:r>
            <w:r w:rsidRPr="00AE5621">
              <w:rPr>
                <w:rFonts w:cs="Cambria"/>
                <w:i/>
                <w:iCs/>
                <w:sz w:val="22"/>
                <w:szCs w:val="22"/>
              </w:rPr>
              <w:t>. Hid</w:t>
            </w:r>
            <w:r w:rsidRPr="00AE5621">
              <w:rPr>
                <w:rFonts w:cs="Cambria"/>
                <w:i/>
                <w:iCs/>
                <w:spacing w:val="-2"/>
                <w:sz w:val="22"/>
                <w:szCs w:val="22"/>
              </w:rPr>
              <w:t>ro</w:t>
            </w:r>
            <w:r w:rsidRPr="00AE5621">
              <w:rPr>
                <w:rFonts w:cs="Cambria"/>
                <w:i/>
                <w:iCs/>
                <w:spacing w:val="1"/>
                <w:sz w:val="22"/>
                <w:szCs w:val="22"/>
              </w:rPr>
              <w:t>lo</w:t>
            </w:r>
            <w:r w:rsidRPr="00AE5621">
              <w:rPr>
                <w:rFonts w:cs="Cambria"/>
                <w:i/>
                <w:iCs/>
                <w:spacing w:val="-3"/>
                <w:sz w:val="22"/>
                <w:szCs w:val="22"/>
              </w:rPr>
              <w:t>š</w:t>
            </w:r>
            <w:r w:rsidRPr="00AE5621">
              <w:rPr>
                <w:rFonts w:cs="Cambria"/>
                <w:i/>
                <w:iCs/>
                <w:sz w:val="22"/>
                <w:szCs w:val="22"/>
              </w:rPr>
              <w:t>ki</w:t>
            </w:r>
            <w:r w:rsidRPr="00AE5621">
              <w:rPr>
                <w:rFonts w:cs="Cambria"/>
                <w:i/>
                <w:iCs/>
                <w:spacing w:val="-1"/>
                <w:sz w:val="22"/>
                <w:szCs w:val="22"/>
              </w:rPr>
              <w:t>e</w:t>
            </w:r>
            <w:r w:rsidRPr="00AE5621">
              <w:rPr>
                <w:rFonts w:cs="Cambria"/>
                <w:i/>
                <w:iCs/>
                <w:spacing w:val="2"/>
                <w:sz w:val="22"/>
                <w:szCs w:val="22"/>
              </w:rPr>
              <w:t>l</w:t>
            </w:r>
            <w:r w:rsidRPr="00AE5621">
              <w:rPr>
                <w:rFonts w:cs="Cambria"/>
                <w:i/>
                <w:iCs/>
                <w:spacing w:val="-1"/>
                <w:sz w:val="22"/>
                <w:szCs w:val="22"/>
              </w:rPr>
              <w:t>a</w:t>
            </w:r>
            <w:r w:rsidRPr="00AE5621">
              <w:rPr>
                <w:rFonts w:cs="Cambria"/>
                <w:i/>
                <w:iCs/>
                <w:spacing w:val="-2"/>
                <w:sz w:val="22"/>
                <w:szCs w:val="22"/>
              </w:rPr>
              <w:t>b</w:t>
            </w:r>
            <w:r w:rsidRPr="00AE5621">
              <w:rPr>
                <w:rFonts w:cs="Cambria"/>
                <w:i/>
                <w:iCs/>
                <w:spacing w:val="1"/>
                <w:sz w:val="22"/>
                <w:szCs w:val="22"/>
              </w:rPr>
              <w:t>o</w:t>
            </w:r>
            <w:r w:rsidRPr="00AE5621">
              <w:rPr>
                <w:rFonts w:cs="Cambria"/>
                <w:i/>
                <w:iCs/>
                <w:spacing w:val="-1"/>
                <w:sz w:val="22"/>
                <w:szCs w:val="22"/>
              </w:rPr>
              <w:t>ra</w:t>
            </w:r>
            <w:r w:rsidRPr="00AE5621">
              <w:rPr>
                <w:rFonts w:cs="Cambria"/>
                <w:i/>
                <w:iCs/>
                <w:spacing w:val="1"/>
                <w:sz w:val="22"/>
                <w:szCs w:val="22"/>
              </w:rPr>
              <w:t>t</w:t>
            </w:r>
            <w:r w:rsidRPr="00AE5621">
              <w:rPr>
                <w:rFonts w:cs="Cambria"/>
                <w:i/>
                <w:iCs/>
                <w:sz w:val="22"/>
                <w:szCs w:val="22"/>
              </w:rPr>
              <w:t>*</w:t>
            </w:r>
            <w:r w:rsidRPr="00AE5621">
              <w:rPr>
                <w:rFonts w:cs="Cambria"/>
                <w:i/>
                <w:iCs/>
                <w:spacing w:val="-1"/>
                <w:sz w:val="22"/>
                <w:szCs w:val="22"/>
              </w:rPr>
              <w:t>(</w:t>
            </w:r>
            <w:r w:rsidRPr="00AE5621">
              <w:rPr>
                <w:rFonts w:cs="Cambria"/>
                <w:i/>
                <w:iCs/>
                <w:sz w:val="22"/>
                <w:szCs w:val="22"/>
              </w:rPr>
              <w:t>n</w:t>
            </w:r>
            <w:r w:rsidRPr="00AE5621">
              <w:rPr>
                <w:rFonts w:cs="Cambria"/>
                <w:i/>
                <w:iCs/>
                <w:spacing w:val="-2"/>
                <w:sz w:val="22"/>
                <w:szCs w:val="22"/>
              </w:rPr>
              <w:t>o</w:t>
            </w:r>
            <w:r w:rsidRPr="00AE5621">
              <w:rPr>
                <w:rFonts w:cs="Cambria"/>
                <w:i/>
                <w:iCs/>
                <w:spacing w:val="-1"/>
                <w:sz w:val="22"/>
                <w:szCs w:val="22"/>
              </w:rPr>
              <w:t>v</w:t>
            </w:r>
            <w:r w:rsidRPr="00AE5621">
              <w:rPr>
                <w:rFonts w:cs="Cambria"/>
                <w:i/>
                <w:iCs/>
                <w:sz w:val="22"/>
                <w:szCs w:val="22"/>
              </w:rPr>
              <w:t>a</w:t>
            </w:r>
            <w:r w:rsidRPr="00AE5621">
              <w:rPr>
                <w:rFonts w:cs="Cambria"/>
                <w:i/>
                <w:iCs/>
                <w:spacing w:val="-1"/>
                <w:sz w:val="22"/>
                <w:szCs w:val="22"/>
              </w:rPr>
              <w:t xml:space="preserve"> mj</w:t>
            </w:r>
            <w:r w:rsidRPr="00AE5621">
              <w:rPr>
                <w:rFonts w:cs="Cambria"/>
                <w:i/>
                <w:iCs/>
                <w:sz w:val="22"/>
                <w:szCs w:val="22"/>
              </w:rPr>
              <w:t>e</w:t>
            </w:r>
            <w:r w:rsidRPr="00AE5621">
              <w:rPr>
                <w:rFonts w:cs="Cambria"/>
                <w:i/>
                <w:iCs/>
                <w:spacing w:val="-1"/>
                <w:sz w:val="22"/>
                <w:szCs w:val="22"/>
              </w:rPr>
              <w:t>r</w:t>
            </w:r>
            <w:r w:rsidRPr="00AE5621">
              <w:rPr>
                <w:rFonts w:cs="Cambria"/>
                <w:i/>
                <w:iCs/>
                <w:sz w:val="22"/>
                <w:szCs w:val="22"/>
              </w:rPr>
              <w:t>e</w:t>
            </w:r>
            <w:r w:rsidRPr="00AE5621">
              <w:rPr>
                <w:rFonts w:cs="Cambria"/>
                <w:i/>
                <w:iCs/>
                <w:spacing w:val="2"/>
                <w:sz w:val="22"/>
                <w:szCs w:val="22"/>
              </w:rPr>
              <w:t>n</w:t>
            </w:r>
            <w:r w:rsidRPr="00AE5621">
              <w:rPr>
                <w:rFonts w:cs="Cambria"/>
                <w:i/>
                <w:iCs/>
                <w:spacing w:val="-1"/>
                <w:sz w:val="22"/>
                <w:szCs w:val="22"/>
              </w:rPr>
              <w:t>ja-</w:t>
            </w:r>
            <w:r w:rsidRPr="00AE5621">
              <w:rPr>
                <w:rFonts w:cs="Cambria"/>
                <w:i/>
                <w:iCs/>
                <w:spacing w:val="1"/>
                <w:sz w:val="22"/>
                <w:szCs w:val="22"/>
              </w:rPr>
              <w:t>l</w:t>
            </w:r>
            <w:r w:rsidRPr="00AE5621">
              <w:rPr>
                <w:rFonts w:cs="Cambria"/>
                <w:i/>
                <w:iCs/>
                <w:sz w:val="22"/>
                <w:szCs w:val="22"/>
              </w:rPr>
              <w:t>i</w:t>
            </w:r>
            <w:r w:rsidRPr="00AE5621">
              <w:rPr>
                <w:rFonts w:cs="Cambria"/>
                <w:i/>
                <w:iCs/>
                <w:spacing w:val="-1"/>
                <w:sz w:val="22"/>
                <w:szCs w:val="22"/>
              </w:rPr>
              <w:t>m</w:t>
            </w:r>
            <w:r w:rsidRPr="00AE5621">
              <w:rPr>
                <w:rFonts w:cs="Cambria"/>
                <w:i/>
                <w:iCs/>
                <w:sz w:val="22"/>
                <w:szCs w:val="22"/>
              </w:rPr>
              <w:t>nig</w:t>
            </w:r>
            <w:r w:rsidRPr="00AE5621">
              <w:rPr>
                <w:rFonts w:cs="Cambria"/>
                <w:i/>
                <w:iCs/>
                <w:spacing w:val="-2"/>
                <w:sz w:val="22"/>
                <w:szCs w:val="22"/>
              </w:rPr>
              <w:t>r</w:t>
            </w:r>
            <w:r w:rsidRPr="00AE5621">
              <w:rPr>
                <w:rFonts w:cs="Cambria"/>
                <w:i/>
                <w:iCs/>
                <w:spacing w:val="-1"/>
                <w:sz w:val="22"/>
                <w:szCs w:val="22"/>
              </w:rPr>
              <w:t>a</w:t>
            </w:r>
            <w:r w:rsidRPr="00AE5621">
              <w:rPr>
                <w:rFonts w:cs="Cambria"/>
                <w:i/>
                <w:iCs/>
                <w:sz w:val="22"/>
                <w:szCs w:val="22"/>
              </w:rPr>
              <w:t xml:space="preserve">f i </w:t>
            </w:r>
            <w:r w:rsidRPr="00AE5621">
              <w:rPr>
                <w:rFonts w:cs="Cambria"/>
                <w:i/>
                <w:iCs/>
                <w:spacing w:val="1"/>
                <w:sz w:val="22"/>
                <w:szCs w:val="22"/>
              </w:rPr>
              <w:t>mj</w:t>
            </w:r>
            <w:r w:rsidRPr="00AE5621">
              <w:rPr>
                <w:rFonts w:cs="Cambria"/>
                <w:i/>
                <w:iCs/>
                <w:sz w:val="22"/>
                <w:szCs w:val="22"/>
              </w:rPr>
              <w:t>e</w:t>
            </w:r>
            <w:r w:rsidRPr="00AE5621">
              <w:rPr>
                <w:rFonts w:cs="Cambria"/>
                <w:i/>
                <w:iCs/>
                <w:spacing w:val="-1"/>
                <w:sz w:val="22"/>
                <w:szCs w:val="22"/>
              </w:rPr>
              <w:t>r</w:t>
            </w:r>
            <w:r w:rsidRPr="00AE5621">
              <w:rPr>
                <w:rFonts w:cs="Cambria"/>
                <w:i/>
                <w:iCs/>
                <w:sz w:val="22"/>
                <w:szCs w:val="22"/>
              </w:rPr>
              <w:t>en</w:t>
            </w:r>
            <w:r w:rsidRPr="00AE5621">
              <w:rPr>
                <w:rFonts w:cs="Cambria"/>
                <w:i/>
                <w:iCs/>
                <w:spacing w:val="-2"/>
                <w:sz w:val="22"/>
                <w:szCs w:val="22"/>
              </w:rPr>
              <w:t>j</w:t>
            </w:r>
            <w:r w:rsidRPr="00AE5621">
              <w:rPr>
                <w:rFonts w:cs="Cambria"/>
                <w:i/>
                <w:iCs/>
                <w:sz w:val="22"/>
                <w:szCs w:val="22"/>
              </w:rPr>
              <w:t xml:space="preserve">e </w:t>
            </w:r>
            <w:r w:rsidRPr="00AE5621">
              <w:rPr>
                <w:rFonts w:cs="Cambria"/>
                <w:i/>
                <w:iCs/>
                <w:spacing w:val="-1"/>
                <w:sz w:val="22"/>
                <w:szCs w:val="22"/>
              </w:rPr>
              <w:t>pr</w:t>
            </w:r>
            <w:r w:rsidRPr="00AE5621">
              <w:rPr>
                <w:rFonts w:cs="Cambria"/>
                <w:i/>
                <w:iCs/>
                <w:spacing w:val="1"/>
                <w:sz w:val="22"/>
                <w:szCs w:val="22"/>
              </w:rPr>
              <w:t>o</w:t>
            </w:r>
            <w:r w:rsidRPr="00AE5621">
              <w:rPr>
                <w:rFonts w:cs="Cambria"/>
                <w:i/>
                <w:iCs/>
                <w:sz w:val="22"/>
                <w:szCs w:val="22"/>
              </w:rPr>
              <w:t>t</w:t>
            </w:r>
            <w:r w:rsidRPr="00AE5621">
              <w:rPr>
                <w:rFonts w:cs="Cambria"/>
                <w:i/>
                <w:iCs/>
                <w:spacing w:val="1"/>
                <w:sz w:val="22"/>
                <w:szCs w:val="22"/>
              </w:rPr>
              <w:t>o</w:t>
            </w:r>
            <w:r w:rsidRPr="00AE5621">
              <w:rPr>
                <w:rFonts w:cs="Cambria"/>
                <w:i/>
                <w:iCs/>
                <w:sz w:val="22"/>
                <w:szCs w:val="22"/>
              </w:rPr>
              <w:t>ka)</w:t>
            </w:r>
          </w:p>
        </w:tc>
        <w:tc>
          <w:tcPr>
            <w:tcW w:w="788" w:type="pct"/>
          </w:tcPr>
          <w:p w:rsidR="00AE5621" w:rsidRPr="00AE5621" w:rsidRDefault="00AE5621" w:rsidP="00CF4451">
            <w:pPr>
              <w:widowControl w:val="0"/>
              <w:autoSpaceDE w:val="0"/>
              <w:autoSpaceDN w:val="0"/>
              <w:adjustRightInd w:val="0"/>
              <w:spacing w:before="56"/>
              <w:ind w:right="-20"/>
              <w:jc w:val="center"/>
            </w:pPr>
            <w:r w:rsidRPr="00AE5621">
              <w:rPr>
                <w:rFonts w:cs="Cambria"/>
                <w:i/>
                <w:iCs/>
                <w:spacing w:val="1"/>
                <w:sz w:val="22"/>
                <w:szCs w:val="22"/>
              </w:rPr>
              <w:t>1</w:t>
            </w:r>
            <w:r w:rsidR="00312009">
              <w:rPr>
                <w:rFonts w:cs="Cambria"/>
                <w:i/>
                <w:iCs/>
                <w:spacing w:val="1"/>
                <w:sz w:val="22"/>
                <w:szCs w:val="22"/>
              </w:rPr>
              <w:t>1</w:t>
            </w:r>
            <w:r w:rsidRPr="00AE5621">
              <w:rPr>
                <w:rFonts w:cs="Cambria"/>
                <w:i/>
                <w:iCs/>
                <w:spacing w:val="-1"/>
                <w:sz w:val="22"/>
                <w:szCs w:val="22"/>
              </w:rPr>
              <w:t>.00</w:t>
            </w:r>
            <w:r w:rsidRPr="00AE5621">
              <w:rPr>
                <w:rFonts w:cs="Cambria"/>
                <w:i/>
                <w:iCs/>
                <w:spacing w:val="1"/>
                <w:sz w:val="22"/>
                <w:szCs w:val="22"/>
              </w:rPr>
              <w:t>0</w:t>
            </w:r>
            <w:r w:rsidRPr="00AE5621">
              <w:rPr>
                <w:rFonts w:cs="Cambria"/>
                <w:i/>
                <w:iCs/>
                <w:spacing w:val="-1"/>
                <w:sz w:val="22"/>
                <w:szCs w:val="22"/>
              </w:rPr>
              <w:t>,</w:t>
            </w:r>
            <w:r w:rsidRPr="00AE5621">
              <w:rPr>
                <w:rFonts w:cs="Cambria"/>
                <w:i/>
                <w:iCs/>
                <w:spacing w:val="1"/>
                <w:sz w:val="22"/>
                <w:szCs w:val="22"/>
              </w:rPr>
              <w:t>0</w:t>
            </w:r>
            <w:r w:rsidRPr="00AE5621">
              <w:rPr>
                <w:rFonts w:cs="Cambria"/>
                <w:i/>
                <w:iCs/>
                <w:sz w:val="22"/>
                <w:szCs w:val="22"/>
              </w:rPr>
              <w:t>0</w:t>
            </w:r>
          </w:p>
        </w:tc>
      </w:tr>
      <w:tr w:rsidR="00AE5621" w:rsidRPr="00AE5621" w:rsidTr="007842CA">
        <w:trPr>
          <w:trHeight w:hRule="exact" w:val="324"/>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5</w:t>
            </w:r>
            <w:r w:rsidRPr="00AE5621">
              <w:rPr>
                <w:rFonts w:cs="Cambria"/>
                <w:i/>
                <w:iCs/>
                <w:sz w:val="22"/>
                <w:szCs w:val="22"/>
              </w:rPr>
              <w:t>.</w:t>
            </w:r>
            <w:r w:rsidRPr="00AE5621">
              <w:rPr>
                <w:rFonts w:cs="Cambria"/>
                <w:i/>
                <w:iCs/>
                <w:spacing w:val="-2"/>
                <w:sz w:val="22"/>
                <w:szCs w:val="22"/>
              </w:rPr>
              <w:t>I</w:t>
            </w:r>
            <w:r w:rsidRPr="00AE5621">
              <w:rPr>
                <w:rFonts w:cs="Cambria"/>
                <w:i/>
                <w:iCs/>
                <w:spacing w:val="-1"/>
                <w:sz w:val="22"/>
                <w:szCs w:val="22"/>
              </w:rPr>
              <w:t>zra</w:t>
            </w:r>
            <w:r w:rsidRPr="00AE5621">
              <w:rPr>
                <w:rFonts w:cs="Cambria"/>
                <w:i/>
                <w:iCs/>
                <w:sz w:val="22"/>
                <w:szCs w:val="22"/>
              </w:rPr>
              <w:t>daG</w:t>
            </w:r>
            <w:r w:rsidRPr="00AE5621">
              <w:rPr>
                <w:rFonts w:cs="Cambria"/>
                <w:i/>
                <w:iCs/>
                <w:spacing w:val="1"/>
                <w:sz w:val="22"/>
                <w:szCs w:val="22"/>
              </w:rPr>
              <w:t>l</w:t>
            </w:r>
            <w:r w:rsidRPr="00AE5621">
              <w:rPr>
                <w:rFonts w:cs="Cambria"/>
                <w:i/>
                <w:iCs/>
                <w:spacing w:val="-1"/>
                <w:sz w:val="22"/>
                <w:szCs w:val="22"/>
              </w:rPr>
              <w:t>av</w:t>
            </w:r>
            <w:r w:rsidRPr="00AE5621">
              <w:rPr>
                <w:rFonts w:cs="Cambria"/>
                <w:i/>
                <w:iCs/>
                <w:sz w:val="22"/>
                <w:szCs w:val="22"/>
              </w:rPr>
              <w:t xml:space="preserve">nog </w:t>
            </w:r>
            <w:r w:rsidRPr="00AE5621">
              <w:rPr>
                <w:rFonts w:cs="Cambria"/>
                <w:i/>
                <w:iCs/>
                <w:spacing w:val="-2"/>
                <w:sz w:val="22"/>
                <w:szCs w:val="22"/>
              </w:rPr>
              <w:t>p</w:t>
            </w:r>
            <w:r w:rsidRPr="00AE5621">
              <w:rPr>
                <w:rFonts w:cs="Cambria"/>
                <w:i/>
                <w:iCs/>
                <w:spacing w:val="-1"/>
                <w:sz w:val="22"/>
                <w:szCs w:val="22"/>
              </w:rPr>
              <w:t>r</w:t>
            </w:r>
            <w:r w:rsidRPr="00AE5621">
              <w:rPr>
                <w:rFonts w:cs="Cambria"/>
                <w:i/>
                <w:iCs/>
                <w:spacing w:val="1"/>
                <w:sz w:val="22"/>
                <w:szCs w:val="22"/>
              </w:rPr>
              <w:t>o</w:t>
            </w:r>
            <w:r w:rsidRPr="00AE5621">
              <w:rPr>
                <w:rFonts w:cs="Cambria"/>
                <w:i/>
                <w:iCs/>
                <w:spacing w:val="-1"/>
                <w:sz w:val="22"/>
                <w:szCs w:val="22"/>
              </w:rPr>
              <w:t>j</w:t>
            </w:r>
            <w:r w:rsidRPr="00AE5621">
              <w:rPr>
                <w:rFonts w:cs="Cambria"/>
                <w:i/>
                <w:iCs/>
                <w:sz w:val="22"/>
                <w:szCs w:val="22"/>
              </w:rPr>
              <w:t>ek</w:t>
            </w:r>
            <w:r w:rsidRPr="00AE5621">
              <w:rPr>
                <w:rFonts w:cs="Cambria"/>
                <w:i/>
                <w:iCs/>
                <w:spacing w:val="1"/>
                <w:sz w:val="22"/>
                <w:szCs w:val="22"/>
              </w:rPr>
              <w:t>t</w:t>
            </w:r>
            <w:r w:rsidRPr="00AE5621">
              <w:rPr>
                <w:rFonts w:cs="Cambria"/>
                <w:i/>
                <w:iCs/>
                <w:sz w:val="22"/>
                <w:szCs w:val="22"/>
              </w:rPr>
              <w:t>a</w:t>
            </w:r>
          </w:p>
        </w:tc>
        <w:tc>
          <w:tcPr>
            <w:tcW w:w="788" w:type="pct"/>
          </w:tcPr>
          <w:p w:rsidR="00AE5621" w:rsidRPr="00AE5621" w:rsidRDefault="003E7361" w:rsidP="00CF4451">
            <w:pPr>
              <w:widowControl w:val="0"/>
              <w:autoSpaceDE w:val="0"/>
              <w:autoSpaceDN w:val="0"/>
              <w:adjustRightInd w:val="0"/>
              <w:spacing w:before="56"/>
              <w:ind w:right="-20"/>
              <w:jc w:val="center"/>
            </w:pPr>
            <w:r>
              <w:rPr>
                <w:rFonts w:cs="Cambria"/>
                <w:i/>
                <w:iCs/>
                <w:spacing w:val="1"/>
                <w:sz w:val="22"/>
                <w:szCs w:val="22"/>
              </w:rPr>
              <w:t>250</w:t>
            </w:r>
            <w:r w:rsidR="00AE5621" w:rsidRPr="00AE5621">
              <w:rPr>
                <w:rFonts w:cs="Cambria"/>
                <w:i/>
                <w:iCs/>
                <w:spacing w:val="-1"/>
                <w:sz w:val="22"/>
                <w:szCs w:val="22"/>
              </w:rPr>
              <w:t>.0</w:t>
            </w:r>
            <w:r w:rsidR="00AE5621" w:rsidRPr="00AE5621">
              <w:rPr>
                <w:rFonts w:cs="Cambria"/>
                <w:i/>
                <w:iCs/>
                <w:spacing w:val="1"/>
                <w:sz w:val="22"/>
                <w:szCs w:val="22"/>
              </w:rPr>
              <w:t>00</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7842CA">
        <w:trPr>
          <w:trHeight w:hRule="exact" w:val="322"/>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6</w:t>
            </w:r>
            <w:r w:rsidRPr="00AE5621">
              <w:rPr>
                <w:rFonts w:cs="Cambria"/>
                <w:i/>
                <w:iCs/>
                <w:sz w:val="22"/>
                <w:szCs w:val="22"/>
              </w:rPr>
              <w:t>.</w:t>
            </w:r>
            <w:r w:rsidRPr="00AE5621">
              <w:rPr>
                <w:rFonts w:cs="Cambria"/>
                <w:i/>
                <w:iCs/>
                <w:spacing w:val="-1"/>
                <w:sz w:val="22"/>
                <w:szCs w:val="22"/>
              </w:rPr>
              <w:t xml:space="preserve"> E</w:t>
            </w:r>
            <w:r w:rsidRPr="00AE5621">
              <w:rPr>
                <w:rFonts w:cs="Cambria"/>
                <w:i/>
                <w:iCs/>
                <w:spacing w:val="1"/>
                <w:sz w:val="22"/>
                <w:szCs w:val="22"/>
              </w:rPr>
              <w:t>l</w:t>
            </w:r>
            <w:r w:rsidRPr="00AE5621">
              <w:rPr>
                <w:rFonts w:cs="Cambria"/>
                <w:i/>
                <w:iCs/>
                <w:spacing w:val="-1"/>
                <w:sz w:val="22"/>
                <w:szCs w:val="22"/>
              </w:rPr>
              <w:t>a</w:t>
            </w:r>
            <w:r w:rsidRPr="00AE5621">
              <w:rPr>
                <w:rFonts w:cs="Cambria"/>
                <w:i/>
                <w:iCs/>
                <w:sz w:val="22"/>
                <w:szCs w:val="22"/>
              </w:rPr>
              <w:t>b</w:t>
            </w:r>
            <w:r w:rsidRPr="00AE5621">
              <w:rPr>
                <w:rFonts w:cs="Cambria"/>
                <w:i/>
                <w:iCs/>
                <w:spacing w:val="1"/>
                <w:sz w:val="22"/>
                <w:szCs w:val="22"/>
              </w:rPr>
              <w:t>o</w:t>
            </w:r>
            <w:r w:rsidRPr="00AE5621">
              <w:rPr>
                <w:rFonts w:cs="Cambria"/>
                <w:i/>
                <w:iCs/>
                <w:spacing w:val="-1"/>
                <w:sz w:val="22"/>
                <w:szCs w:val="22"/>
              </w:rPr>
              <w:t>ra</w:t>
            </w:r>
            <w:r w:rsidRPr="00AE5621">
              <w:rPr>
                <w:rFonts w:cs="Cambria"/>
                <w:i/>
                <w:iCs/>
                <w:sz w:val="22"/>
                <w:szCs w:val="22"/>
              </w:rPr>
              <w:t>ti</w:t>
            </w:r>
            <w:r w:rsidRPr="00AE5621">
              <w:rPr>
                <w:rFonts w:cs="Cambria"/>
                <w:i/>
                <w:iCs/>
                <w:spacing w:val="-2"/>
                <w:sz w:val="22"/>
                <w:szCs w:val="22"/>
              </w:rPr>
              <w:t>p</w:t>
            </w:r>
            <w:r w:rsidRPr="00AE5621">
              <w:rPr>
                <w:rFonts w:cs="Cambria"/>
                <w:i/>
                <w:iCs/>
                <w:spacing w:val="-1"/>
                <w:sz w:val="22"/>
                <w:szCs w:val="22"/>
              </w:rPr>
              <w:t>ar</w:t>
            </w:r>
            <w:r w:rsidRPr="00AE5621">
              <w:rPr>
                <w:rFonts w:cs="Cambria"/>
                <w:i/>
                <w:iCs/>
                <w:sz w:val="22"/>
                <w:szCs w:val="22"/>
              </w:rPr>
              <w:t>ce</w:t>
            </w:r>
            <w:r w:rsidRPr="00AE5621">
              <w:rPr>
                <w:rFonts w:cs="Cambria"/>
                <w:i/>
                <w:iCs/>
                <w:spacing w:val="1"/>
                <w:sz w:val="22"/>
                <w:szCs w:val="22"/>
              </w:rPr>
              <w:t>l</w:t>
            </w:r>
            <w:r w:rsidRPr="00AE5621">
              <w:rPr>
                <w:rFonts w:cs="Cambria"/>
                <w:i/>
                <w:iCs/>
                <w:spacing w:val="-1"/>
                <w:sz w:val="22"/>
                <w:szCs w:val="22"/>
              </w:rPr>
              <w:t>a</w:t>
            </w:r>
            <w:r w:rsidRPr="00AE5621">
              <w:rPr>
                <w:rFonts w:cs="Cambria"/>
                <w:i/>
                <w:iCs/>
                <w:sz w:val="22"/>
                <w:szCs w:val="22"/>
              </w:rPr>
              <w:t>cijeie</w:t>
            </w:r>
            <w:r w:rsidRPr="00AE5621">
              <w:rPr>
                <w:rFonts w:cs="Cambria"/>
                <w:i/>
                <w:iCs/>
                <w:spacing w:val="-1"/>
                <w:sz w:val="22"/>
                <w:szCs w:val="22"/>
              </w:rPr>
              <w:t>la</w:t>
            </w:r>
            <w:r w:rsidRPr="00AE5621">
              <w:rPr>
                <w:rFonts w:cs="Cambria"/>
                <w:i/>
                <w:iCs/>
                <w:sz w:val="22"/>
                <w:szCs w:val="22"/>
              </w:rPr>
              <w:t>b</w:t>
            </w:r>
            <w:r w:rsidRPr="00AE5621">
              <w:rPr>
                <w:rFonts w:cs="Cambria"/>
                <w:i/>
                <w:iCs/>
                <w:spacing w:val="1"/>
                <w:sz w:val="22"/>
                <w:szCs w:val="22"/>
              </w:rPr>
              <w:t>o</w:t>
            </w:r>
            <w:r w:rsidRPr="00AE5621">
              <w:rPr>
                <w:rFonts w:cs="Cambria"/>
                <w:i/>
                <w:iCs/>
                <w:spacing w:val="-1"/>
                <w:sz w:val="22"/>
                <w:szCs w:val="22"/>
              </w:rPr>
              <w:t>ra</w:t>
            </w:r>
            <w:r w:rsidRPr="00AE5621">
              <w:rPr>
                <w:rFonts w:cs="Cambria"/>
                <w:i/>
                <w:iCs/>
                <w:sz w:val="22"/>
                <w:szCs w:val="22"/>
              </w:rPr>
              <w:t>ti</w:t>
            </w:r>
            <w:r w:rsidRPr="00AE5621">
              <w:rPr>
                <w:rFonts w:cs="Cambria"/>
                <w:i/>
                <w:iCs/>
                <w:spacing w:val="-1"/>
                <w:sz w:val="22"/>
                <w:szCs w:val="22"/>
              </w:rPr>
              <w:t>e</w:t>
            </w:r>
            <w:r w:rsidRPr="00AE5621">
              <w:rPr>
                <w:rFonts w:cs="Cambria"/>
                <w:i/>
                <w:iCs/>
                <w:sz w:val="22"/>
                <w:szCs w:val="22"/>
              </w:rPr>
              <w:t>kse</w:t>
            </w:r>
            <w:r w:rsidRPr="00AE5621">
              <w:rPr>
                <w:rFonts w:cs="Cambria"/>
                <w:i/>
                <w:iCs/>
                <w:spacing w:val="-1"/>
                <w:sz w:val="22"/>
                <w:szCs w:val="22"/>
              </w:rPr>
              <w:t>pr</w:t>
            </w:r>
            <w:r w:rsidRPr="00AE5621">
              <w:rPr>
                <w:rFonts w:cs="Cambria"/>
                <w:i/>
                <w:iCs/>
                <w:sz w:val="22"/>
                <w:szCs w:val="22"/>
              </w:rPr>
              <w:t>i</w:t>
            </w:r>
            <w:r w:rsidRPr="00AE5621">
              <w:rPr>
                <w:rFonts w:cs="Cambria"/>
                <w:i/>
                <w:iCs/>
                <w:spacing w:val="-1"/>
                <w:sz w:val="22"/>
                <w:szCs w:val="22"/>
              </w:rPr>
              <w:t>a</w:t>
            </w:r>
            <w:r w:rsidRPr="00AE5621">
              <w:rPr>
                <w:rFonts w:cs="Cambria"/>
                <w:i/>
                <w:iCs/>
                <w:sz w:val="22"/>
                <w:szCs w:val="22"/>
              </w:rPr>
              <w:t>cije</w:t>
            </w:r>
          </w:p>
        </w:tc>
        <w:tc>
          <w:tcPr>
            <w:tcW w:w="788" w:type="pct"/>
          </w:tcPr>
          <w:p w:rsidR="00AE5621" w:rsidRPr="00AE5621" w:rsidRDefault="00312009" w:rsidP="00CF4451">
            <w:pPr>
              <w:widowControl w:val="0"/>
              <w:autoSpaceDE w:val="0"/>
              <w:autoSpaceDN w:val="0"/>
              <w:adjustRightInd w:val="0"/>
              <w:spacing w:before="56"/>
              <w:ind w:right="-20"/>
              <w:jc w:val="center"/>
            </w:pPr>
            <w:r>
              <w:rPr>
                <w:rFonts w:cs="Cambria"/>
                <w:i/>
                <w:iCs/>
                <w:spacing w:val="1"/>
                <w:sz w:val="22"/>
                <w:szCs w:val="22"/>
              </w:rPr>
              <w:t>12</w:t>
            </w:r>
            <w:r w:rsidR="00AE5621" w:rsidRPr="00AE5621">
              <w:rPr>
                <w:rFonts w:cs="Cambria"/>
                <w:i/>
                <w:iCs/>
                <w:spacing w:val="-1"/>
                <w:sz w:val="22"/>
                <w:szCs w:val="22"/>
              </w:rPr>
              <w:t>.00</w:t>
            </w:r>
            <w:r w:rsidR="00AE5621" w:rsidRPr="00AE5621">
              <w:rPr>
                <w:rFonts w:cs="Cambria"/>
                <w:i/>
                <w:iCs/>
                <w:spacing w:val="1"/>
                <w:sz w:val="22"/>
                <w:szCs w:val="22"/>
              </w:rPr>
              <w:t>0</w:t>
            </w:r>
            <w:r w:rsidR="00AE5621" w:rsidRPr="00AE5621">
              <w:rPr>
                <w:rFonts w:cs="Cambria"/>
                <w:i/>
                <w:iCs/>
                <w:spacing w:val="-1"/>
                <w:sz w:val="22"/>
                <w:szCs w:val="22"/>
              </w:rPr>
              <w:t>,</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7842CA">
        <w:trPr>
          <w:trHeight w:hRule="exact" w:val="322"/>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7</w:t>
            </w:r>
            <w:r w:rsidRPr="00AE5621">
              <w:rPr>
                <w:rFonts w:cs="Cambria"/>
                <w:i/>
                <w:iCs/>
                <w:sz w:val="22"/>
                <w:szCs w:val="22"/>
              </w:rPr>
              <w:t xml:space="preserve">. </w:t>
            </w:r>
            <w:r w:rsidRPr="00AE5621">
              <w:rPr>
                <w:rFonts w:cs="Cambria"/>
                <w:i/>
                <w:iCs/>
                <w:spacing w:val="-1"/>
                <w:sz w:val="22"/>
                <w:szCs w:val="22"/>
              </w:rPr>
              <w:t>R</w:t>
            </w:r>
            <w:r w:rsidR="003E7361">
              <w:rPr>
                <w:rFonts w:cs="Cambria"/>
                <w:i/>
                <w:iCs/>
                <w:spacing w:val="-1"/>
                <w:sz w:val="22"/>
                <w:szCs w:val="22"/>
              </w:rPr>
              <w:t>j</w:t>
            </w:r>
            <w:r w:rsidRPr="00AE5621">
              <w:rPr>
                <w:rFonts w:cs="Cambria"/>
                <w:i/>
                <w:iCs/>
                <w:sz w:val="22"/>
                <w:szCs w:val="22"/>
              </w:rPr>
              <w:t>eš</w:t>
            </w:r>
            <w:r w:rsidRPr="00AE5621">
              <w:rPr>
                <w:rFonts w:cs="Cambria"/>
                <w:i/>
                <w:iCs/>
                <w:spacing w:val="-1"/>
                <w:sz w:val="22"/>
                <w:szCs w:val="22"/>
              </w:rPr>
              <w:t>ava</w:t>
            </w:r>
            <w:r w:rsidRPr="00AE5621">
              <w:rPr>
                <w:rFonts w:cs="Cambria"/>
                <w:i/>
                <w:iCs/>
                <w:sz w:val="22"/>
                <w:szCs w:val="22"/>
              </w:rPr>
              <w:t>n</w:t>
            </w:r>
            <w:r w:rsidRPr="00AE5621">
              <w:rPr>
                <w:rFonts w:cs="Cambria"/>
                <w:i/>
                <w:iCs/>
                <w:spacing w:val="-2"/>
                <w:sz w:val="22"/>
                <w:szCs w:val="22"/>
              </w:rPr>
              <w:t>j</w:t>
            </w:r>
            <w:r w:rsidRPr="00AE5621">
              <w:rPr>
                <w:rFonts w:cs="Cambria"/>
                <w:i/>
                <w:iCs/>
                <w:sz w:val="22"/>
                <w:szCs w:val="22"/>
              </w:rPr>
              <w:t>e i</w:t>
            </w:r>
            <w:r w:rsidRPr="00AE5621">
              <w:rPr>
                <w:rFonts w:cs="Cambria"/>
                <w:i/>
                <w:iCs/>
                <w:spacing w:val="-1"/>
                <w:sz w:val="22"/>
                <w:szCs w:val="22"/>
              </w:rPr>
              <w:t>m</w:t>
            </w:r>
            <w:r w:rsidRPr="00AE5621">
              <w:rPr>
                <w:rFonts w:cs="Cambria"/>
                <w:i/>
                <w:iCs/>
                <w:spacing w:val="1"/>
                <w:sz w:val="22"/>
                <w:szCs w:val="22"/>
              </w:rPr>
              <w:t>o</w:t>
            </w:r>
            <w:r w:rsidRPr="00AE5621">
              <w:rPr>
                <w:rFonts w:cs="Cambria"/>
                <w:i/>
                <w:iCs/>
                <w:spacing w:val="-1"/>
                <w:sz w:val="22"/>
                <w:szCs w:val="22"/>
              </w:rPr>
              <w:t>v</w:t>
            </w:r>
            <w:r w:rsidRPr="00AE5621">
              <w:rPr>
                <w:rFonts w:cs="Cambria"/>
                <w:i/>
                <w:iCs/>
                <w:sz w:val="22"/>
                <w:szCs w:val="22"/>
              </w:rPr>
              <w:t>in</w:t>
            </w:r>
            <w:r w:rsidRPr="00AE5621">
              <w:rPr>
                <w:rFonts w:cs="Cambria"/>
                <w:i/>
                <w:iCs/>
                <w:spacing w:val="-1"/>
                <w:sz w:val="22"/>
                <w:szCs w:val="22"/>
              </w:rPr>
              <w:t>s</w:t>
            </w:r>
            <w:r w:rsidRPr="00AE5621">
              <w:rPr>
                <w:rFonts w:cs="Cambria"/>
                <w:i/>
                <w:iCs/>
                <w:sz w:val="22"/>
                <w:szCs w:val="22"/>
              </w:rPr>
              <w:t>ko</w:t>
            </w:r>
            <w:r w:rsidRPr="00AE5621">
              <w:rPr>
                <w:rFonts w:cs="Cambria"/>
                <w:i/>
                <w:iCs/>
                <w:spacing w:val="-2"/>
                <w:sz w:val="22"/>
                <w:szCs w:val="22"/>
              </w:rPr>
              <w:t>p</w:t>
            </w:r>
            <w:r w:rsidRPr="00AE5621">
              <w:rPr>
                <w:rFonts w:cs="Cambria"/>
                <w:i/>
                <w:iCs/>
                <w:spacing w:val="-1"/>
                <w:sz w:val="22"/>
                <w:szCs w:val="22"/>
              </w:rPr>
              <w:t>rav</w:t>
            </w:r>
            <w:r w:rsidRPr="00AE5621">
              <w:rPr>
                <w:rFonts w:cs="Cambria"/>
                <w:i/>
                <w:iCs/>
                <w:sz w:val="22"/>
                <w:szCs w:val="22"/>
              </w:rPr>
              <w:t>nih odnos</w:t>
            </w:r>
            <w:r w:rsidRPr="00AE5621">
              <w:rPr>
                <w:rFonts w:cs="Cambria"/>
                <w:i/>
                <w:iCs/>
                <w:spacing w:val="-1"/>
                <w:sz w:val="22"/>
                <w:szCs w:val="22"/>
              </w:rPr>
              <w:t>a</w:t>
            </w:r>
          </w:p>
        </w:tc>
        <w:tc>
          <w:tcPr>
            <w:tcW w:w="788" w:type="pct"/>
          </w:tcPr>
          <w:p w:rsidR="00AE5621" w:rsidRPr="00AE5621" w:rsidRDefault="00AE5621" w:rsidP="00CF4451">
            <w:pPr>
              <w:widowControl w:val="0"/>
              <w:autoSpaceDE w:val="0"/>
              <w:autoSpaceDN w:val="0"/>
              <w:adjustRightInd w:val="0"/>
              <w:spacing w:before="56"/>
              <w:ind w:right="-20"/>
              <w:jc w:val="center"/>
            </w:pPr>
            <w:r w:rsidRPr="00AE5621">
              <w:rPr>
                <w:rFonts w:cs="Cambria"/>
                <w:i/>
                <w:iCs/>
                <w:spacing w:val="1"/>
                <w:sz w:val="22"/>
                <w:szCs w:val="22"/>
              </w:rPr>
              <w:t>1</w:t>
            </w:r>
            <w:r w:rsidR="003E7361">
              <w:rPr>
                <w:rFonts w:cs="Cambria"/>
                <w:i/>
                <w:iCs/>
                <w:spacing w:val="-1"/>
                <w:sz w:val="22"/>
                <w:szCs w:val="22"/>
              </w:rPr>
              <w:t>6</w:t>
            </w:r>
            <w:r w:rsidR="00312009">
              <w:rPr>
                <w:rFonts w:cs="Cambria"/>
                <w:i/>
                <w:iCs/>
                <w:spacing w:val="-1"/>
                <w:sz w:val="22"/>
                <w:szCs w:val="22"/>
              </w:rPr>
              <w:t>4</w:t>
            </w:r>
            <w:r w:rsidRPr="00AE5621">
              <w:rPr>
                <w:rFonts w:cs="Cambria"/>
                <w:i/>
                <w:iCs/>
                <w:spacing w:val="-1"/>
                <w:sz w:val="22"/>
                <w:szCs w:val="22"/>
              </w:rPr>
              <w:t>.0</w:t>
            </w:r>
            <w:r w:rsidRPr="00AE5621">
              <w:rPr>
                <w:rFonts w:cs="Cambria"/>
                <w:i/>
                <w:iCs/>
                <w:spacing w:val="1"/>
                <w:sz w:val="22"/>
                <w:szCs w:val="22"/>
              </w:rPr>
              <w:t>00</w:t>
            </w:r>
            <w:r w:rsidRPr="00AE5621">
              <w:rPr>
                <w:rFonts w:cs="Cambria"/>
                <w:i/>
                <w:iCs/>
                <w:spacing w:val="-1"/>
                <w:sz w:val="22"/>
                <w:szCs w:val="22"/>
              </w:rPr>
              <w:t>,0</w:t>
            </w:r>
            <w:r w:rsidRPr="00AE5621">
              <w:rPr>
                <w:rFonts w:cs="Cambria"/>
                <w:i/>
                <w:iCs/>
                <w:sz w:val="22"/>
                <w:szCs w:val="22"/>
              </w:rPr>
              <w:t>0</w:t>
            </w:r>
          </w:p>
        </w:tc>
      </w:tr>
      <w:tr w:rsidR="00AE5621" w:rsidRPr="00AE5621" w:rsidTr="007842CA">
        <w:trPr>
          <w:trHeight w:hRule="exact" w:val="324"/>
        </w:trPr>
        <w:tc>
          <w:tcPr>
            <w:tcW w:w="4212" w:type="pct"/>
          </w:tcPr>
          <w:p w:rsidR="00AE5621" w:rsidRPr="00AE5621" w:rsidRDefault="00AE5621" w:rsidP="00CF4451">
            <w:pPr>
              <w:widowControl w:val="0"/>
              <w:autoSpaceDE w:val="0"/>
              <w:autoSpaceDN w:val="0"/>
              <w:adjustRightInd w:val="0"/>
              <w:spacing w:before="56"/>
              <w:ind w:right="-20"/>
              <w:jc w:val="left"/>
            </w:pPr>
            <w:r w:rsidRPr="00AE5621">
              <w:rPr>
                <w:rFonts w:cs="Cambria"/>
                <w:i/>
                <w:iCs/>
                <w:spacing w:val="1"/>
                <w:sz w:val="22"/>
                <w:szCs w:val="22"/>
              </w:rPr>
              <w:t>8</w:t>
            </w:r>
            <w:r w:rsidRPr="00AE5621">
              <w:rPr>
                <w:rFonts w:cs="Cambria"/>
                <w:i/>
                <w:iCs/>
                <w:sz w:val="22"/>
                <w:szCs w:val="22"/>
              </w:rPr>
              <w:t>.N</w:t>
            </w:r>
            <w:r w:rsidRPr="00AE5621">
              <w:rPr>
                <w:rFonts w:cs="Cambria"/>
                <w:i/>
                <w:iCs/>
                <w:spacing w:val="-1"/>
                <w:sz w:val="22"/>
                <w:szCs w:val="22"/>
              </w:rPr>
              <w:t>o</w:t>
            </w:r>
            <w:r w:rsidRPr="00AE5621">
              <w:rPr>
                <w:rFonts w:cs="Cambria"/>
                <w:i/>
                <w:iCs/>
                <w:sz w:val="22"/>
                <w:szCs w:val="22"/>
              </w:rPr>
              <w:t>ta</w:t>
            </w:r>
            <w:r w:rsidRPr="00AE5621">
              <w:rPr>
                <w:rFonts w:cs="Cambria"/>
                <w:i/>
                <w:iCs/>
                <w:spacing w:val="-1"/>
                <w:sz w:val="22"/>
                <w:szCs w:val="22"/>
              </w:rPr>
              <w:t>r,</w:t>
            </w:r>
            <w:r w:rsidRPr="00AE5621">
              <w:rPr>
                <w:rFonts w:cs="Cambria"/>
                <w:i/>
                <w:iCs/>
                <w:sz w:val="22"/>
                <w:szCs w:val="22"/>
              </w:rPr>
              <w:t>kata</w:t>
            </w:r>
            <w:r w:rsidRPr="00AE5621">
              <w:rPr>
                <w:rFonts w:cs="Cambria"/>
                <w:i/>
                <w:iCs/>
                <w:spacing w:val="-1"/>
                <w:sz w:val="22"/>
                <w:szCs w:val="22"/>
              </w:rPr>
              <w:t>s</w:t>
            </w:r>
            <w:r w:rsidRPr="00AE5621">
              <w:rPr>
                <w:rFonts w:cs="Cambria"/>
                <w:i/>
                <w:iCs/>
                <w:sz w:val="22"/>
                <w:szCs w:val="22"/>
              </w:rPr>
              <w:t>ta</w:t>
            </w:r>
            <w:r w:rsidRPr="00AE5621">
              <w:rPr>
                <w:rFonts w:cs="Cambria"/>
                <w:i/>
                <w:iCs/>
                <w:spacing w:val="-1"/>
                <w:sz w:val="22"/>
                <w:szCs w:val="22"/>
              </w:rPr>
              <w:t>rs</w:t>
            </w:r>
            <w:r w:rsidRPr="00AE5621">
              <w:rPr>
                <w:rFonts w:cs="Cambria"/>
                <w:i/>
                <w:iCs/>
                <w:sz w:val="22"/>
                <w:szCs w:val="22"/>
              </w:rPr>
              <w:t xml:space="preserve">ke taksei </w:t>
            </w:r>
            <w:r w:rsidRPr="00AE5621">
              <w:rPr>
                <w:rFonts w:cs="Cambria"/>
                <w:i/>
                <w:iCs/>
                <w:spacing w:val="-2"/>
                <w:sz w:val="22"/>
                <w:szCs w:val="22"/>
              </w:rPr>
              <w:t>r</w:t>
            </w:r>
            <w:r w:rsidRPr="00AE5621">
              <w:rPr>
                <w:rFonts w:cs="Cambria"/>
                <w:i/>
                <w:iCs/>
                <w:sz w:val="22"/>
                <w:szCs w:val="22"/>
              </w:rPr>
              <w:t>e</w:t>
            </w:r>
            <w:r w:rsidRPr="00AE5621">
              <w:rPr>
                <w:rFonts w:cs="Cambria"/>
                <w:i/>
                <w:iCs/>
                <w:spacing w:val="-1"/>
                <w:sz w:val="22"/>
                <w:szCs w:val="22"/>
              </w:rPr>
              <w:t>v</w:t>
            </w:r>
            <w:r w:rsidRPr="00AE5621">
              <w:rPr>
                <w:rFonts w:cs="Cambria"/>
                <w:i/>
                <w:iCs/>
                <w:sz w:val="22"/>
                <w:szCs w:val="22"/>
              </w:rPr>
              <w:t>i</w:t>
            </w:r>
            <w:r w:rsidRPr="00AE5621">
              <w:rPr>
                <w:rFonts w:cs="Cambria"/>
                <w:i/>
                <w:iCs/>
                <w:spacing w:val="-1"/>
                <w:sz w:val="22"/>
                <w:szCs w:val="22"/>
              </w:rPr>
              <w:t>z</w:t>
            </w:r>
            <w:r w:rsidRPr="00AE5621">
              <w:rPr>
                <w:rFonts w:cs="Cambria"/>
                <w:i/>
                <w:iCs/>
                <w:sz w:val="22"/>
                <w:szCs w:val="22"/>
              </w:rPr>
              <w:t>i</w:t>
            </w:r>
            <w:r w:rsidRPr="00AE5621">
              <w:rPr>
                <w:rFonts w:cs="Cambria"/>
                <w:i/>
                <w:iCs/>
                <w:spacing w:val="-1"/>
                <w:sz w:val="22"/>
                <w:szCs w:val="22"/>
              </w:rPr>
              <w:t>j</w:t>
            </w:r>
            <w:r w:rsidRPr="00AE5621">
              <w:rPr>
                <w:rFonts w:cs="Cambria"/>
                <w:i/>
                <w:iCs/>
                <w:sz w:val="22"/>
                <w:szCs w:val="22"/>
              </w:rPr>
              <w:t>ap</w:t>
            </w:r>
            <w:r w:rsidRPr="00AE5621">
              <w:rPr>
                <w:rFonts w:cs="Cambria"/>
                <w:i/>
                <w:iCs/>
                <w:spacing w:val="-1"/>
                <w:sz w:val="22"/>
                <w:szCs w:val="22"/>
              </w:rPr>
              <w:t>r</w:t>
            </w:r>
            <w:r w:rsidRPr="00AE5621">
              <w:rPr>
                <w:rFonts w:cs="Cambria"/>
                <w:i/>
                <w:iCs/>
                <w:spacing w:val="1"/>
                <w:sz w:val="22"/>
                <w:szCs w:val="22"/>
              </w:rPr>
              <w:t>o</w:t>
            </w:r>
            <w:r w:rsidRPr="00AE5621">
              <w:rPr>
                <w:rFonts w:cs="Cambria"/>
                <w:i/>
                <w:iCs/>
                <w:spacing w:val="-1"/>
                <w:sz w:val="22"/>
                <w:szCs w:val="22"/>
              </w:rPr>
              <w:t>j</w:t>
            </w:r>
            <w:r w:rsidRPr="00AE5621">
              <w:rPr>
                <w:rFonts w:cs="Cambria"/>
                <w:i/>
                <w:iCs/>
                <w:sz w:val="22"/>
                <w:szCs w:val="22"/>
              </w:rPr>
              <w:t>k</w:t>
            </w:r>
            <w:r w:rsidRPr="00AE5621">
              <w:rPr>
                <w:rFonts w:cs="Cambria"/>
                <w:i/>
                <w:iCs/>
                <w:spacing w:val="1"/>
                <w:sz w:val="22"/>
                <w:szCs w:val="22"/>
              </w:rPr>
              <w:t>t</w:t>
            </w:r>
            <w:r w:rsidRPr="00AE5621">
              <w:rPr>
                <w:rFonts w:cs="Cambria"/>
                <w:i/>
                <w:iCs/>
                <w:sz w:val="22"/>
                <w:szCs w:val="22"/>
              </w:rPr>
              <w:t>a</w:t>
            </w:r>
          </w:p>
        </w:tc>
        <w:tc>
          <w:tcPr>
            <w:tcW w:w="788" w:type="pct"/>
          </w:tcPr>
          <w:p w:rsidR="00AE5621" w:rsidRPr="00AE5621" w:rsidRDefault="00312009" w:rsidP="00CF4451">
            <w:pPr>
              <w:widowControl w:val="0"/>
              <w:autoSpaceDE w:val="0"/>
              <w:autoSpaceDN w:val="0"/>
              <w:adjustRightInd w:val="0"/>
              <w:spacing w:before="56"/>
              <w:ind w:right="-20"/>
              <w:jc w:val="center"/>
            </w:pPr>
            <w:r>
              <w:rPr>
                <w:rFonts w:cs="Cambria"/>
                <w:i/>
                <w:iCs/>
                <w:spacing w:val="1"/>
                <w:sz w:val="22"/>
                <w:szCs w:val="22"/>
              </w:rPr>
              <w:t>6</w:t>
            </w:r>
            <w:r w:rsidR="00AE5621" w:rsidRPr="00AE5621">
              <w:rPr>
                <w:rFonts w:cs="Cambria"/>
                <w:i/>
                <w:iCs/>
                <w:spacing w:val="-1"/>
                <w:sz w:val="22"/>
                <w:szCs w:val="22"/>
              </w:rPr>
              <w:t>.00</w:t>
            </w:r>
            <w:r w:rsidR="00AE5621" w:rsidRPr="00AE5621">
              <w:rPr>
                <w:rFonts w:cs="Cambria"/>
                <w:i/>
                <w:iCs/>
                <w:spacing w:val="1"/>
                <w:sz w:val="22"/>
                <w:szCs w:val="22"/>
              </w:rPr>
              <w:t>0</w:t>
            </w:r>
            <w:r w:rsidR="00AE5621" w:rsidRPr="00AE5621">
              <w:rPr>
                <w:rFonts w:cs="Cambria"/>
                <w:i/>
                <w:iCs/>
                <w:spacing w:val="-1"/>
                <w:sz w:val="22"/>
                <w:szCs w:val="22"/>
              </w:rPr>
              <w:t>,</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7842CA">
        <w:trPr>
          <w:trHeight w:hRule="exact" w:val="51"/>
        </w:trPr>
        <w:tc>
          <w:tcPr>
            <w:tcW w:w="4212" w:type="pct"/>
            <w:vMerge w:val="restart"/>
          </w:tcPr>
          <w:p w:rsidR="00AE5621" w:rsidRPr="00AE5621" w:rsidRDefault="00AE5621" w:rsidP="00CF4451">
            <w:pPr>
              <w:widowControl w:val="0"/>
              <w:autoSpaceDE w:val="0"/>
              <w:autoSpaceDN w:val="0"/>
              <w:adjustRightInd w:val="0"/>
              <w:spacing w:before="61"/>
              <w:ind w:right="-20"/>
              <w:jc w:val="left"/>
            </w:pPr>
            <w:r w:rsidRPr="00AE5621">
              <w:rPr>
                <w:rFonts w:cs="Cambria"/>
                <w:b/>
                <w:bCs/>
                <w:i/>
                <w:iCs/>
                <w:sz w:val="22"/>
                <w:szCs w:val="22"/>
              </w:rPr>
              <w:t>U</w:t>
            </w:r>
            <w:r w:rsidRPr="00AE5621">
              <w:rPr>
                <w:rFonts w:cs="Cambria"/>
                <w:b/>
                <w:bCs/>
                <w:i/>
                <w:iCs/>
                <w:spacing w:val="-1"/>
                <w:sz w:val="22"/>
                <w:szCs w:val="22"/>
              </w:rPr>
              <w:t>K</w:t>
            </w:r>
            <w:r w:rsidRPr="00AE5621">
              <w:rPr>
                <w:rFonts w:cs="Cambria"/>
                <w:b/>
                <w:bCs/>
                <w:i/>
                <w:iCs/>
                <w:sz w:val="22"/>
                <w:szCs w:val="22"/>
              </w:rPr>
              <w:t>UPNO</w:t>
            </w:r>
          </w:p>
        </w:tc>
        <w:tc>
          <w:tcPr>
            <w:tcW w:w="788" w:type="pct"/>
          </w:tcPr>
          <w:p w:rsidR="00AE5621" w:rsidRPr="00AE5621" w:rsidRDefault="00AE5621" w:rsidP="00CF4451">
            <w:pPr>
              <w:widowControl w:val="0"/>
              <w:autoSpaceDE w:val="0"/>
              <w:autoSpaceDN w:val="0"/>
              <w:adjustRightInd w:val="0"/>
              <w:jc w:val="center"/>
            </w:pPr>
          </w:p>
        </w:tc>
      </w:tr>
      <w:tr w:rsidR="00AE5621" w:rsidRPr="00AE5621" w:rsidTr="007842CA">
        <w:trPr>
          <w:trHeight w:hRule="exact" w:val="228"/>
        </w:trPr>
        <w:tc>
          <w:tcPr>
            <w:tcW w:w="4212" w:type="pct"/>
            <w:vMerge/>
          </w:tcPr>
          <w:p w:rsidR="00AE5621" w:rsidRPr="00AE5621" w:rsidRDefault="00AE5621" w:rsidP="00CF4451">
            <w:pPr>
              <w:widowControl w:val="0"/>
              <w:autoSpaceDE w:val="0"/>
              <w:autoSpaceDN w:val="0"/>
              <w:adjustRightInd w:val="0"/>
              <w:jc w:val="left"/>
            </w:pPr>
          </w:p>
        </w:tc>
        <w:tc>
          <w:tcPr>
            <w:tcW w:w="788" w:type="pct"/>
            <w:shd w:val="clear" w:color="auto" w:fill="E6E6E6"/>
          </w:tcPr>
          <w:p w:rsidR="00AE5621" w:rsidRPr="00AE5621" w:rsidRDefault="003E7361" w:rsidP="00CF4451">
            <w:pPr>
              <w:widowControl w:val="0"/>
              <w:autoSpaceDE w:val="0"/>
              <w:autoSpaceDN w:val="0"/>
              <w:adjustRightInd w:val="0"/>
              <w:spacing w:line="257" w:lineRule="exact"/>
              <w:ind w:right="-20"/>
              <w:jc w:val="center"/>
            </w:pPr>
            <w:r>
              <w:rPr>
                <w:rFonts w:cs="Cambria"/>
                <w:b/>
                <w:bCs/>
                <w:i/>
                <w:iCs/>
                <w:spacing w:val="1"/>
                <w:sz w:val="22"/>
                <w:szCs w:val="22"/>
              </w:rPr>
              <w:t>497</w:t>
            </w:r>
            <w:r w:rsidR="00AE5621" w:rsidRPr="00AE5621">
              <w:rPr>
                <w:rFonts w:cs="Cambria"/>
                <w:b/>
                <w:bCs/>
                <w:i/>
                <w:iCs/>
                <w:spacing w:val="1"/>
                <w:sz w:val="22"/>
                <w:szCs w:val="22"/>
              </w:rPr>
              <w:t>.</w:t>
            </w:r>
            <w:r w:rsidR="00312009">
              <w:rPr>
                <w:rFonts w:cs="Cambria"/>
                <w:b/>
                <w:bCs/>
                <w:i/>
                <w:iCs/>
                <w:spacing w:val="1"/>
                <w:sz w:val="22"/>
                <w:szCs w:val="22"/>
              </w:rPr>
              <w:t>0</w:t>
            </w:r>
            <w:r w:rsidR="00AE5621" w:rsidRPr="00AE5621">
              <w:rPr>
                <w:rFonts w:cs="Cambria"/>
                <w:b/>
                <w:bCs/>
                <w:i/>
                <w:iCs/>
                <w:sz w:val="22"/>
                <w:szCs w:val="22"/>
              </w:rPr>
              <w:t>0</w:t>
            </w:r>
            <w:r w:rsidR="00AE5621" w:rsidRPr="00AE5621">
              <w:rPr>
                <w:rFonts w:cs="Cambria"/>
                <w:b/>
                <w:bCs/>
                <w:i/>
                <w:iCs/>
                <w:spacing w:val="-2"/>
                <w:sz w:val="22"/>
                <w:szCs w:val="22"/>
              </w:rPr>
              <w:t>0</w:t>
            </w:r>
            <w:r w:rsidR="00AE5621" w:rsidRPr="00AE5621">
              <w:rPr>
                <w:rFonts w:cs="Cambria"/>
                <w:b/>
                <w:bCs/>
                <w:i/>
                <w:iCs/>
                <w:sz w:val="22"/>
                <w:szCs w:val="22"/>
              </w:rPr>
              <w:t>,</w:t>
            </w:r>
            <w:r w:rsidR="00AE5621" w:rsidRPr="00AE5621">
              <w:rPr>
                <w:rFonts w:cs="Cambria"/>
                <w:b/>
                <w:bCs/>
                <w:i/>
                <w:iCs/>
                <w:spacing w:val="-2"/>
                <w:sz w:val="22"/>
                <w:szCs w:val="22"/>
              </w:rPr>
              <w:t>0</w:t>
            </w:r>
            <w:r w:rsidR="00AE5621" w:rsidRPr="00AE5621">
              <w:rPr>
                <w:rFonts w:cs="Cambria"/>
                <w:b/>
                <w:bCs/>
                <w:i/>
                <w:iCs/>
                <w:sz w:val="22"/>
                <w:szCs w:val="22"/>
              </w:rPr>
              <w:t>0</w:t>
            </w:r>
          </w:p>
        </w:tc>
      </w:tr>
      <w:tr w:rsidR="00AE5621" w:rsidRPr="00AE5621" w:rsidTr="007842CA">
        <w:trPr>
          <w:trHeight w:hRule="exact" w:val="50"/>
        </w:trPr>
        <w:tc>
          <w:tcPr>
            <w:tcW w:w="4212" w:type="pct"/>
            <w:vMerge/>
          </w:tcPr>
          <w:p w:rsidR="00AE5621" w:rsidRPr="00AE5621" w:rsidRDefault="00AE5621" w:rsidP="00CF4451">
            <w:pPr>
              <w:widowControl w:val="0"/>
              <w:autoSpaceDE w:val="0"/>
              <w:autoSpaceDN w:val="0"/>
              <w:adjustRightInd w:val="0"/>
              <w:spacing w:line="257" w:lineRule="exact"/>
              <w:ind w:right="-20"/>
              <w:jc w:val="left"/>
            </w:pPr>
          </w:p>
        </w:tc>
        <w:tc>
          <w:tcPr>
            <w:tcW w:w="788" w:type="pct"/>
          </w:tcPr>
          <w:p w:rsidR="00AE5621" w:rsidRPr="00AE5621" w:rsidRDefault="00AE5621" w:rsidP="00CF4451">
            <w:pPr>
              <w:widowControl w:val="0"/>
              <w:autoSpaceDE w:val="0"/>
              <w:autoSpaceDN w:val="0"/>
              <w:adjustRightInd w:val="0"/>
              <w:jc w:val="center"/>
            </w:pPr>
          </w:p>
        </w:tc>
      </w:tr>
    </w:tbl>
    <w:p w:rsidR="001F2093" w:rsidRDefault="001F2093" w:rsidP="00AE5621">
      <w:pPr>
        <w:widowControl w:val="0"/>
        <w:autoSpaceDE w:val="0"/>
        <w:autoSpaceDN w:val="0"/>
        <w:adjustRightInd w:val="0"/>
        <w:spacing w:before="31"/>
        <w:ind w:right="-20"/>
        <w:rPr>
          <w:rFonts w:ascii="Cambria" w:hAnsi="Cambria" w:cs="Cambria"/>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178"/>
        <w:gridCol w:w="1530"/>
      </w:tblGrid>
      <w:tr w:rsidR="00AE5621" w:rsidRPr="00AE5621" w:rsidTr="00CF4451">
        <w:trPr>
          <w:trHeight w:hRule="exact" w:val="384"/>
          <w:jc w:val="center"/>
        </w:trPr>
        <w:tc>
          <w:tcPr>
            <w:tcW w:w="4212" w:type="pct"/>
            <w:shd w:val="clear" w:color="auto" w:fill="BDD6EE" w:themeFill="accent1" w:themeFillTint="66"/>
          </w:tcPr>
          <w:p w:rsidR="00AE5621" w:rsidRPr="00AE5621" w:rsidRDefault="00AE5621" w:rsidP="00CF4451">
            <w:pPr>
              <w:widowControl w:val="0"/>
              <w:autoSpaceDE w:val="0"/>
              <w:autoSpaceDN w:val="0"/>
              <w:adjustRightInd w:val="0"/>
              <w:spacing w:before="62"/>
              <w:ind w:right="-20"/>
              <w:jc w:val="left"/>
            </w:pPr>
            <w:r w:rsidRPr="00A842F6">
              <w:rPr>
                <w:rFonts w:cs="Cambria"/>
                <w:b/>
                <w:bCs/>
                <w:i/>
                <w:iCs/>
                <w:sz w:val="22"/>
                <w:szCs w:val="22"/>
              </w:rPr>
              <w:lastRenderedPageBreak/>
              <w:t>PREDRAČUN GRADJEVINSKIH RADOVA</w:t>
            </w:r>
          </w:p>
        </w:tc>
        <w:tc>
          <w:tcPr>
            <w:tcW w:w="788" w:type="pct"/>
            <w:shd w:val="clear" w:color="auto" w:fill="BDD6EE" w:themeFill="accent1" w:themeFillTint="66"/>
          </w:tcPr>
          <w:p w:rsidR="00AE5621" w:rsidRPr="00AE5621" w:rsidRDefault="00AE5621" w:rsidP="00CF4451">
            <w:pPr>
              <w:widowControl w:val="0"/>
              <w:autoSpaceDE w:val="0"/>
              <w:autoSpaceDN w:val="0"/>
              <w:adjustRightInd w:val="0"/>
              <w:spacing w:before="33"/>
              <w:ind w:right="-20"/>
              <w:jc w:val="center"/>
            </w:pPr>
            <w:r w:rsidRPr="00A842F6">
              <w:rPr>
                <w:rFonts w:cs="Cambria"/>
                <w:b/>
                <w:bCs/>
                <w:i/>
                <w:iCs/>
                <w:sz w:val="22"/>
                <w:szCs w:val="22"/>
              </w:rPr>
              <w:t>Cijena (€)</w:t>
            </w:r>
          </w:p>
        </w:tc>
      </w:tr>
      <w:tr w:rsidR="00AE5621" w:rsidRPr="00AE5621" w:rsidTr="00CF4451">
        <w:trPr>
          <w:trHeight w:hRule="exact" w:val="655"/>
          <w:jc w:val="center"/>
        </w:trPr>
        <w:tc>
          <w:tcPr>
            <w:tcW w:w="4212" w:type="pct"/>
          </w:tcPr>
          <w:p w:rsidR="00AE5621" w:rsidRPr="007842CA" w:rsidRDefault="00AE5621" w:rsidP="00D64C8A">
            <w:pPr>
              <w:widowControl w:val="0"/>
              <w:autoSpaceDE w:val="0"/>
              <w:autoSpaceDN w:val="0"/>
              <w:adjustRightInd w:val="0"/>
              <w:spacing w:before="64" w:line="276" w:lineRule="auto"/>
              <w:ind w:right="-8"/>
              <w:jc w:val="left"/>
              <w:rPr>
                <w:sz w:val="22"/>
                <w:szCs w:val="22"/>
              </w:rPr>
            </w:pPr>
            <w:r w:rsidRPr="007842CA">
              <w:rPr>
                <w:rFonts w:cs="Cambria"/>
                <w:iCs/>
                <w:spacing w:val="1"/>
                <w:sz w:val="22"/>
                <w:szCs w:val="22"/>
              </w:rPr>
              <w:t>1</w:t>
            </w:r>
            <w:r w:rsidRPr="007842CA">
              <w:rPr>
                <w:rFonts w:cs="Cambria"/>
                <w:iCs/>
                <w:sz w:val="22"/>
                <w:szCs w:val="22"/>
              </w:rPr>
              <w:t>.V</w:t>
            </w:r>
            <w:r w:rsidRPr="007842CA">
              <w:rPr>
                <w:rFonts w:cs="Cambria"/>
                <w:iCs/>
                <w:spacing w:val="1"/>
                <w:sz w:val="22"/>
                <w:szCs w:val="22"/>
              </w:rPr>
              <w:t>o</w:t>
            </w:r>
            <w:r w:rsidRPr="007842CA">
              <w:rPr>
                <w:rFonts w:cs="Cambria"/>
                <w:iCs/>
                <w:spacing w:val="-3"/>
                <w:sz w:val="22"/>
                <w:szCs w:val="22"/>
              </w:rPr>
              <w:t>d</w:t>
            </w:r>
            <w:r w:rsidRPr="007842CA">
              <w:rPr>
                <w:rFonts w:cs="Cambria"/>
                <w:iCs/>
                <w:spacing w:val="1"/>
                <w:sz w:val="22"/>
                <w:szCs w:val="22"/>
              </w:rPr>
              <w:t>o</w:t>
            </w:r>
            <w:r w:rsidRPr="007842CA">
              <w:rPr>
                <w:rFonts w:cs="Cambria"/>
                <w:iCs/>
                <w:spacing w:val="-1"/>
                <w:sz w:val="22"/>
                <w:szCs w:val="22"/>
              </w:rPr>
              <w:t>za</w:t>
            </w:r>
            <w:r w:rsidRPr="007842CA">
              <w:rPr>
                <w:rFonts w:cs="Cambria"/>
                <w:iCs/>
                <w:sz w:val="22"/>
                <w:szCs w:val="22"/>
              </w:rPr>
              <w:t>hv</w:t>
            </w:r>
            <w:r w:rsidRPr="007842CA">
              <w:rPr>
                <w:rFonts w:cs="Cambria"/>
                <w:iCs/>
                <w:spacing w:val="-1"/>
                <w:sz w:val="22"/>
                <w:szCs w:val="22"/>
              </w:rPr>
              <w:t>a</w:t>
            </w:r>
            <w:r w:rsidRPr="007842CA">
              <w:rPr>
                <w:rFonts w:cs="Cambria"/>
                <w:iCs/>
                <w:sz w:val="22"/>
                <w:szCs w:val="22"/>
              </w:rPr>
              <w:t>tna</w:t>
            </w:r>
            <w:r w:rsidR="007842CA" w:rsidRPr="007842CA">
              <w:rPr>
                <w:rFonts w:cs="Cambria"/>
                <w:iCs/>
                <w:sz w:val="22"/>
                <w:szCs w:val="22"/>
              </w:rPr>
              <w:t xml:space="preserve"> </w:t>
            </w:r>
            <w:r w:rsidRPr="007842CA">
              <w:rPr>
                <w:rFonts w:cs="Cambria"/>
                <w:iCs/>
                <w:sz w:val="22"/>
                <w:szCs w:val="22"/>
              </w:rPr>
              <w:t>g</w:t>
            </w:r>
            <w:r w:rsidRPr="007842CA">
              <w:rPr>
                <w:rFonts w:cs="Cambria"/>
                <w:iCs/>
                <w:spacing w:val="-1"/>
                <w:sz w:val="22"/>
                <w:szCs w:val="22"/>
              </w:rPr>
              <w:t>ra</w:t>
            </w:r>
            <w:r w:rsidRPr="007842CA">
              <w:rPr>
                <w:rFonts w:cs="Cambria"/>
                <w:iCs/>
                <w:sz w:val="22"/>
                <w:szCs w:val="22"/>
              </w:rPr>
              <w:t>đe</w:t>
            </w:r>
            <w:r w:rsidRPr="007842CA">
              <w:rPr>
                <w:rFonts w:cs="Cambria"/>
                <w:iCs/>
                <w:spacing w:val="-1"/>
                <w:sz w:val="22"/>
                <w:szCs w:val="22"/>
              </w:rPr>
              <w:t>v</w:t>
            </w:r>
            <w:r w:rsidRPr="007842CA">
              <w:rPr>
                <w:rFonts w:cs="Cambria"/>
                <w:iCs/>
                <w:sz w:val="22"/>
                <w:szCs w:val="22"/>
              </w:rPr>
              <w:t>ina</w:t>
            </w:r>
            <w:r w:rsidR="007842CA" w:rsidRPr="007842CA">
              <w:rPr>
                <w:rFonts w:cs="Cambria"/>
                <w:iCs/>
                <w:sz w:val="22"/>
                <w:szCs w:val="22"/>
              </w:rPr>
              <w:t xml:space="preserve"> </w:t>
            </w:r>
            <w:r w:rsidRPr="007842CA">
              <w:rPr>
                <w:rFonts w:cs="Cambria"/>
                <w:iCs/>
                <w:sz w:val="22"/>
                <w:szCs w:val="22"/>
              </w:rPr>
              <w:t>sa</w:t>
            </w:r>
            <w:r w:rsidR="007842CA" w:rsidRPr="007842CA">
              <w:rPr>
                <w:rFonts w:cs="Cambria"/>
                <w:iCs/>
                <w:sz w:val="22"/>
                <w:szCs w:val="22"/>
              </w:rPr>
              <w:t xml:space="preserve"> </w:t>
            </w:r>
            <w:r w:rsidRPr="007842CA">
              <w:rPr>
                <w:rFonts w:cs="Cambria"/>
                <w:iCs/>
                <w:sz w:val="22"/>
                <w:szCs w:val="22"/>
              </w:rPr>
              <w:t>hid</w:t>
            </w:r>
            <w:r w:rsidRPr="007842CA">
              <w:rPr>
                <w:rFonts w:cs="Cambria"/>
                <w:iCs/>
                <w:spacing w:val="-2"/>
                <w:sz w:val="22"/>
                <w:szCs w:val="22"/>
              </w:rPr>
              <w:t>r</w:t>
            </w:r>
            <w:r w:rsidRPr="007842CA">
              <w:rPr>
                <w:rFonts w:cs="Cambria"/>
                <w:iCs/>
                <w:spacing w:val="1"/>
                <w:sz w:val="22"/>
                <w:szCs w:val="22"/>
              </w:rPr>
              <w:t>o</w:t>
            </w:r>
            <w:r w:rsidRPr="007842CA">
              <w:rPr>
                <w:rFonts w:cs="Cambria"/>
                <w:iCs/>
                <w:spacing w:val="-1"/>
                <w:sz w:val="22"/>
                <w:szCs w:val="22"/>
              </w:rPr>
              <w:t>ma</w:t>
            </w:r>
            <w:r w:rsidRPr="007842CA">
              <w:rPr>
                <w:rFonts w:cs="Cambria"/>
                <w:iCs/>
                <w:sz w:val="22"/>
                <w:szCs w:val="22"/>
              </w:rPr>
              <w:t>ši</w:t>
            </w:r>
            <w:r w:rsidRPr="007842CA">
              <w:rPr>
                <w:rFonts w:cs="Cambria"/>
                <w:iCs/>
                <w:spacing w:val="-1"/>
                <w:sz w:val="22"/>
                <w:szCs w:val="22"/>
              </w:rPr>
              <w:t>n</w:t>
            </w:r>
            <w:r w:rsidRPr="007842CA">
              <w:rPr>
                <w:rFonts w:cs="Cambria"/>
                <w:iCs/>
                <w:sz w:val="22"/>
                <w:szCs w:val="22"/>
              </w:rPr>
              <w:t>sk</w:t>
            </w:r>
            <w:r w:rsidRPr="007842CA">
              <w:rPr>
                <w:rFonts w:cs="Cambria"/>
                <w:iCs/>
                <w:spacing w:val="1"/>
                <w:sz w:val="22"/>
                <w:szCs w:val="22"/>
              </w:rPr>
              <w:t>o</w:t>
            </w:r>
            <w:r w:rsidRPr="007842CA">
              <w:rPr>
                <w:rFonts w:cs="Cambria"/>
                <w:iCs/>
                <w:sz w:val="22"/>
                <w:szCs w:val="22"/>
              </w:rPr>
              <w:t>m</w:t>
            </w:r>
            <w:r w:rsidR="007842CA" w:rsidRPr="007842CA">
              <w:rPr>
                <w:rFonts w:cs="Cambria"/>
                <w:iCs/>
                <w:sz w:val="22"/>
                <w:szCs w:val="22"/>
              </w:rPr>
              <w:t xml:space="preserve"> </w:t>
            </w:r>
            <w:r w:rsidRPr="007842CA">
              <w:rPr>
                <w:rFonts w:cs="Cambria"/>
                <w:iCs/>
                <w:spacing w:val="1"/>
                <w:sz w:val="22"/>
                <w:szCs w:val="22"/>
              </w:rPr>
              <w:t>o</w:t>
            </w:r>
            <w:r w:rsidRPr="007842CA">
              <w:rPr>
                <w:rFonts w:cs="Cambria"/>
                <w:iCs/>
                <w:spacing w:val="-1"/>
                <w:sz w:val="22"/>
                <w:szCs w:val="22"/>
              </w:rPr>
              <w:t>pr</w:t>
            </w:r>
            <w:r w:rsidRPr="007842CA">
              <w:rPr>
                <w:rFonts w:cs="Cambria"/>
                <w:iCs/>
                <w:sz w:val="22"/>
                <w:szCs w:val="22"/>
              </w:rPr>
              <w:t>e</w:t>
            </w:r>
            <w:r w:rsidRPr="007842CA">
              <w:rPr>
                <w:rFonts w:cs="Cambria"/>
                <w:iCs/>
                <w:spacing w:val="-1"/>
                <w:sz w:val="22"/>
                <w:szCs w:val="22"/>
              </w:rPr>
              <w:t>m</w:t>
            </w:r>
            <w:r w:rsidRPr="007842CA">
              <w:rPr>
                <w:rFonts w:cs="Cambria"/>
                <w:iCs/>
                <w:spacing w:val="1"/>
                <w:sz w:val="22"/>
                <w:szCs w:val="22"/>
              </w:rPr>
              <w:t>o</w:t>
            </w:r>
            <w:r w:rsidRPr="007842CA">
              <w:rPr>
                <w:rFonts w:cs="Cambria"/>
                <w:iCs/>
                <w:sz w:val="22"/>
                <w:szCs w:val="22"/>
              </w:rPr>
              <w:t>m</w:t>
            </w:r>
            <w:r w:rsidR="007842CA" w:rsidRPr="007842CA">
              <w:rPr>
                <w:rFonts w:cs="Cambria"/>
                <w:iCs/>
                <w:sz w:val="22"/>
                <w:szCs w:val="22"/>
              </w:rPr>
              <w:t xml:space="preserve"> I </w:t>
            </w:r>
            <w:r w:rsidRPr="007842CA">
              <w:rPr>
                <w:rFonts w:cs="Cambria"/>
                <w:iCs/>
                <w:sz w:val="22"/>
                <w:szCs w:val="22"/>
              </w:rPr>
              <w:t>s</w:t>
            </w:r>
            <w:r w:rsidRPr="007842CA">
              <w:rPr>
                <w:rFonts w:cs="Cambria"/>
                <w:iCs/>
                <w:spacing w:val="-1"/>
                <w:sz w:val="22"/>
                <w:szCs w:val="22"/>
              </w:rPr>
              <w:t>v</w:t>
            </w:r>
            <w:r w:rsidRPr="007842CA">
              <w:rPr>
                <w:rFonts w:cs="Cambria"/>
                <w:iCs/>
                <w:sz w:val="22"/>
                <w:szCs w:val="22"/>
              </w:rPr>
              <w:t>im</w:t>
            </w:r>
            <w:r w:rsidR="007842CA" w:rsidRPr="007842CA">
              <w:rPr>
                <w:rFonts w:cs="Cambria"/>
                <w:iCs/>
                <w:sz w:val="22"/>
                <w:szCs w:val="22"/>
              </w:rPr>
              <w:t xml:space="preserve"> </w:t>
            </w:r>
            <w:r w:rsidRPr="007842CA">
              <w:rPr>
                <w:rFonts w:cs="Cambria"/>
                <w:iCs/>
                <w:sz w:val="22"/>
                <w:szCs w:val="22"/>
              </w:rPr>
              <w:t>g</w:t>
            </w:r>
            <w:r w:rsidRPr="007842CA">
              <w:rPr>
                <w:rFonts w:cs="Cambria"/>
                <w:iCs/>
                <w:spacing w:val="-1"/>
                <w:sz w:val="22"/>
                <w:szCs w:val="22"/>
              </w:rPr>
              <w:t>ra</w:t>
            </w:r>
            <w:r w:rsidRPr="007842CA">
              <w:rPr>
                <w:rFonts w:cs="Cambria"/>
                <w:iCs/>
                <w:sz w:val="22"/>
                <w:szCs w:val="22"/>
              </w:rPr>
              <w:t>đe</w:t>
            </w:r>
            <w:r w:rsidRPr="007842CA">
              <w:rPr>
                <w:rFonts w:cs="Cambria"/>
                <w:iCs/>
                <w:spacing w:val="-1"/>
                <w:sz w:val="22"/>
                <w:szCs w:val="22"/>
              </w:rPr>
              <w:t>v</w:t>
            </w:r>
            <w:r w:rsidRPr="007842CA">
              <w:rPr>
                <w:rFonts w:cs="Cambria"/>
                <w:iCs/>
                <w:sz w:val="22"/>
                <w:szCs w:val="22"/>
              </w:rPr>
              <w:t>in</w:t>
            </w:r>
            <w:r w:rsidRPr="007842CA">
              <w:rPr>
                <w:rFonts w:cs="Cambria"/>
                <w:iCs/>
                <w:spacing w:val="-1"/>
                <w:sz w:val="22"/>
                <w:szCs w:val="22"/>
              </w:rPr>
              <w:t>s</w:t>
            </w:r>
            <w:r w:rsidRPr="007842CA">
              <w:rPr>
                <w:rFonts w:cs="Cambria"/>
                <w:iCs/>
                <w:sz w:val="22"/>
                <w:szCs w:val="22"/>
              </w:rPr>
              <w:t>k</w:t>
            </w:r>
            <w:r w:rsidRPr="007842CA">
              <w:rPr>
                <w:rFonts w:cs="Cambria"/>
                <w:iCs/>
                <w:spacing w:val="1"/>
                <w:sz w:val="22"/>
                <w:szCs w:val="22"/>
              </w:rPr>
              <w:t>i</w:t>
            </w:r>
            <w:r w:rsidRPr="007842CA">
              <w:rPr>
                <w:rFonts w:cs="Cambria"/>
                <w:iCs/>
                <w:sz w:val="22"/>
                <w:szCs w:val="22"/>
              </w:rPr>
              <w:t xml:space="preserve">m </w:t>
            </w:r>
            <w:r w:rsidRPr="007842CA">
              <w:rPr>
                <w:rFonts w:cs="Cambria"/>
                <w:iCs/>
                <w:spacing w:val="-1"/>
                <w:sz w:val="22"/>
                <w:szCs w:val="22"/>
              </w:rPr>
              <w:t>ra</w:t>
            </w:r>
            <w:r w:rsidRPr="007842CA">
              <w:rPr>
                <w:rFonts w:cs="Cambria"/>
                <w:iCs/>
                <w:sz w:val="22"/>
                <w:szCs w:val="22"/>
              </w:rPr>
              <w:t>dovi</w:t>
            </w:r>
            <w:r w:rsidRPr="007842CA">
              <w:rPr>
                <w:rFonts w:cs="Cambria"/>
                <w:iCs/>
                <w:spacing w:val="-2"/>
                <w:sz w:val="22"/>
                <w:szCs w:val="22"/>
              </w:rPr>
              <w:t>m</w:t>
            </w:r>
            <w:r w:rsidRPr="007842CA">
              <w:rPr>
                <w:rFonts w:cs="Cambria"/>
                <w:iCs/>
                <w:spacing w:val="-1"/>
                <w:sz w:val="22"/>
                <w:szCs w:val="22"/>
              </w:rPr>
              <w:t>a</w:t>
            </w:r>
            <w:r w:rsidRPr="007842CA">
              <w:rPr>
                <w:rFonts w:cs="Cambria"/>
                <w:iCs/>
                <w:sz w:val="22"/>
                <w:szCs w:val="22"/>
              </w:rPr>
              <w:t xml:space="preserve">, </w:t>
            </w:r>
            <w:r w:rsidRPr="007842CA">
              <w:rPr>
                <w:rFonts w:cs="Cambria"/>
                <w:iCs/>
                <w:spacing w:val="-1"/>
                <w:sz w:val="22"/>
                <w:szCs w:val="22"/>
              </w:rPr>
              <w:t>u</w:t>
            </w:r>
            <w:r w:rsidRPr="007842CA">
              <w:rPr>
                <w:rFonts w:cs="Cambria"/>
                <w:iCs/>
                <w:sz w:val="22"/>
                <w:szCs w:val="22"/>
              </w:rPr>
              <w:t>k</w:t>
            </w:r>
            <w:r w:rsidRPr="007842CA">
              <w:rPr>
                <w:rFonts w:cs="Cambria"/>
                <w:iCs/>
                <w:spacing w:val="2"/>
                <w:sz w:val="22"/>
                <w:szCs w:val="22"/>
              </w:rPr>
              <w:t>l</w:t>
            </w:r>
            <w:r w:rsidRPr="007842CA">
              <w:rPr>
                <w:rFonts w:cs="Cambria"/>
                <w:iCs/>
                <w:spacing w:val="-1"/>
                <w:sz w:val="22"/>
                <w:szCs w:val="22"/>
              </w:rPr>
              <w:t>j</w:t>
            </w:r>
            <w:r w:rsidRPr="007842CA">
              <w:rPr>
                <w:rFonts w:cs="Cambria"/>
                <w:iCs/>
                <w:sz w:val="22"/>
                <w:szCs w:val="22"/>
              </w:rPr>
              <w:t>uč</w:t>
            </w:r>
            <w:r w:rsidRPr="007842CA">
              <w:rPr>
                <w:rFonts w:cs="Cambria"/>
                <w:iCs/>
                <w:spacing w:val="-1"/>
                <w:sz w:val="22"/>
                <w:szCs w:val="22"/>
              </w:rPr>
              <w:t>uj</w:t>
            </w:r>
            <w:r w:rsidRPr="007842CA">
              <w:rPr>
                <w:rFonts w:cs="Cambria"/>
                <w:iCs/>
                <w:sz w:val="22"/>
                <w:szCs w:val="22"/>
              </w:rPr>
              <w:t xml:space="preserve">ući </w:t>
            </w:r>
            <w:r w:rsidRPr="007842CA">
              <w:rPr>
                <w:rFonts w:cs="Cambria"/>
                <w:iCs/>
                <w:spacing w:val="-2"/>
                <w:sz w:val="22"/>
                <w:szCs w:val="22"/>
              </w:rPr>
              <w:t>z</w:t>
            </w:r>
            <w:r w:rsidRPr="007842CA">
              <w:rPr>
                <w:rFonts w:cs="Cambria"/>
                <w:iCs/>
                <w:sz w:val="22"/>
                <w:szCs w:val="22"/>
              </w:rPr>
              <w:t>e</w:t>
            </w:r>
            <w:r w:rsidRPr="007842CA">
              <w:rPr>
                <w:rFonts w:cs="Cambria"/>
                <w:iCs/>
                <w:spacing w:val="1"/>
                <w:sz w:val="22"/>
                <w:szCs w:val="22"/>
              </w:rPr>
              <w:t>ml</w:t>
            </w:r>
            <w:r w:rsidRPr="007842CA">
              <w:rPr>
                <w:rFonts w:cs="Cambria"/>
                <w:iCs/>
                <w:spacing w:val="-1"/>
                <w:sz w:val="22"/>
                <w:szCs w:val="22"/>
              </w:rPr>
              <w:t>j</w:t>
            </w:r>
            <w:r w:rsidR="00D64C8A">
              <w:rPr>
                <w:rFonts w:cs="Cambria"/>
                <w:iCs/>
                <w:sz w:val="22"/>
                <w:szCs w:val="22"/>
              </w:rPr>
              <w:t>a</w:t>
            </w:r>
            <w:r w:rsidRPr="007842CA">
              <w:rPr>
                <w:rFonts w:cs="Cambria"/>
                <w:iCs/>
                <w:sz w:val="22"/>
                <w:szCs w:val="22"/>
              </w:rPr>
              <w:t xml:space="preserve">ne </w:t>
            </w:r>
            <w:r w:rsidRPr="007842CA">
              <w:rPr>
                <w:rFonts w:cs="Cambria"/>
                <w:iCs/>
                <w:spacing w:val="-2"/>
                <w:sz w:val="22"/>
                <w:szCs w:val="22"/>
              </w:rPr>
              <w:t>r</w:t>
            </w:r>
            <w:r w:rsidRPr="007842CA">
              <w:rPr>
                <w:rFonts w:cs="Cambria"/>
                <w:iCs/>
                <w:spacing w:val="-1"/>
                <w:sz w:val="22"/>
                <w:szCs w:val="22"/>
              </w:rPr>
              <w:t>a</w:t>
            </w:r>
            <w:r w:rsidRPr="007842CA">
              <w:rPr>
                <w:rFonts w:cs="Cambria"/>
                <w:iCs/>
                <w:sz w:val="22"/>
                <w:szCs w:val="22"/>
              </w:rPr>
              <w:t>dove</w:t>
            </w:r>
            <w:r w:rsidR="00293ED5">
              <w:rPr>
                <w:rFonts w:cs="Cambria"/>
                <w:iCs/>
                <w:sz w:val="22"/>
                <w:szCs w:val="22"/>
              </w:rPr>
              <w:t xml:space="preserve"> </w:t>
            </w:r>
            <w:r w:rsidRPr="007842CA">
              <w:rPr>
                <w:rFonts w:cs="Cambria"/>
                <w:iCs/>
                <w:sz w:val="22"/>
                <w:szCs w:val="22"/>
              </w:rPr>
              <w:t>sa</w:t>
            </w:r>
            <w:r w:rsidRPr="007842CA">
              <w:rPr>
                <w:rFonts w:cs="Cambria"/>
                <w:iCs/>
                <w:spacing w:val="-1"/>
                <w:sz w:val="22"/>
                <w:szCs w:val="22"/>
              </w:rPr>
              <w:t xml:space="preserve"> pr</w:t>
            </w:r>
            <w:r w:rsidRPr="007842CA">
              <w:rPr>
                <w:rFonts w:cs="Cambria"/>
                <w:iCs/>
                <w:sz w:val="22"/>
                <w:szCs w:val="22"/>
              </w:rPr>
              <w:t>istu</w:t>
            </w:r>
            <w:r w:rsidRPr="007842CA">
              <w:rPr>
                <w:rFonts w:cs="Cambria"/>
                <w:iCs/>
                <w:spacing w:val="-1"/>
                <w:sz w:val="22"/>
                <w:szCs w:val="22"/>
              </w:rPr>
              <w:t>p</w:t>
            </w:r>
            <w:r w:rsidRPr="007842CA">
              <w:rPr>
                <w:rFonts w:cs="Cambria"/>
                <w:iCs/>
                <w:sz w:val="22"/>
                <w:szCs w:val="22"/>
              </w:rPr>
              <w:t>nim</w:t>
            </w:r>
            <w:r w:rsidR="00D64C8A">
              <w:rPr>
                <w:rFonts w:cs="Cambria"/>
                <w:iCs/>
                <w:sz w:val="22"/>
                <w:szCs w:val="22"/>
              </w:rPr>
              <w:t xml:space="preserve"> </w:t>
            </w:r>
            <w:r w:rsidRPr="007842CA">
              <w:rPr>
                <w:rFonts w:cs="Cambria"/>
                <w:iCs/>
                <w:spacing w:val="-2"/>
                <w:sz w:val="22"/>
                <w:szCs w:val="22"/>
              </w:rPr>
              <w:t>p</w:t>
            </w:r>
            <w:r w:rsidRPr="007842CA">
              <w:rPr>
                <w:rFonts w:cs="Cambria"/>
                <w:iCs/>
                <w:sz w:val="22"/>
                <w:szCs w:val="22"/>
              </w:rPr>
              <w:t>utem</w:t>
            </w:r>
            <w:r w:rsidRPr="007842CA">
              <w:rPr>
                <w:rFonts w:cs="Cambria"/>
                <w:iCs/>
                <w:spacing w:val="-1"/>
                <w:sz w:val="22"/>
                <w:szCs w:val="22"/>
              </w:rPr>
              <w:t xml:space="preserve"> d</w:t>
            </w:r>
            <w:r w:rsidRPr="007842CA">
              <w:rPr>
                <w:rFonts w:cs="Cambria"/>
                <w:iCs/>
                <w:sz w:val="22"/>
                <w:szCs w:val="22"/>
              </w:rPr>
              <w:t>o</w:t>
            </w:r>
            <w:r w:rsidR="00D64C8A">
              <w:rPr>
                <w:rFonts w:cs="Cambria"/>
                <w:iCs/>
                <w:sz w:val="22"/>
                <w:szCs w:val="22"/>
              </w:rPr>
              <w:t xml:space="preserve"> </w:t>
            </w:r>
            <w:r w:rsidRPr="007842CA">
              <w:rPr>
                <w:rFonts w:cs="Cambria"/>
                <w:iCs/>
                <w:spacing w:val="-1"/>
                <w:sz w:val="22"/>
                <w:szCs w:val="22"/>
              </w:rPr>
              <w:t>v</w:t>
            </w:r>
            <w:r w:rsidRPr="007842CA">
              <w:rPr>
                <w:rFonts w:cs="Cambria"/>
                <w:iCs/>
                <w:spacing w:val="1"/>
                <w:sz w:val="22"/>
                <w:szCs w:val="22"/>
              </w:rPr>
              <w:t>o</w:t>
            </w:r>
            <w:r w:rsidRPr="007842CA">
              <w:rPr>
                <w:rFonts w:cs="Cambria"/>
                <w:iCs/>
                <w:sz w:val="22"/>
                <w:szCs w:val="22"/>
              </w:rPr>
              <w:t>doz</w:t>
            </w:r>
            <w:r w:rsidRPr="007842CA">
              <w:rPr>
                <w:rFonts w:cs="Cambria"/>
                <w:iCs/>
                <w:spacing w:val="-1"/>
                <w:sz w:val="22"/>
                <w:szCs w:val="22"/>
              </w:rPr>
              <w:t>a</w:t>
            </w:r>
            <w:r w:rsidRPr="007842CA">
              <w:rPr>
                <w:rFonts w:cs="Cambria"/>
                <w:iCs/>
                <w:sz w:val="22"/>
                <w:szCs w:val="22"/>
              </w:rPr>
              <w:t>hv</w:t>
            </w:r>
            <w:r w:rsidRPr="007842CA">
              <w:rPr>
                <w:rFonts w:cs="Cambria"/>
                <w:iCs/>
                <w:spacing w:val="-1"/>
                <w:sz w:val="22"/>
                <w:szCs w:val="22"/>
              </w:rPr>
              <w:t>a</w:t>
            </w:r>
            <w:r w:rsidRPr="007842CA">
              <w:rPr>
                <w:rFonts w:cs="Cambria"/>
                <w:iCs/>
                <w:sz w:val="22"/>
                <w:szCs w:val="22"/>
              </w:rPr>
              <w:t>ta</w:t>
            </w:r>
          </w:p>
        </w:tc>
        <w:tc>
          <w:tcPr>
            <w:tcW w:w="788" w:type="pct"/>
          </w:tcPr>
          <w:p w:rsidR="00AE5621" w:rsidRPr="00AE5621" w:rsidRDefault="00AE5621" w:rsidP="00CF4451">
            <w:pPr>
              <w:widowControl w:val="0"/>
              <w:autoSpaceDE w:val="0"/>
              <w:autoSpaceDN w:val="0"/>
              <w:adjustRightInd w:val="0"/>
              <w:spacing w:before="13" w:line="200" w:lineRule="exact"/>
              <w:jc w:val="center"/>
              <w:rPr>
                <w:sz w:val="20"/>
                <w:szCs w:val="20"/>
              </w:rPr>
            </w:pPr>
          </w:p>
          <w:p w:rsidR="00AE5621" w:rsidRPr="00AE5621" w:rsidRDefault="003C1CC4" w:rsidP="00CF4451">
            <w:pPr>
              <w:widowControl w:val="0"/>
              <w:autoSpaceDE w:val="0"/>
              <w:autoSpaceDN w:val="0"/>
              <w:adjustRightInd w:val="0"/>
              <w:ind w:right="-20"/>
              <w:jc w:val="center"/>
            </w:pPr>
            <w:r>
              <w:rPr>
                <w:rFonts w:cs="Cambria"/>
                <w:i/>
                <w:iCs/>
                <w:spacing w:val="1"/>
                <w:sz w:val="22"/>
                <w:szCs w:val="22"/>
              </w:rPr>
              <w:t>2</w:t>
            </w:r>
            <w:r w:rsidR="00312009">
              <w:rPr>
                <w:rFonts w:cs="Cambria"/>
                <w:i/>
                <w:iCs/>
                <w:spacing w:val="1"/>
                <w:sz w:val="22"/>
                <w:szCs w:val="22"/>
              </w:rPr>
              <w:t>44</w:t>
            </w:r>
            <w:r w:rsidR="00AE5621" w:rsidRPr="00AE5621">
              <w:rPr>
                <w:rFonts w:cs="Cambria"/>
                <w:i/>
                <w:iCs/>
                <w:spacing w:val="-1"/>
                <w:sz w:val="22"/>
                <w:szCs w:val="22"/>
              </w:rPr>
              <w:t>.2</w:t>
            </w:r>
            <w:r w:rsidR="00312009">
              <w:rPr>
                <w:rFonts w:cs="Cambria"/>
                <w:i/>
                <w:iCs/>
                <w:spacing w:val="1"/>
                <w:sz w:val="22"/>
                <w:szCs w:val="22"/>
              </w:rPr>
              <w:t>81</w:t>
            </w:r>
            <w:r w:rsidR="00AE5621" w:rsidRPr="00AE5621">
              <w:rPr>
                <w:rFonts w:cs="Cambria"/>
                <w:i/>
                <w:iCs/>
                <w:spacing w:val="-1"/>
                <w:sz w:val="22"/>
                <w:szCs w:val="22"/>
              </w:rPr>
              <w:t>,0</w:t>
            </w:r>
            <w:r w:rsidR="00AE5621" w:rsidRPr="00AE5621">
              <w:rPr>
                <w:rFonts w:cs="Cambria"/>
                <w:i/>
                <w:iCs/>
                <w:sz w:val="22"/>
                <w:szCs w:val="22"/>
              </w:rPr>
              <w:t>0</w:t>
            </w:r>
          </w:p>
        </w:tc>
      </w:tr>
      <w:tr w:rsidR="00AE5621" w:rsidRPr="00AE5621" w:rsidTr="00CF4451">
        <w:trPr>
          <w:trHeight w:hRule="exact" w:val="655"/>
          <w:jc w:val="center"/>
        </w:trPr>
        <w:tc>
          <w:tcPr>
            <w:tcW w:w="4212" w:type="pct"/>
            <w:tcBorders>
              <w:top w:val="single" w:sz="4" w:space="0" w:color="auto"/>
              <w:left w:val="single" w:sz="4" w:space="0" w:color="auto"/>
              <w:bottom w:val="single" w:sz="4" w:space="0" w:color="auto"/>
              <w:right w:val="single" w:sz="4" w:space="0" w:color="auto"/>
            </w:tcBorders>
          </w:tcPr>
          <w:p w:rsidR="00AE5621" w:rsidRPr="007842CA" w:rsidRDefault="00AE5621" w:rsidP="00D64C8A">
            <w:pPr>
              <w:widowControl w:val="0"/>
              <w:autoSpaceDE w:val="0"/>
              <w:autoSpaceDN w:val="0"/>
              <w:adjustRightInd w:val="0"/>
              <w:spacing w:before="64" w:line="276" w:lineRule="auto"/>
              <w:ind w:right="-8"/>
              <w:jc w:val="left"/>
              <w:rPr>
                <w:rFonts w:cs="Cambria"/>
                <w:iCs/>
                <w:spacing w:val="1"/>
                <w:sz w:val="22"/>
                <w:szCs w:val="22"/>
              </w:rPr>
            </w:pPr>
            <w:r w:rsidRPr="007842CA">
              <w:rPr>
                <w:rFonts w:cs="Cambria"/>
                <w:iCs/>
                <w:spacing w:val="1"/>
                <w:sz w:val="22"/>
                <w:szCs w:val="22"/>
              </w:rPr>
              <w:t>2. Nabavka cjevovoda, iskop rova, nabavka košuljice, postavljanje cjevovoda, anker blokovi, propusti drenaže i uredjenje terena</w:t>
            </w:r>
            <w:r w:rsidR="00D64C8A">
              <w:rPr>
                <w:rFonts w:cs="Cambria"/>
                <w:iCs/>
                <w:spacing w:val="1"/>
                <w:sz w:val="22"/>
                <w:szCs w:val="22"/>
              </w:rPr>
              <w:t xml:space="preserve">, </w:t>
            </w:r>
            <w:r w:rsidR="00D64C8A" w:rsidRPr="00D64C8A">
              <w:rPr>
                <w:rFonts w:cs="Cambria"/>
                <w:iCs/>
                <w:spacing w:val="1"/>
                <w:sz w:val="22"/>
                <w:szCs w:val="22"/>
              </w:rPr>
              <w:t xml:space="preserve">uključujući </w:t>
            </w:r>
            <w:r w:rsidR="00D64C8A">
              <w:rPr>
                <w:rFonts w:cs="Cambria"/>
                <w:iCs/>
                <w:spacing w:val="1"/>
                <w:sz w:val="22"/>
                <w:szCs w:val="22"/>
              </w:rPr>
              <w:t>iskop I vraćanje u prvobitno stanje pristupnog puta oko 3,5km km..</w:t>
            </w:r>
            <w:r w:rsidR="00D64C8A" w:rsidRPr="00D64C8A">
              <w:rPr>
                <w:rFonts w:cs="Cambria"/>
                <w:iCs/>
                <w:spacing w:val="1"/>
                <w:sz w:val="22"/>
                <w:szCs w:val="22"/>
              </w:rPr>
              <w:t xml:space="preserve">vodozahvata </w:t>
            </w:r>
            <w:r w:rsidR="00D64C8A">
              <w:rPr>
                <w:rFonts w:cs="Cambria"/>
                <w:iCs/>
                <w:spacing w:val="1"/>
                <w:sz w:val="22"/>
                <w:szCs w:val="22"/>
              </w:rPr>
              <w:t>i</w:t>
            </w:r>
          </w:p>
        </w:tc>
        <w:tc>
          <w:tcPr>
            <w:tcW w:w="788" w:type="pct"/>
            <w:tcBorders>
              <w:top w:val="single" w:sz="4" w:space="0" w:color="auto"/>
              <w:left w:val="single" w:sz="4" w:space="0" w:color="auto"/>
              <w:bottom w:val="single" w:sz="4" w:space="0" w:color="auto"/>
              <w:right w:val="single" w:sz="4" w:space="0" w:color="auto"/>
            </w:tcBorders>
          </w:tcPr>
          <w:p w:rsidR="00AE5621" w:rsidRPr="00AE5621" w:rsidRDefault="00AE5621" w:rsidP="00CF4451">
            <w:pPr>
              <w:widowControl w:val="0"/>
              <w:autoSpaceDE w:val="0"/>
              <w:autoSpaceDN w:val="0"/>
              <w:adjustRightInd w:val="0"/>
              <w:spacing w:before="13" w:line="200" w:lineRule="exact"/>
              <w:jc w:val="center"/>
              <w:rPr>
                <w:sz w:val="20"/>
                <w:szCs w:val="20"/>
              </w:rPr>
            </w:pPr>
          </w:p>
          <w:p w:rsidR="00AE5621" w:rsidRPr="00AE5621" w:rsidRDefault="00312009" w:rsidP="00CF4451">
            <w:pPr>
              <w:widowControl w:val="0"/>
              <w:autoSpaceDE w:val="0"/>
              <w:autoSpaceDN w:val="0"/>
              <w:adjustRightInd w:val="0"/>
              <w:ind w:right="-20"/>
              <w:jc w:val="center"/>
              <w:rPr>
                <w:sz w:val="20"/>
                <w:szCs w:val="20"/>
              </w:rPr>
            </w:pPr>
            <w:r>
              <w:rPr>
                <w:rFonts w:cs="Cambria"/>
                <w:i/>
                <w:iCs/>
                <w:spacing w:val="1"/>
                <w:sz w:val="22"/>
                <w:szCs w:val="22"/>
              </w:rPr>
              <w:t>1.</w:t>
            </w:r>
            <w:r w:rsidR="003C1CC4">
              <w:rPr>
                <w:rFonts w:cs="Cambria"/>
                <w:i/>
                <w:iCs/>
                <w:spacing w:val="1"/>
                <w:sz w:val="22"/>
                <w:szCs w:val="22"/>
              </w:rPr>
              <w:t>8</w:t>
            </w:r>
            <w:r>
              <w:rPr>
                <w:rFonts w:cs="Cambria"/>
                <w:i/>
                <w:iCs/>
                <w:spacing w:val="1"/>
                <w:sz w:val="22"/>
                <w:szCs w:val="22"/>
              </w:rPr>
              <w:t>14.926</w:t>
            </w:r>
            <w:r w:rsidR="00AE5621" w:rsidRPr="00AE5621">
              <w:rPr>
                <w:rFonts w:cs="Cambria"/>
                <w:i/>
                <w:iCs/>
                <w:spacing w:val="1"/>
                <w:sz w:val="22"/>
                <w:szCs w:val="22"/>
              </w:rPr>
              <w:t>,</w:t>
            </w:r>
            <w:r>
              <w:rPr>
                <w:rFonts w:cs="Cambria"/>
                <w:i/>
                <w:iCs/>
                <w:spacing w:val="1"/>
                <w:sz w:val="22"/>
                <w:szCs w:val="22"/>
              </w:rPr>
              <w:t>06</w:t>
            </w:r>
          </w:p>
        </w:tc>
      </w:tr>
      <w:tr w:rsidR="00AE5621" w:rsidRPr="00AE5621" w:rsidTr="00D64C8A">
        <w:trPr>
          <w:trHeight w:hRule="exact" w:val="622"/>
          <w:jc w:val="center"/>
        </w:trPr>
        <w:tc>
          <w:tcPr>
            <w:tcW w:w="4212" w:type="pct"/>
            <w:tcBorders>
              <w:top w:val="single" w:sz="4" w:space="0" w:color="auto"/>
              <w:left w:val="single" w:sz="4" w:space="0" w:color="auto"/>
              <w:bottom w:val="single" w:sz="4" w:space="0" w:color="auto"/>
              <w:right w:val="single" w:sz="4" w:space="0" w:color="auto"/>
            </w:tcBorders>
          </w:tcPr>
          <w:p w:rsidR="00AE5621" w:rsidRPr="007842CA" w:rsidRDefault="00AE5621" w:rsidP="00CF4451">
            <w:pPr>
              <w:widowControl w:val="0"/>
              <w:autoSpaceDE w:val="0"/>
              <w:autoSpaceDN w:val="0"/>
              <w:adjustRightInd w:val="0"/>
              <w:ind w:right="-20"/>
              <w:jc w:val="left"/>
              <w:rPr>
                <w:rFonts w:cs="Cambria"/>
                <w:iCs/>
                <w:spacing w:val="1"/>
                <w:sz w:val="22"/>
                <w:szCs w:val="22"/>
              </w:rPr>
            </w:pPr>
            <w:r w:rsidRPr="007842CA">
              <w:rPr>
                <w:rFonts w:cs="Cambria"/>
                <w:iCs/>
                <w:spacing w:val="1"/>
                <w:sz w:val="22"/>
                <w:szCs w:val="22"/>
              </w:rPr>
              <w:t>3. Gradjevinski radovi na mašinskoj zgradi sa ulaznom račvom i testarskim, bravarskim, krovopokrivačkim radovima,odvodnom vadom, kao i svim zemljanim radovima i prilaznim putevima</w:t>
            </w:r>
          </w:p>
        </w:tc>
        <w:tc>
          <w:tcPr>
            <w:tcW w:w="788" w:type="pct"/>
            <w:tcBorders>
              <w:top w:val="single" w:sz="4" w:space="0" w:color="auto"/>
              <w:left w:val="single" w:sz="4" w:space="0" w:color="auto"/>
              <w:bottom w:val="single" w:sz="4" w:space="0" w:color="auto"/>
              <w:right w:val="single" w:sz="4" w:space="0" w:color="auto"/>
            </w:tcBorders>
          </w:tcPr>
          <w:p w:rsidR="00AE5621" w:rsidRPr="00AE5621" w:rsidRDefault="00AE5621" w:rsidP="00CF4451">
            <w:pPr>
              <w:widowControl w:val="0"/>
              <w:autoSpaceDE w:val="0"/>
              <w:autoSpaceDN w:val="0"/>
              <w:adjustRightInd w:val="0"/>
              <w:ind w:right="-20"/>
              <w:jc w:val="center"/>
              <w:rPr>
                <w:rFonts w:cs="Cambria"/>
                <w:i/>
                <w:iCs/>
                <w:spacing w:val="1"/>
                <w:sz w:val="22"/>
                <w:szCs w:val="22"/>
              </w:rPr>
            </w:pPr>
          </w:p>
          <w:p w:rsidR="00AE5621" w:rsidRPr="00AE5621" w:rsidRDefault="00AE5621" w:rsidP="00CF4451">
            <w:pPr>
              <w:widowControl w:val="0"/>
              <w:autoSpaceDE w:val="0"/>
              <w:autoSpaceDN w:val="0"/>
              <w:adjustRightInd w:val="0"/>
              <w:ind w:right="-20"/>
              <w:jc w:val="center"/>
              <w:rPr>
                <w:rFonts w:cs="Cambria"/>
                <w:i/>
                <w:iCs/>
                <w:spacing w:val="1"/>
                <w:sz w:val="22"/>
                <w:szCs w:val="22"/>
              </w:rPr>
            </w:pPr>
            <w:r w:rsidRPr="00AE5621">
              <w:rPr>
                <w:rFonts w:cs="Cambria"/>
                <w:i/>
                <w:iCs/>
                <w:spacing w:val="1"/>
                <w:sz w:val="22"/>
                <w:szCs w:val="22"/>
              </w:rPr>
              <w:t>250.000,00</w:t>
            </w:r>
          </w:p>
        </w:tc>
      </w:tr>
      <w:tr w:rsidR="00AE5621" w:rsidRPr="00AE5621" w:rsidTr="00CF4451">
        <w:trPr>
          <w:trHeight w:hRule="exact" w:val="401"/>
          <w:jc w:val="center"/>
        </w:trPr>
        <w:tc>
          <w:tcPr>
            <w:tcW w:w="4212" w:type="pct"/>
            <w:tcBorders>
              <w:top w:val="single" w:sz="4" w:space="0" w:color="auto"/>
              <w:left w:val="single" w:sz="4" w:space="0" w:color="auto"/>
              <w:bottom w:val="single" w:sz="4" w:space="0" w:color="auto"/>
              <w:right w:val="single" w:sz="4" w:space="0" w:color="auto"/>
            </w:tcBorders>
          </w:tcPr>
          <w:p w:rsidR="00AE5621" w:rsidRPr="00AE5621" w:rsidRDefault="00AE5621" w:rsidP="00CF4451">
            <w:pPr>
              <w:widowControl w:val="0"/>
              <w:autoSpaceDE w:val="0"/>
              <w:autoSpaceDN w:val="0"/>
              <w:adjustRightInd w:val="0"/>
              <w:ind w:right="-20"/>
              <w:jc w:val="left"/>
              <w:rPr>
                <w:rFonts w:cs="Cambria"/>
                <w:b/>
                <w:i/>
                <w:iCs/>
                <w:spacing w:val="1"/>
                <w:sz w:val="22"/>
                <w:szCs w:val="22"/>
              </w:rPr>
            </w:pPr>
            <w:r w:rsidRPr="00AE5621">
              <w:rPr>
                <w:rFonts w:cs="Cambria"/>
                <w:b/>
                <w:i/>
                <w:iCs/>
                <w:spacing w:val="1"/>
                <w:sz w:val="22"/>
                <w:szCs w:val="22"/>
              </w:rPr>
              <w:t>UKUPNO</w:t>
            </w:r>
          </w:p>
        </w:tc>
        <w:tc>
          <w:tcPr>
            <w:tcW w:w="788" w:type="pct"/>
            <w:tcBorders>
              <w:top w:val="single" w:sz="4" w:space="0" w:color="auto"/>
              <w:left w:val="single" w:sz="4" w:space="0" w:color="auto"/>
              <w:bottom w:val="single" w:sz="4" w:space="0" w:color="auto"/>
              <w:right w:val="single" w:sz="4" w:space="0" w:color="auto"/>
            </w:tcBorders>
            <w:shd w:val="clear" w:color="auto" w:fill="E6E6E6"/>
          </w:tcPr>
          <w:p w:rsidR="00AE5621" w:rsidRPr="00AE5621" w:rsidRDefault="003C1CC4" w:rsidP="00CF4451">
            <w:pPr>
              <w:widowControl w:val="0"/>
              <w:autoSpaceDE w:val="0"/>
              <w:autoSpaceDN w:val="0"/>
              <w:adjustRightInd w:val="0"/>
              <w:ind w:right="-20"/>
              <w:jc w:val="center"/>
              <w:rPr>
                <w:rFonts w:cs="Cambria"/>
                <w:b/>
                <w:i/>
                <w:iCs/>
                <w:spacing w:val="1"/>
                <w:sz w:val="22"/>
                <w:szCs w:val="22"/>
              </w:rPr>
            </w:pPr>
            <w:r>
              <w:rPr>
                <w:rFonts w:cs="Cambria"/>
                <w:b/>
                <w:i/>
                <w:iCs/>
                <w:spacing w:val="1"/>
                <w:sz w:val="22"/>
                <w:szCs w:val="22"/>
              </w:rPr>
              <w:t>2</w:t>
            </w:r>
            <w:r w:rsidR="00312009">
              <w:rPr>
                <w:rFonts w:cs="Cambria"/>
                <w:b/>
                <w:i/>
                <w:iCs/>
                <w:spacing w:val="1"/>
                <w:sz w:val="22"/>
                <w:szCs w:val="22"/>
              </w:rPr>
              <w:t>.</w:t>
            </w:r>
            <w:r>
              <w:rPr>
                <w:rFonts w:cs="Cambria"/>
                <w:b/>
                <w:i/>
                <w:iCs/>
                <w:spacing w:val="1"/>
                <w:sz w:val="22"/>
                <w:szCs w:val="22"/>
              </w:rPr>
              <w:t>659</w:t>
            </w:r>
            <w:r w:rsidR="00312009">
              <w:rPr>
                <w:rFonts w:cs="Cambria"/>
                <w:b/>
                <w:i/>
                <w:iCs/>
                <w:spacing w:val="1"/>
                <w:sz w:val="22"/>
                <w:szCs w:val="22"/>
              </w:rPr>
              <w:t>.207,06</w:t>
            </w:r>
          </w:p>
        </w:tc>
      </w:tr>
    </w:tbl>
    <w:p w:rsidR="00AE5621" w:rsidRDefault="00AE5621" w:rsidP="00AE5621">
      <w:pPr>
        <w:widowControl w:val="0"/>
        <w:autoSpaceDE w:val="0"/>
        <w:autoSpaceDN w:val="0"/>
        <w:adjustRightInd w:val="0"/>
        <w:spacing w:before="11" w:line="260" w:lineRule="exact"/>
        <w:rPr>
          <w:sz w:val="26"/>
          <w:szCs w:val="26"/>
        </w:rPr>
      </w:pPr>
    </w:p>
    <w:p w:rsidR="00A842F6" w:rsidRDefault="00A842F6" w:rsidP="00AE5621">
      <w:pPr>
        <w:widowControl w:val="0"/>
        <w:autoSpaceDE w:val="0"/>
        <w:autoSpaceDN w:val="0"/>
        <w:adjustRightInd w:val="0"/>
        <w:spacing w:line="40" w:lineRule="exact"/>
        <w:rPr>
          <w:rFonts w:ascii="Cambria" w:hAnsi="Cambria" w:cs="Cambria"/>
          <w:sz w:val="4"/>
          <w:szCs w:val="4"/>
        </w:rPr>
      </w:pPr>
    </w:p>
    <w:p w:rsidR="00A842F6" w:rsidRPr="00AE5621" w:rsidRDefault="00A842F6" w:rsidP="00AE5621">
      <w:pPr>
        <w:widowControl w:val="0"/>
        <w:autoSpaceDE w:val="0"/>
        <w:autoSpaceDN w:val="0"/>
        <w:adjustRightInd w:val="0"/>
        <w:spacing w:line="40" w:lineRule="exact"/>
        <w:rPr>
          <w:rFonts w:ascii="Cambria" w:hAnsi="Cambria" w:cs="Cambria"/>
          <w:sz w:val="4"/>
          <w:szCs w:val="4"/>
        </w:rPr>
      </w:pPr>
    </w:p>
    <w:tbl>
      <w:tblPr>
        <w:tblW w:w="5000" w:type="pct"/>
        <w:tblCellMar>
          <w:left w:w="0" w:type="dxa"/>
          <w:right w:w="0" w:type="dxa"/>
        </w:tblCellMar>
        <w:tblLook w:val="0000" w:firstRow="0" w:lastRow="0" w:firstColumn="0" w:lastColumn="0" w:noHBand="0" w:noVBand="0"/>
      </w:tblPr>
      <w:tblGrid>
        <w:gridCol w:w="8178"/>
        <w:gridCol w:w="1530"/>
      </w:tblGrid>
      <w:tr w:rsidR="00AE5621" w:rsidRPr="00A842F6" w:rsidTr="007842CA">
        <w:trPr>
          <w:trHeight w:hRule="exact" w:val="307"/>
        </w:trPr>
        <w:tc>
          <w:tcPr>
            <w:tcW w:w="4212"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CF4451">
            <w:pPr>
              <w:widowControl w:val="0"/>
              <w:autoSpaceDE w:val="0"/>
              <w:autoSpaceDN w:val="0"/>
              <w:adjustRightInd w:val="0"/>
              <w:spacing w:line="257" w:lineRule="exact"/>
              <w:ind w:right="-20"/>
              <w:jc w:val="left"/>
            </w:pPr>
            <w:r w:rsidRPr="00A842F6">
              <w:rPr>
                <w:rFonts w:cs="Cambria"/>
                <w:b/>
                <w:bCs/>
                <w:i/>
                <w:iCs/>
                <w:sz w:val="22"/>
                <w:szCs w:val="22"/>
              </w:rPr>
              <w:t>PRE</w:t>
            </w:r>
            <w:r w:rsidRPr="00A842F6">
              <w:rPr>
                <w:rFonts w:cs="Cambria"/>
                <w:b/>
                <w:bCs/>
                <w:i/>
                <w:iCs/>
                <w:spacing w:val="-1"/>
                <w:sz w:val="22"/>
                <w:szCs w:val="22"/>
              </w:rPr>
              <w:t>D</w:t>
            </w:r>
            <w:r w:rsidRPr="00A842F6">
              <w:rPr>
                <w:rFonts w:cs="Cambria"/>
                <w:b/>
                <w:bCs/>
                <w:i/>
                <w:iCs/>
                <w:sz w:val="22"/>
                <w:szCs w:val="22"/>
              </w:rPr>
              <w:t>R</w:t>
            </w:r>
            <w:r w:rsidRPr="00A842F6">
              <w:rPr>
                <w:rFonts w:cs="Cambria"/>
                <w:b/>
                <w:bCs/>
                <w:i/>
                <w:iCs/>
                <w:spacing w:val="-2"/>
                <w:sz w:val="22"/>
                <w:szCs w:val="22"/>
              </w:rPr>
              <w:t>A</w:t>
            </w:r>
            <w:r w:rsidRPr="00A842F6">
              <w:rPr>
                <w:rFonts w:cs="Cambria"/>
                <w:b/>
                <w:bCs/>
                <w:i/>
                <w:iCs/>
                <w:sz w:val="22"/>
                <w:szCs w:val="22"/>
              </w:rPr>
              <w:t xml:space="preserve">ČUN </w:t>
            </w:r>
            <w:r w:rsidRPr="00A842F6">
              <w:rPr>
                <w:rFonts w:cs="Cambria"/>
                <w:b/>
                <w:bCs/>
                <w:i/>
                <w:iCs/>
                <w:spacing w:val="-3"/>
                <w:sz w:val="22"/>
                <w:szCs w:val="22"/>
              </w:rPr>
              <w:t>O</w:t>
            </w:r>
            <w:r w:rsidRPr="00A842F6">
              <w:rPr>
                <w:rFonts w:cs="Cambria"/>
                <w:b/>
                <w:bCs/>
                <w:i/>
                <w:iCs/>
                <w:sz w:val="22"/>
                <w:szCs w:val="22"/>
              </w:rPr>
              <w:t>PRE</w:t>
            </w:r>
            <w:r w:rsidRPr="00A842F6">
              <w:rPr>
                <w:rFonts w:cs="Cambria"/>
                <w:b/>
                <w:bCs/>
                <w:i/>
                <w:iCs/>
                <w:spacing w:val="-3"/>
                <w:sz w:val="22"/>
                <w:szCs w:val="22"/>
              </w:rPr>
              <w:t>M</w:t>
            </w:r>
            <w:r w:rsidRPr="00A842F6">
              <w:rPr>
                <w:rFonts w:cs="Cambria"/>
                <w:b/>
                <w:bCs/>
                <w:i/>
                <w:iCs/>
                <w:sz w:val="22"/>
                <w:szCs w:val="22"/>
              </w:rPr>
              <w:t>E</w:t>
            </w:r>
          </w:p>
        </w:tc>
        <w:tc>
          <w:tcPr>
            <w:tcW w:w="788"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CF4451">
            <w:pPr>
              <w:widowControl w:val="0"/>
              <w:autoSpaceDE w:val="0"/>
              <w:autoSpaceDN w:val="0"/>
              <w:adjustRightInd w:val="0"/>
              <w:spacing w:line="257" w:lineRule="exact"/>
              <w:ind w:right="-20"/>
              <w:jc w:val="center"/>
            </w:pPr>
            <w:r w:rsidRPr="00A842F6">
              <w:rPr>
                <w:rFonts w:cs="Cambria"/>
                <w:b/>
                <w:bCs/>
                <w:sz w:val="22"/>
                <w:szCs w:val="22"/>
              </w:rPr>
              <w:t>Ci</w:t>
            </w:r>
            <w:r w:rsidRPr="00A842F6">
              <w:rPr>
                <w:rFonts w:cs="Cambria"/>
                <w:b/>
                <w:bCs/>
                <w:spacing w:val="1"/>
                <w:sz w:val="22"/>
                <w:szCs w:val="22"/>
              </w:rPr>
              <w:t>j</w:t>
            </w:r>
            <w:r w:rsidRPr="00A842F6">
              <w:rPr>
                <w:rFonts w:cs="Cambria"/>
                <w:b/>
                <w:bCs/>
                <w:spacing w:val="-2"/>
                <w:sz w:val="22"/>
                <w:szCs w:val="22"/>
              </w:rPr>
              <w:t>e</w:t>
            </w:r>
            <w:r w:rsidRPr="00A842F6">
              <w:rPr>
                <w:rFonts w:cs="Cambria"/>
                <w:b/>
                <w:bCs/>
                <w:spacing w:val="1"/>
                <w:sz w:val="22"/>
                <w:szCs w:val="22"/>
              </w:rPr>
              <w:t>n</w:t>
            </w:r>
            <w:r w:rsidRPr="00A842F6">
              <w:rPr>
                <w:rFonts w:cs="Cambria"/>
                <w:b/>
                <w:bCs/>
                <w:sz w:val="22"/>
                <w:szCs w:val="22"/>
              </w:rPr>
              <w:t>a</w:t>
            </w:r>
            <w:r w:rsidRPr="00A842F6">
              <w:rPr>
                <w:rFonts w:cs="Cambria"/>
                <w:b/>
                <w:bCs/>
                <w:spacing w:val="-1"/>
                <w:sz w:val="22"/>
                <w:szCs w:val="22"/>
              </w:rPr>
              <w:t xml:space="preserve"> (</w:t>
            </w:r>
            <w:r w:rsidRPr="00A842F6">
              <w:rPr>
                <w:rFonts w:cs="Cambria"/>
                <w:b/>
                <w:bCs/>
                <w:sz w:val="22"/>
                <w:szCs w:val="22"/>
              </w:rPr>
              <w:t>€)</w:t>
            </w:r>
          </w:p>
        </w:tc>
      </w:tr>
      <w:tr w:rsidR="00AE5621" w:rsidRPr="00A842F6" w:rsidTr="007842CA">
        <w:trPr>
          <w:trHeight w:hRule="exact" w:val="307"/>
        </w:trPr>
        <w:tc>
          <w:tcPr>
            <w:tcW w:w="4212" w:type="pct"/>
            <w:tcBorders>
              <w:top w:val="single" w:sz="4" w:space="0" w:color="000000"/>
              <w:left w:val="single" w:sz="4" w:space="0" w:color="000000"/>
              <w:bottom w:val="single" w:sz="4" w:space="0" w:color="000000"/>
              <w:right w:val="single" w:sz="4" w:space="0" w:color="000000"/>
            </w:tcBorders>
          </w:tcPr>
          <w:p w:rsidR="00AE5621" w:rsidRPr="007842CA" w:rsidRDefault="00AE5621" w:rsidP="00CF4451">
            <w:pPr>
              <w:widowControl w:val="0"/>
              <w:autoSpaceDE w:val="0"/>
              <w:autoSpaceDN w:val="0"/>
              <w:adjustRightInd w:val="0"/>
              <w:spacing w:line="257" w:lineRule="exact"/>
              <w:ind w:right="-20"/>
              <w:jc w:val="left"/>
            </w:pPr>
            <w:r w:rsidRPr="007842CA">
              <w:rPr>
                <w:rFonts w:cs="Cambria"/>
                <w:iCs/>
                <w:spacing w:val="1"/>
                <w:sz w:val="22"/>
                <w:szCs w:val="22"/>
              </w:rPr>
              <w:t>1</w:t>
            </w:r>
            <w:r w:rsidRPr="007842CA">
              <w:rPr>
                <w:rFonts w:cs="Cambria"/>
                <w:iCs/>
                <w:sz w:val="22"/>
                <w:szCs w:val="22"/>
              </w:rPr>
              <w:t>.Tu</w:t>
            </w:r>
            <w:r w:rsidRPr="007842CA">
              <w:rPr>
                <w:rFonts w:cs="Cambria"/>
                <w:iCs/>
                <w:spacing w:val="-1"/>
                <w:sz w:val="22"/>
                <w:szCs w:val="22"/>
              </w:rPr>
              <w:t>r</w:t>
            </w:r>
            <w:r w:rsidRPr="007842CA">
              <w:rPr>
                <w:rFonts w:cs="Cambria"/>
                <w:iCs/>
                <w:sz w:val="22"/>
                <w:szCs w:val="22"/>
              </w:rPr>
              <w:t>bin</w:t>
            </w:r>
            <w:r w:rsidRPr="007842CA">
              <w:rPr>
                <w:rFonts w:cs="Cambria"/>
                <w:iCs/>
                <w:spacing w:val="-1"/>
                <w:sz w:val="22"/>
                <w:szCs w:val="22"/>
              </w:rPr>
              <w:t>a,</w:t>
            </w:r>
            <w:r w:rsidRPr="007842CA">
              <w:rPr>
                <w:rFonts w:cs="Cambria"/>
                <w:iCs/>
                <w:sz w:val="22"/>
                <w:szCs w:val="22"/>
              </w:rPr>
              <w:t>hid</w:t>
            </w:r>
            <w:r w:rsidRPr="007842CA">
              <w:rPr>
                <w:rFonts w:cs="Cambria"/>
                <w:iCs/>
                <w:spacing w:val="-2"/>
                <w:sz w:val="22"/>
                <w:szCs w:val="22"/>
              </w:rPr>
              <w:t>r</w:t>
            </w:r>
            <w:r w:rsidRPr="007842CA">
              <w:rPr>
                <w:rFonts w:cs="Cambria"/>
                <w:iCs/>
                <w:spacing w:val="1"/>
                <w:sz w:val="22"/>
                <w:szCs w:val="22"/>
              </w:rPr>
              <w:t>o</w:t>
            </w:r>
            <w:r w:rsidRPr="007842CA">
              <w:rPr>
                <w:rFonts w:cs="Cambria"/>
                <w:iCs/>
                <w:spacing w:val="-1"/>
                <w:sz w:val="22"/>
                <w:szCs w:val="22"/>
              </w:rPr>
              <w:t>m</w:t>
            </w:r>
            <w:r w:rsidRPr="007842CA">
              <w:rPr>
                <w:rFonts w:cs="Cambria"/>
                <w:iCs/>
                <w:sz w:val="22"/>
                <w:szCs w:val="22"/>
              </w:rPr>
              <w:t>eha</w:t>
            </w:r>
            <w:r w:rsidRPr="007842CA">
              <w:rPr>
                <w:rFonts w:cs="Cambria"/>
                <w:iCs/>
                <w:spacing w:val="-1"/>
                <w:sz w:val="22"/>
                <w:szCs w:val="22"/>
              </w:rPr>
              <w:t>n</w:t>
            </w:r>
            <w:r w:rsidRPr="007842CA">
              <w:rPr>
                <w:rFonts w:cs="Cambria"/>
                <w:iCs/>
                <w:sz w:val="22"/>
                <w:szCs w:val="22"/>
              </w:rPr>
              <w:t>i</w:t>
            </w:r>
            <w:r w:rsidRPr="007842CA">
              <w:rPr>
                <w:rFonts w:cs="Cambria"/>
                <w:iCs/>
                <w:spacing w:val="1"/>
                <w:sz w:val="22"/>
                <w:szCs w:val="22"/>
              </w:rPr>
              <w:t>k</w:t>
            </w:r>
            <w:r w:rsidRPr="007842CA">
              <w:rPr>
                <w:rFonts w:cs="Cambria"/>
                <w:iCs/>
                <w:spacing w:val="-1"/>
                <w:sz w:val="22"/>
                <w:szCs w:val="22"/>
              </w:rPr>
              <w:t>a</w:t>
            </w:r>
            <w:r w:rsidRPr="007842CA">
              <w:rPr>
                <w:rFonts w:cs="Cambria"/>
                <w:iCs/>
                <w:spacing w:val="-3"/>
                <w:sz w:val="22"/>
                <w:szCs w:val="22"/>
              </w:rPr>
              <w:t>,</w:t>
            </w:r>
            <w:r w:rsidRPr="007842CA">
              <w:rPr>
                <w:rFonts w:cs="Cambria"/>
                <w:iCs/>
                <w:sz w:val="22"/>
                <w:szCs w:val="22"/>
              </w:rPr>
              <w:t>hid</w:t>
            </w:r>
            <w:r w:rsidRPr="007842CA">
              <w:rPr>
                <w:rFonts w:cs="Cambria"/>
                <w:iCs/>
                <w:spacing w:val="-2"/>
                <w:sz w:val="22"/>
                <w:szCs w:val="22"/>
              </w:rPr>
              <w:t>r</w:t>
            </w:r>
            <w:r w:rsidRPr="007842CA">
              <w:rPr>
                <w:rFonts w:cs="Cambria"/>
                <w:iCs/>
                <w:spacing w:val="1"/>
                <w:sz w:val="22"/>
                <w:szCs w:val="22"/>
              </w:rPr>
              <w:t>o</w:t>
            </w:r>
            <w:r w:rsidRPr="007842CA">
              <w:rPr>
                <w:rFonts w:cs="Cambria"/>
                <w:iCs/>
                <w:sz w:val="22"/>
                <w:szCs w:val="22"/>
              </w:rPr>
              <w:t>ul</w:t>
            </w:r>
            <w:r w:rsidRPr="007842CA">
              <w:rPr>
                <w:rFonts w:cs="Cambria"/>
                <w:iCs/>
                <w:spacing w:val="-2"/>
                <w:sz w:val="22"/>
                <w:szCs w:val="22"/>
              </w:rPr>
              <w:t>i</w:t>
            </w:r>
            <w:r w:rsidRPr="007842CA">
              <w:rPr>
                <w:rFonts w:cs="Cambria"/>
                <w:iCs/>
                <w:sz w:val="22"/>
                <w:szCs w:val="22"/>
              </w:rPr>
              <w:t>ka</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3C1CC4" w:rsidP="00CF4451">
            <w:pPr>
              <w:widowControl w:val="0"/>
              <w:autoSpaceDE w:val="0"/>
              <w:autoSpaceDN w:val="0"/>
              <w:adjustRightInd w:val="0"/>
              <w:spacing w:line="257" w:lineRule="exact"/>
              <w:ind w:right="-20"/>
              <w:jc w:val="center"/>
            </w:pPr>
            <w:r>
              <w:rPr>
                <w:rFonts w:cs="Cambria"/>
                <w:i/>
                <w:iCs/>
                <w:spacing w:val="1"/>
                <w:sz w:val="22"/>
                <w:szCs w:val="22"/>
              </w:rPr>
              <w:t>8</w:t>
            </w:r>
            <w:r w:rsidR="00312009">
              <w:rPr>
                <w:rFonts w:cs="Cambria"/>
                <w:i/>
                <w:iCs/>
                <w:spacing w:val="1"/>
                <w:sz w:val="22"/>
                <w:szCs w:val="22"/>
              </w:rPr>
              <w:t>80.800,00</w:t>
            </w:r>
          </w:p>
        </w:tc>
      </w:tr>
      <w:tr w:rsidR="00AE5621" w:rsidRPr="00A842F6" w:rsidTr="007842CA">
        <w:trPr>
          <w:trHeight w:hRule="exact" w:val="603"/>
        </w:trPr>
        <w:tc>
          <w:tcPr>
            <w:tcW w:w="4212" w:type="pct"/>
            <w:tcBorders>
              <w:top w:val="single" w:sz="4" w:space="0" w:color="000000"/>
              <w:left w:val="single" w:sz="4" w:space="0" w:color="000000"/>
              <w:bottom w:val="single" w:sz="4" w:space="0" w:color="000000"/>
              <w:right w:val="single" w:sz="4" w:space="0" w:color="000000"/>
            </w:tcBorders>
          </w:tcPr>
          <w:p w:rsidR="00AE5621" w:rsidRPr="007842CA" w:rsidRDefault="00AE5621" w:rsidP="00CF4451">
            <w:pPr>
              <w:widowControl w:val="0"/>
              <w:autoSpaceDE w:val="0"/>
              <w:autoSpaceDN w:val="0"/>
              <w:adjustRightInd w:val="0"/>
              <w:spacing w:line="257" w:lineRule="exact"/>
              <w:ind w:right="-20"/>
              <w:jc w:val="left"/>
              <w:rPr>
                <w:rFonts w:cs="Cambria"/>
                <w:sz w:val="22"/>
                <w:szCs w:val="22"/>
              </w:rPr>
            </w:pPr>
            <w:r w:rsidRPr="007842CA">
              <w:rPr>
                <w:rFonts w:cs="Cambria"/>
                <w:iCs/>
                <w:spacing w:val="1"/>
                <w:sz w:val="22"/>
                <w:szCs w:val="22"/>
              </w:rPr>
              <w:t>2</w:t>
            </w:r>
            <w:r w:rsidRPr="007842CA">
              <w:rPr>
                <w:rFonts w:cs="Cambria"/>
                <w:iCs/>
                <w:sz w:val="22"/>
                <w:szCs w:val="22"/>
              </w:rPr>
              <w:t xml:space="preserve">.  </w:t>
            </w:r>
            <w:proofErr w:type="gramStart"/>
            <w:r w:rsidRPr="007842CA">
              <w:rPr>
                <w:rFonts w:cs="Cambria"/>
                <w:iCs/>
                <w:sz w:val="22"/>
                <w:szCs w:val="22"/>
              </w:rPr>
              <w:t>N</w:t>
            </w:r>
            <w:r w:rsidRPr="007842CA">
              <w:rPr>
                <w:rFonts w:cs="Cambria"/>
                <w:iCs/>
                <w:spacing w:val="1"/>
                <w:sz w:val="22"/>
                <w:szCs w:val="22"/>
              </w:rPr>
              <w:t>i</w:t>
            </w:r>
            <w:r w:rsidRPr="007842CA">
              <w:rPr>
                <w:rFonts w:cs="Cambria"/>
                <w:iCs/>
                <w:sz w:val="22"/>
                <w:szCs w:val="22"/>
              </w:rPr>
              <w:t>ski  n</w:t>
            </w:r>
            <w:r w:rsidRPr="007842CA">
              <w:rPr>
                <w:rFonts w:cs="Cambria"/>
                <w:iCs/>
                <w:spacing w:val="-2"/>
                <w:sz w:val="22"/>
                <w:szCs w:val="22"/>
              </w:rPr>
              <w:t>a</w:t>
            </w:r>
            <w:r w:rsidRPr="007842CA">
              <w:rPr>
                <w:rFonts w:cs="Cambria"/>
                <w:iCs/>
                <w:spacing w:val="-1"/>
                <w:sz w:val="22"/>
                <w:szCs w:val="22"/>
              </w:rPr>
              <w:t>p</w:t>
            </w:r>
            <w:r w:rsidRPr="007842CA">
              <w:rPr>
                <w:rFonts w:cs="Cambria"/>
                <w:iCs/>
                <w:spacing w:val="1"/>
                <w:sz w:val="22"/>
                <w:szCs w:val="22"/>
              </w:rPr>
              <w:t>o</w:t>
            </w:r>
            <w:r w:rsidRPr="007842CA">
              <w:rPr>
                <w:rFonts w:cs="Cambria"/>
                <w:iCs/>
                <w:sz w:val="22"/>
                <w:szCs w:val="22"/>
              </w:rPr>
              <w:t>n</w:t>
            </w:r>
            <w:proofErr w:type="gramEnd"/>
            <w:r w:rsidRPr="007842CA">
              <w:rPr>
                <w:rFonts w:cs="Cambria"/>
                <w:iCs/>
                <w:sz w:val="22"/>
                <w:szCs w:val="22"/>
              </w:rPr>
              <w:t>,  u</w:t>
            </w:r>
            <w:r w:rsidRPr="007842CA">
              <w:rPr>
                <w:rFonts w:cs="Cambria"/>
                <w:iCs/>
                <w:spacing w:val="-2"/>
                <w:sz w:val="22"/>
                <w:szCs w:val="22"/>
              </w:rPr>
              <w:t>p</w:t>
            </w:r>
            <w:r w:rsidRPr="007842CA">
              <w:rPr>
                <w:rFonts w:cs="Cambria"/>
                <w:iCs/>
                <w:spacing w:val="-1"/>
                <w:sz w:val="22"/>
                <w:szCs w:val="22"/>
              </w:rPr>
              <w:t>rav</w:t>
            </w:r>
            <w:r w:rsidRPr="007842CA">
              <w:rPr>
                <w:rFonts w:cs="Cambria"/>
                <w:iCs/>
                <w:spacing w:val="1"/>
                <w:sz w:val="22"/>
                <w:szCs w:val="22"/>
              </w:rPr>
              <w:t>lj</w:t>
            </w:r>
            <w:r w:rsidRPr="007842CA">
              <w:rPr>
                <w:rFonts w:cs="Cambria"/>
                <w:iCs/>
                <w:spacing w:val="-1"/>
                <w:sz w:val="22"/>
                <w:szCs w:val="22"/>
              </w:rPr>
              <w:t>a</w:t>
            </w:r>
            <w:r w:rsidRPr="007842CA">
              <w:rPr>
                <w:rFonts w:cs="Cambria"/>
                <w:iCs/>
                <w:sz w:val="22"/>
                <w:szCs w:val="22"/>
              </w:rPr>
              <w:t>n</w:t>
            </w:r>
            <w:r w:rsidRPr="007842CA">
              <w:rPr>
                <w:rFonts w:cs="Cambria"/>
                <w:iCs/>
                <w:spacing w:val="-2"/>
                <w:sz w:val="22"/>
                <w:szCs w:val="22"/>
              </w:rPr>
              <w:t>j</w:t>
            </w:r>
            <w:r w:rsidRPr="007842CA">
              <w:rPr>
                <w:rFonts w:cs="Cambria"/>
                <w:iCs/>
                <w:sz w:val="22"/>
                <w:szCs w:val="22"/>
              </w:rPr>
              <w:t>e,  t</w:t>
            </w:r>
            <w:r w:rsidRPr="007842CA">
              <w:rPr>
                <w:rFonts w:cs="Cambria"/>
                <w:iCs/>
                <w:spacing w:val="2"/>
                <w:sz w:val="22"/>
                <w:szCs w:val="22"/>
              </w:rPr>
              <w:t>r</w:t>
            </w:r>
            <w:r w:rsidRPr="007842CA">
              <w:rPr>
                <w:rFonts w:cs="Cambria"/>
                <w:iCs/>
                <w:spacing w:val="-1"/>
                <w:sz w:val="22"/>
                <w:szCs w:val="22"/>
              </w:rPr>
              <w:t>a</w:t>
            </w:r>
            <w:r w:rsidRPr="007842CA">
              <w:rPr>
                <w:rFonts w:cs="Cambria"/>
                <w:iCs/>
                <w:sz w:val="22"/>
                <w:szCs w:val="22"/>
              </w:rPr>
              <w:t>n</w:t>
            </w:r>
            <w:r w:rsidRPr="007842CA">
              <w:rPr>
                <w:rFonts w:cs="Cambria"/>
                <w:iCs/>
                <w:spacing w:val="-1"/>
                <w:sz w:val="22"/>
                <w:szCs w:val="22"/>
              </w:rPr>
              <w:t>s</w:t>
            </w:r>
            <w:r w:rsidRPr="007842CA">
              <w:rPr>
                <w:rFonts w:cs="Cambria"/>
                <w:iCs/>
                <w:sz w:val="22"/>
                <w:szCs w:val="22"/>
              </w:rPr>
              <w:t>f</w:t>
            </w:r>
            <w:r w:rsidRPr="007842CA">
              <w:rPr>
                <w:rFonts w:cs="Cambria"/>
                <w:iCs/>
                <w:spacing w:val="1"/>
                <w:sz w:val="22"/>
                <w:szCs w:val="22"/>
              </w:rPr>
              <w:t>o</w:t>
            </w:r>
            <w:r w:rsidRPr="007842CA">
              <w:rPr>
                <w:rFonts w:cs="Cambria"/>
                <w:iCs/>
                <w:spacing w:val="-1"/>
                <w:sz w:val="22"/>
                <w:szCs w:val="22"/>
              </w:rPr>
              <w:t>rma</w:t>
            </w:r>
            <w:r w:rsidRPr="007842CA">
              <w:rPr>
                <w:rFonts w:cs="Cambria"/>
                <w:iCs/>
                <w:sz w:val="22"/>
                <w:szCs w:val="22"/>
              </w:rPr>
              <w:t>t</w:t>
            </w:r>
            <w:r w:rsidRPr="007842CA">
              <w:rPr>
                <w:rFonts w:cs="Cambria"/>
                <w:iCs/>
                <w:spacing w:val="1"/>
                <w:sz w:val="22"/>
                <w:szCs w:val="22"/>
              </w:rPr>
              <w:t>o</w:t>
            </w:r>
            <w:r w:rsidRPr="007842CA">
              <w:rPr>
                <w:rFonts w:cs="Cambria"/>
                <w:iCs/>
                <w:spacing w:val="-1"/>
                <w:sz w:val="22"/>
                <w:szCs w:val="22"/>
              </w:rPr>
              <w:t>r</w:t>
            </w:r>
            <w:r w:rsidRPr="007842CA">
              <w:rPr>
                <w:rFonts w:cs="Cambria"/>
                <w:iCs/>
                <w:sz w:val="22"/>
                <w:szCs w:val="22"/>
              </w:rPr>
              <w:t>,  ge</w:t>
            </w:r>
            <w:r w:rsidRPr="007842CA">
              <w:rPr>
                <w:rFonts w:cs="Cambria"/>
                <w:iCs/>
                <w:spacing w:val="1"/>
                <w:sz w:val="22"/>
                <w:szCs w:val="22"/>
              </w:rPr>
              <w:t>n</w:t>
            </w:r>
            <w:r w:rsidRPr="007842CA">
              <w:rPr>
                <w:rFonts w:cs="Cambria"/>
                <w:iCs/>
                <w:sz w:val="22"/>
                <w:szCs w:val="22"/>
              </w:rPr>
              <w:t>e</w:t>
            </w:r>
            <w:r w:rsidRPr="007842CA">
              <w:rPr>
                <w:rFonts w:cs="Cambria"/>
                <w:iCs/>
                <w:spacing w:val="-1"/>
                <w:sz w:val="22"/>
                <w:szCs w:val="22"/>
              </w:rPr>
              <w:t>ra</w:t>
            </w:r>
            <w:r w:rsidRPr="007842CA">
              <w:rPr>
                <w:rFonts w:cs="Cambria"/>
                <w:iCs/>
                <w:sz w:val="22"/>
                <w:szCs w:val="22"/>
              </w:rPr>
              <w:t>t</w:t>
            </w:r>
            <w:r w:rsidRPr="007842CA">
              <w:rPr>
                <w:rFonts w:cs="Cambria"/>
                <w:iCs/>
                <w:spacing w:val="1"/>
                <w:sz w:val="22"/>
                <w:szCs w:val="22"/>
              </w:rPr>
              <w:t>o</w:t>
            </w:r>
            <w:r w:rsidRPr="007842CA">
              <w:rPr>
                <w:rFonts w:cs="Cambria"/>
                <w:iCs/>
                <w:spacing w:val="-1"/>
                <w:sz w:val="22"/>
                <w:szCs w:val="22"/>
              </w:rPr>
              <w:t>r</w:t>
            </w:r>
            <w:r w:rsidRPr="007842CA">
              <w:rPr>
                <w:rFonts w:cs="Cambria"/>
                <w:iCs/>
                <w:sz w:val="22"/>
                <w:szCs w:val="22"/>
              </w:rPr>
              <w:t>,  s</w:t>
            </w:r>
            <w:r w:rsidRPr="007842CA">
              <w:rPr>
                <w:rFonts w:cs="Cambria"/>
                <w:iCs/>
                <w:spacing w:val="-1"/>
                <w:sz w:val="22"/>
                <w:szCs w:val="22"/>
              </w:rPr>
              <w:t>r</w:t>
            </w:r>
            <w:r w:rsidRPr="007842CA">
              <w:rPr>
                <w:rFonts w:cs="Cambria"/>
                <w:iCs/>
                <w:sz w:val="22"/>
                <w:szCs w:val="22"/>
              </w:rPr>
              <w:t>ed</w:t>
            </w:r>
            <w:r w:rsidRPr="007842CA">
              <w:rPr>
                <w:rFonts w:cs="Cambria"/>
                <w:iCs/>
                <w:spacing w:val="-1"/>
                <w:sz w:val="22"/>
                <w:szCs w:val="22"/>
              </w:rPr>
              <w:t>nj</w:t>
            </w:r>
            <w:r w:rsidRPr="007842CA">
              <w:rPr>
                <w:rFonts w:cs="Cambria"/>
                <w:iCs/>
                <w:sz w:val="22"/>
                <w:szCs w:val="22"/>
              </w:rPr>
              <w:t>e</w:t>
            </w:r>
            <w:r w:rsidRPr="007842CA">
              <w:rPr>
                <w:rFonts w:cs="Cambria"/>
                <w:iCs/>
                <w:spacing w:val="2"/>
                <w:sz w:val="22"/>
                <w:szCs w:val="22"/>
              </w:rPr>
              <w:t>n</w:t>
            </w:r>
            <w:r w:rsidRPr="007842CA">
              <w:rPr>
                <w:rFonts w:cs="Cambria"/>
                <w:iCs/>
                <w:spacing w:val="-1"/>
                <w:sz w:val="22"/>
                <w:szCs w:val="22"/>
              </w:rPr>
              <w:t>ap</w:t>
            </w:r>
            <w:r w:rsidRPr="007842CA">
              <w:rPr>
                <w:rFonts w:cs="Cambria"/>
                <w:iCs/>
                <w:spacing w:val="1"/>
                <w:sz w:val="22"/>
                <w:szCs w:val="22"/>
              </w:rPr>
              <w:t>o</w:t>
            </w:r>
            <w:r w:rsidRPr="007842CA">
              <w:rPr>
                <w:rFonts w:cs="Cambria"/>
                <w:iCs/>
                <w:sz w:val="22"/>
                <w:szCs w:val="22"/>
              </w:rPr>
              <w:t>n</w:t>
            </w:r>
            <w:r w:rsidRPr="007842CA">
              <w:rPr>
                <w:rFonts w:cs="Cambria"/>
                <w:iCs/>
                <w:spacing w:val="-1"/>
                <w:sz w:val="22"/>
                <w:szCs w:val="22"/>
              </w:rPr>
              <w:t>s</w:t>
            </w:r>
            <w:r w:rsidRPr="007842CA">
              <w:rPr>
                <w:rFonts w:cs="Cambria"/>
                <w:iCs/>
                <w:sz w:val="22"/>
                <w:szCs w:val="22"/>
              </w:rPr>
              <w:t>ko</w:t>
            </w:r>
          </w:p>
          <w:p w:rsidR="00AE5621" w:rsidRPr="007842CA" w:rsidRDefault="00AE5621" w:rsidP="00CF4451">
            <w:pPr>
              <w:widowControl w:val="0"/>
              <w:autoSpaceDE w:val="0"/>
              <w:autoSpaceDN w:val="0"/>
              <w:adjustRightInd w:val="0"/>
              <w:spacing w:before="39"/>
              <w:ind w:right="-20"/>
              <w:jc w:val="left"/>
            </w:pPr>
            <w:r w:rsidRPr="007842CA">
              <w:rPr>
                <w:rFonts w:cs="Cambria"/>
                <w:iCs/>
                <w:spacing w:val="-1"/>
                <w:sz w:val="22"/>
                <w:szCs w:val="22"/>
              </w:rPr>
              <w:t>ra</w:t>
            </w:r>
            <w:r w:rsidRPr="007842CA">
              <w:rPr>
                <w:rFonts w:cs="Cambria"/>
                <w:iCs/>
                <w:sz w:val="22"/>
                <w:szCs w:val="22"/>
              </w:rPr>
              <w:t>sk</w:t>
            </w:r>
            <w:r w:rsidRPr="007842CA">
              <w:rPr>
                <w:rFonts w:cs="Cambria"/>
                <w:iCs/>
                <w:spacing w:val="1"/>
                <w:sz w:val="22"/>
                <w:szCs w:val="22"/>
              </w:rPr>
              <w:t>lo</w:t>
            </w:r>
            <w:r w:rsidRPr="007842CA">
              <w:rPr>
                <w:rFonts w:cs="Cambria"/>
                <w:iCs/>
                <w:spacing w:val="-1"/>
                <w:sz w:val="22"/>
                <w:szCs w:val="22"/>
              </w:rPr>
              <w:t>p</w:t>
            </w:r>
            <w:r w:rsidRPr="007842CA">
              <w:rPr>
                <w:rFonts w:cs="Cambria"/>
                <w:iCs/>
                <w:sz w:val="22"/>
                <w:szCs w:val="22"/>
              </w:rPr>
              <w:t xml:space="preserve">no </w:t>
            </w:r>
            <w:r w:rsidRPr="007842CA">
              <w:rPr>
                <w:rFonts w:cs="Cambria"/>
                <w:iCs/>
                <w:spacing w:val="-1"/>
                <w:sz w:val="22"/>
                <w:szCs w:val="22"/>
              </w:rPr>
              <w:t>p</w:t>
            </w:r>
            <w:r w:rsidRPr="007842CA">
              <w:rPr>
                <w:rFonts w:cs="Cambria"/>
                <w:iCs/>
                <w:spacing w:val="1"/>
                <w:sz w:val="22"/>
                <w:szCs w:val="22"/>
              </w:rPr>
              <w:t>o</w:t>
            </w:r>
            <w:r w:rsidRPr="007842CA">
              <w:rPr>
                <w:rFonts w:cs="Cambria"/>
                <w:iCs/>
                <w:spacing w:val="-3"/>
                <w:sz w:val="22"/>
                <w:szCs w:val="22"/>
              </w:rPr>
              <w:t>s</w:t>
            </w:r>
            <w:r w:rsidRPr="007842CA">
              <w:rPr>
                <w:rFonts w:cs="Cambria"/>
                <w:iCs/>
                <w:sz w:val="22"/>
                <w:szCs w:val="22"/>
              </w:rPr>
              <w:t>tro</w:t>
            </w:r>
            <w:r w:rsidRPr="007842CA">
              <w:rPr>
                <w:rFonts w:cs="Cambria"/>
                <w:iCs/>
                <w:spacing w:val="-1"/>
                <w:sz w:val="22"/>
                <w:szCs w:val="22"/>
              </w:rPr>
              <w:t>j</w:t>
            </w:r>
            <w:r w:rsidRPr="007842CA">
              <w:rPr>
                <w:rFonts w:cs="Cambria"/>
                <w:iCs/>
                <w:sz w:val="22"/>
                <w:szCs w:val="22"/>
              </w:rPr>
              <w:t>en</w:t>
            </w:r>
            <w:r w:rsidRPr="007842CA">
              <w:rPr>
                <w:rFonts w:cs="Cambria"/>
                <w:iCs/>
                <w:spacing w:val="-2"/>
                <w:sz w:val="22"/>
                <w:szCs w:val="22"/>
              </w:rPr>
              <w:t>j</w:t>
            </w:r>
            <w:r w:rsidRPr="007842CA">
              <w:rPr>
                <w:rFonts w:cs="Cambria"/>
                <w:iCs/>
                <w:sz w:val="22"/>
                <w:szCs w:val="22"/>
              </w:rPr>
              <w:t>e</w:t>
            </w:r>
            <w:r w:rsidRPr="007842CA">
              <w:rPr>
                <w:rFonts w:cs="Cambria"/>
                <w:iCs/>
                <w:spacing w:val="-1"/>
                <w:sz w:val="22"/>
                <w:szCs w:val="22"/>
              </w:rPr>
              <w:t>,</w:t>
            </w:r>
            <w:r w:rsidRPr="007842CA">
              <w:rPr>
                <w:rFonts w:cs="Cambria"/>
                <w:iCs/>
                <w:sz w:val="22"/>
                <w:szCs w:val="22"/>
              </w:rPr>
              <w:t>sig</w:t>
            </w:r>
            <w:r w:rsidRPr="007842CA">
              <w:rPr>
                <w:rFonts w:cs="Cambria"/>
                <w:iCs/>
                <w:spacing w:val="-1"/>
                <w:sz w:val="22"/>
                <w:szCs w:val="22"/>
              </w:rPr>
              <w:t>na</w:t>
            </w:r>
            <w:r w:rsidRPr="007842CA">
              <w:rPr>
                <w:rFonts w:cs="Cambria"/>
                <w:iCs/>
                <w:spacing w:val="1"/>
                <w:sz w:val="22"/>
                <w:szCs w:val="22"/>
              </w:rPr>
              <w:t>l</w:t>
            </w:r>
            <w:r w:rsidRPr="007842CA">
              <w:rPr>
                <w:rFonts w:cs="Cambria"/>
                <w:iCs/>
                <w:sz w:val="22"/>
                <w:szCs w:val="22"/>
              </w:rPr>
              <w:t>nii e</w:t>
            </w:r>
            <w:r w:rsidRPr="007842CA">
              <w:rPr>
                <w:rFonts w:cs="Cambria"/>
                <w:iCs/>
                <w:spacing w:val="-1"/>
                <w:sz w:val="22"/>
                <w:szCs w:val="22"/>
              </w:rPr>
              <w:t>n</w:t>
            </w:r>
            <w:r w:rsidRPr="007842CA">
              <w:rPr>
                <w:rFonts w:cs="Cambria"/>
                <w:iCs/>
                <w:sz w:val="22"/>
                <w:szCs w:val="22"/>
              </w:rPr>
              <w:t>e</w:t>
            </w:r>
            <w:r w:rsidRPr="007842CA">
              <w:rPr>
                <w:rFonts w:cs="Cambria"/>
                <w:iCs/>
                <w:spacing w:val="-1"/>
                <w:sz w:val="22"/>
                <w:szCs w:val="22"/>
              </w:rPr>
              <w:t>r</w:t>
            </w:r>
            <w:r w:rsidRPr="007842CA">
              <w:rPr>
                <w:rFonts w:cs="Cambria"/>
                <w:iCs/>
                <w:sz w:val="22"/>
                <w:szCs w:val="22"/>
              </w:rPr>
              <w:t>gets</w:t>
            </w:r>
            <w:r w:rsidRPr="007842CA">
              <w:rPr>
                <w:rFonts w:cs="Cambria"/>
                <w:iCs/>
                <w:spacing w:val="1"/>
                <w:sz w:val="22"/>
                <w:szCs w:val="22"/>
              </w:rPr>
              <w:t>k</w:t>
            </w:r>
            <w:r w:rsidRPr="007842CA">
              <w:rPr>
                <w:rFonts w:cs="Cambria"/>
                <w:iCs/>
                <w:sz w:val="22"/>
                <w:szCs w:val="22"/>
              </w:rPr>
              <w:t>i k</w:t>
            </w:r>
            <w:r w:rsidRPr="007842CA">
              <w:rPr>
                <w:rFonts w:cs="Cambria"/>
                <w:iCs/>
                <w:spacing w:val="-1"/>
                <w:sz w:val="22"/>
                <w:szCs w:val="22"/>
              </w:rPr>
              <w:t>a</w:t>
            </w:r>
            <w:r w:rsidRPr="007842CA">
              <w:rPr>
                <w:rFonts w:cs="Cambria"/>
                <w:iCs/>
                <w:spacing w:val="-2"/>
                <w:sz w:val="22"/>
                <w:szCs w:val="22"/>
              </w:rPr>
              <w:t>b</w:t>
            </w:r>
            <w:r w:rsidRPr="007842CA">
              <w:rPr>
                <w:rFonts w:cs="Cambria"/>
                <w:iCs/>
                <w:spacing w:val="-1"/>
                <w:sz w:val="22"/>
                <w:szCs w:val="22"/>
              </w:rPr>
              <w:t>l</w:t>
            </w:r>
            <w:r w:rsidRPr="007842CA">
              <w:rPr>
                <w:rFonts w:cs="Cambria"/>
                <w:iCs/>
                <w:spacing w:val="1"/>
                <w:sz w:val="22"/>
                <w:szCs w:val="22"/>
              </w:rPr>
              <w:t>o</w:t>
            </w:r>
            <w:r w:rsidRPr="007842CA">
              <w:rPr>
                <w:rFonts w:cs="Cambria"/>
                <w:iCs/>
                <w:spacing w:val="-1"/>
                <w:sz w:val="22"/>
                <w:szCs w:val="22"/>
              </w:rPr>
              <w:t>v</w:t>
            </w:r>
            <w:r w:rsidRPr="007842CA">
              <w:rPr>
                <w:rFonts w:cs="Cambria"/>
                <w:iCs/>
                <w:sz w:val="22"/>
                <w:szCs w:val="22"/>
              </w:rPr>
              <w:t>i,</w:t>
            </w:r>
            <w:r w:rsidRPr="007842CA">
              <w:rPr>
                <w:rFonts w:cs="Cambria"/>
                <w:iCs/>
                <w:spacing w:val="-2"/>
                <w:sz w:val="22"/>
                <w:szCs w:val="22"/>
              </w:rPr>
              <w:t>po</w:t>
            </w:r>
            <w:r w:rsidRPr="007842CA">
              <w:rPr>
                <w:rFonts w:cs="Cambria"/>
                <w:iCs/>
                <w:spacing w:val="-1"/>
                <w:sz w:val="22"/>
                <w:szCs w:val="22"/>
              </w:rPr>
              <w:t>v</w:t>
            </w:r>
            <w:r w:rsidRPr="007842CA">
              <w:rPr>
                <w:rFonts w:cs="Cambria"/>
                <w:iCs/>
                <w:sz w:val="22"/>
                <w:szCs w:val="22"/>
              </w:rPr>
              <w:t>e</w:t>
            </w:r>
            <w:r w:rsidRPr="007842CA">
              <w:rPr>
                <w:rFonts w:cs="Cambria"/>
                <w:iCs/>
                <w:spacing w:val="-1"/>
                <w:sz w:val="22"/>
                <w:szCs w:val="22"/>
              </w:rPr>
              <w:t>z</w:t>
            </w:r>
            <w:r w:rsidRPr="007842CA">
              <w:rPr>
                <w:rFonts w:cs="Cambria"/>
                <w:iCs/>
                <w:sz w:val="22"/>
                <w:szCs w:val="22"/>
              </w:rPr>
              <w:t>iv</w:t>
            </w:r>
            <w:r w:rsidRPr="007842CA">
              <w:rPr>
                <w:rFonts w:cs="Cambria"/>
                <w:iCs/>
                <w:spacing w:val="-2"/>
                <w:sz w:val="22"/>
                <w:szCs w:val="22"/>
              </w:rPr>
              <w:t>a</w:t>
            </w:r>
            <w:r w:rsidRPr="007842CA">
              <w:rPr>
                <w:rFonts w:cs="Cambria"/>
                <w:iCs/>
                <w:sz w:val="22"/>
                <w:szCs w:val="22"/>
              </w:rPr>
              <w:t>n</w:t>
            </w:r>
            <w:r w:rsidRPr="007842CA">
              <w:rPr>
                <w:rFonts w:cs="Cambria"/>
                <w:iCs/>
                <w:spacing w:val="-2"/>
                <w:sz w:val="22"/>
                <w:szCs w:val="22"/>
              </w:rPr>
              <w:t>j</w:t>
            </w:r>
            <w:r w:rsidRPr="007842CA">
              <w:rPr>
                <w:rFonts w:cs="Cambria"/>
                <w:iCs/>
                <w:sz w:val="22"/>
                <w:szCs w:val="22"/>
              </w:rPr>
              <w:t>e</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312009" w:rsidP="00CF4451">
            <w:pPr>
              <w:widowControl w:val="0"/>
              <w:autoSpaceDE w:val="0"/>
              <w:autoSpaceDN w:val="0"/>
              <w:adjustRightInd w:val="0"/>
              <w:spacing w:line="257" w:lineRule="exact"/>
              <w:ind w:right="-20"/>
              <w:jc w:val="center"/>
            </w:pPr>
            <w:r>
              <w:rPr>
                <w:rFonts w:cs="Cambria"/>
                <w:i/>
                <w:iCs/>
                <w:spacing w:val="1"/>
                <w:sz w:val="22"/>
                <w:szCs w:val="22"/>
              </w:rPr>
              <w:t>348.005,00</w:t>
            </w:r>
          </w:p>
        </w:tc>
      </w:tr>
      <w:tr w:rsidR="00AE5621" w:rsidRPr="00A842F6" w:rsidTr="007842CA">
        <w:trPr>
          <w:trHeight w:hRule="exact" w:val="307"/>
        </w:trPr>
        <w:tc>
          <w:tcPr>
            <w:tcW w:w="4212" w:type="pct"/>
            <w:tcBorders>
              <w:top w:val="single" w:sz="4" w:space="0" w:color="000000"/>
              <w:left w:val="single" w:sz="4" w:space="0" w:color="000000"/>
              <w:bottom w:val="single" w:sz="4" w:space="0" w:color="000000"/>
              <w:right w:val="single" w:sz="4" w:space="0" w:color="000000"/>
            </w:tcBorders>
          </w:tcPr>
          <w:p w:rsidR="00AE5621" w:rsidRPr="007842CA" w:rsidRDefault="00AE5621" w:rsidP="00CF4451">
            <w:pPr>
              <w:widowControl w:val="0"/>
              <w:autoSpaceDE w:val="0"/>
              <w:autoSpaceDN w:val="0"/>
              <w:adjustRightInd w:val="0"/>
              <w:spacing w:line="257" w:lineRule="exact"/>
              <w:ind w:right="-20"/>
              <w:jc w:val="left"/>
            </w:pPr>
            <w:r w:rsidRPr="007842CA">
              <w:rPr>
                <w:rFonts w:cs="Cambria"/>
                <w:iCs/>
                <w:spacing w:val="1"/>
                <w:sz w:val="22"/>
                <w:szCs w:val="22"/>
              </w:rPr>
              <w:t>3</w:t>
            </w:r>
            <w:r w:rsidRPr="007842CA">
              <w:rPr>
                <w:rFonts w:cs="Cambria"/>
                <w:iCs/>
                <w:sz w:val="22"/>
                <w:szCs w:val="22"/>
              </w:rPr>
              <w:t>.</w:t>
            </w:r>
            <w:r w:rsidRPr="007842CA">
              <w:rPr>
                <w:rFonts w:cs="Cambria"/>
                <w:iCs/>
                <w:spacing w:val="-1"/>
                <w:sz w:val="22"/>
                <w:szCs w:val="22"/>
              </w:rPr>
              <w:t xml:space="preserve"> O</w:t>
            </w:r>
            <w:r w:rsidRPr="007842CA">
              <w:rPr>
                <w:rFonts w:cs="Cambria"/>
                <w:iCs/>
                <w:sz w:val="22"/>
                <w:szCs w:val="22"/>
              </w:rPr>
              <w:t>st</w:t>
            </w:r>
            <w:r w:rsidRPr="007842CA">
              <w:rPr>
                <w:rFonts w:cs="Cambria"/>
                <w:iCs/>
                <w:spacing w:val="-1"/>
                <w:sz w:val="22"/>
                <w:szCs w:val="22"/>
              </w:rPr>
              <w:t>a</w:t>
            </w:r>
            <w:r w:rsidRPr="007842CA">
              <w:rPr>
                <w:rFonts w:cs="Cambria"/>
                <w:iCs/>
                <w:spacing w:val="1"/>
                <w:sz w:val="22"/>
                <w:szCs w:val="22"/>
              </w:rPr>
              <w:t>l</w:t>
            </w:r>
            <w:r w:rsidRPr="007842CA">
              <w:rPr>
                <w:rFonts w:cs="Cambria"/>
                <w:iCs/>
                <w:sz w:val="22"/>
                <w:szCs w:val="22"/>
              </w:rPr>
              <w:t>a</w:t>
            </w:r>
            <w:r w:rsidRPr="007842CA">
              <w:rPr>
                <w:rFonts w:cs="Cambria"/>
                <w:iCs/>
                <w:spacing w:val="-1"/>
                <w:sz w:val="22"/>
                <w:szCs w:val="22"/>
              </w:rPr>
              <w:t xml:space="preserve"> s</w:t>
            </w:r>
            <w:r w:rsidRPr="007842CA">
              <w:rPr>
                <w:rFonts w:cs="Cambria"/>
                <w:iCs/>
                <w:sz w:val="22"/>
                <w:szCs w:val="22"/>
              </w:rPr>
              <w:t>i</w:t>
            </w:r>
            <w:r w:rsidRPr="007842CA">
              <w:rPr>
                <w:rFonts w:cs="Cambria"/>
                <w:iCs/>
                <w:spacing w:val="1"/>
                <w:sz w:val="22"/>
                <w:szCs w:val="22"/>
              </w:rPr>
              <w:t>t</w:t>
            </w:r>
            <w:r w:rsidRPr="007842CA">
              <w:rPr>
                <w:rFonts w:cs="Cambria"/>
                <w:iCs/>
                <w:sz w:val="22"/>
                <w:szCs w:val="22"/>
              </w:rPr>
              <w:t>nao</w:t>
            </w:r>
            <w:r w:rsidRPr="007842CA">
              <w:rPr>
                <w:rFonts w:cs="Cambria"/>
                <w:iCs/>
                <w:spacing w:val="-1"/>
                <w:sz w:val="22"/>
                <w:szCs w:val="22"/>
              </w:rPr>
              <w:t>pr</w:t>
            </w:r>
            <w:r w:rsidRPr="007842CA">
              <w:rPr>
                <w:rFonts w:cs="Cambria"/>
                <w:iCs/>
                <w:sz w:val="22"/>
                <w:szCs w:val="22"/>
              </w:rPr>
              <w:t>e</w:t>
            </w:r>
            <w:r w:rsidRPr="007842CA">
              <w:rPr>
                <w:rFonts w:cs="Cambria"/>
                <w:iCs/>
                <w:spacing w:val="-1"/>
                <w:sz w:val="22"/>
                <w:szCs w:val="22"/>
              </w:rPr>
              <w:t>ma</w:t>
            </w:r>
            <w:r w:rsidR="007842CA">
              <w:rPr>
                <w:rFonts w:cs="Cambria"/>
                <w:iCs/>
                <w:spacing w:val="-1"/>
                <w:sz w:val="22"/>
                <w:szCs w:val="22"/>
              </w:rPr>
              <w:t xml:space="preserve"> </w:t>
            </w:r>
            <w:r w:rsidRPr="007842CA">
              <w:rPr>
                <w:rFonts w:cs="Cambria"/>
                <w:iCs/>
                <w:sz w:val="22"/>
                <w:szCs w:val="22"/>
              </w:rPr>
              <w:t>(b</w:t>
            </w:r>
            <w:r w:rsidRPr="007842CA">
              <w:rPr>
                <w:rFonts w:cs="Cambria"/>
                <w:iCs/>
                <w:spacing w:val="-1"/>
                <w:sz w:val="22"/>
                <w:szCs w:val="22"/>
              </w:rPr>
              <w:t>a</w:t>
            </w:r>
            <w:r w:rsidRPr="007842CA">
              <w:rPr>
                <w:rFonts w:cs="Cambria"/>
                <w:iCs/>
                <w:sz w:val="22"/>
                <w:szCs w:val="22"/>
              </w:rPr>
              <w:t>teri</w:t>
            </w:r>
            <w:r w:rsidRPr="007842CA">
              <w:rPr>
                <w:rFonts w:cs="Cambria"/>
                <w:iCs/>
                <w:spacing w:val="-2"/>
                <w:sz w:val="22"/>
                <w:szCs w:val="22"/>
              </w:rPr>
              <w:t>j</w:t>
            </w:r>
            <w:r w:rsidRPr="007842CA">
              <w:rPr>
                <w:rFonts w:cs="Cambria"/>
                <w:iCs/>
                <w:sz w:val="22"/>
                <w:szCs w:val="22"/>
              </w:rPr>
              <w:t>e</w:t>
            </w:r>
            <w:r w:rsidRPr="007842CA">
              <w:rPr>
                <w:rFonts w:cs="Cambria"/>
                <w:iCs/>
                <w:spacing w:val="-1"/>
                <w:sz w:val="22"/>
                <w:szCs w:val="22"/>
              </w:rPr>
              <w:t>,</w:t>
            </w:r>
            <w:r w:rsidRPr="007842CA">
              <w:rPr>
                <w:rFonts w:cs="Cambria"/>
                <w:iCs/>
                <w:sz w:val="22"/>
                <w:szCs w:val="22"/>
              </w:rPr>
              <w:t>in</w:t>
            </w:r>
            <w:r w:rsidRPr="007842CA">
              <w:rPr>
                <w:rFonts w:cs="Cambria"/>
                <w:iCs/>
                <w:spacing w:val="-1"/>
                <w:sz w:val="22"/>
                <w:szCs w:val="22"/>
              </w:rPr>
              <w:t>v</w:t>
            </w:r>
            <w:r w:rsidRPr="007842CA">
              <w:rPr>
                <w:rFonts w:cs="Cambria"/>
                <w:iCs/>
                <w:sz w:val="22"/>
                <w:szCs w:val="22"/>
              </w:rPr>
              <w:t>e</w:t>
            </w:r>
            <w:r w:rsidRPr="007842CA">
              <w:rPr>
                <w:rFonts w:cs="Cambria"/>
                <w:iCs/>
                <w:spacing w:val="-1"/>
                <w:sz w:val="22"/>
                <w:szCs w:val="22"/>
              </w:rPr>
              <w:t>r</w:t>
            </w:r>
            <w:r w:rsidRPr="007842CA">
              <w:rPr>
                <w:rFonts w:cs="Cambria"/>
                <w:iCs/>
                <w:sz w:val="22"/>
                <w:szCs w:val="22"/>
              </w:rPr>
              <w:t>teri,k</w:t>
            </w:r>
            <w:r w:rsidRPr="007842CA">
              <w:rPr>
                <w:rFonts w:cs="Cambria"/>
                <w:iCs/>
                <w:spacing w:val="-1"/>
                <w:sz w:val="22"/>
                <w:szCs w:val="22"/>
              </w:rPr>
              <w:t>ra</w:t>
            </w:r>
            <w:r w:rsidRPr="007842CA">
              <w:rPr>
                <w:rFonts w:cs="Cambria"/>
                <w:iCs/>
                <w:spacing w:val="2"/>
                <w:sz w:val="22"/>
                <w:szCs w:val="22"/>
              </w:rPr>
              <w:t>n</w:t>
            </w:r>
            <w:r w:rsidRPr="007842CA">
              <w:rPr>
                <w:rFonts w:cs="Cambria"/>
                <w:iCs/>
                <w:spacing w:val="-1"/>
                <w:sz w:val="22"/>
                <w:szCs w:val="22"/>
              </w:rPr>
              <w:t>,v</w:t>
            </w:r>
            <w:r w:rsidRPr="007842CA">
              <w:rPr>
                <w:rFonts w:cs="Cambria"/>
                <w:iCs/>
                <w:sz w:val="22"/>
                <w:szCs w:val="22"/>
              </w:rPr>
              <w:t>enti</w:t>
            </w:r>
            <w:r w:rsidRPr="007842CA">
              <w:rPr>
                <w:rFonts w:cs="Cambria"/>
                <w:iCs/>
                <w:spacing w:val="1"/>
                <w:sz w:val="22"/>
                <w:szCs w:val="22"/>
              </w:rPr>
              <w:t>l</w:t>
            </w:r>
            <w:r w:rsidRPr="007842CA">
              <w:rPr>
                <w:rFonts w:cs="Cambria"/>
                <w:iCs/>
                <w:spacing w:val="-1"/>
                <w:sz w:val="22"/>
                <w:szCs w:val="22"/>
              </w:rPr>
              <w:t>a</w:t>
            </w:r>
            <w:r w:rsidRPr="007842CA">
              <w:rPr>
                <w:rFonts w:cs="Cambria"/>
                <w:iCs/>
                <w:sz w:val="22"/>
                <w:szCs w:val="22"/>
              </w:rPr>
              <w:t>t</w:t>
            </w:r>
            <w:r w:rsidRPr="007842CA">
              <w:rPr>
                <w:rFonts w:cs="Cambria"/>
                <w:iCs/>
                <w:spacing w:val="1"/>
                <w:sz w:val="22"/>
                <w:szCs w:val="22"/>
              </w:rPr>
              <w:t>o</w:t>
            </w:r>
            <w:r w:rsidRPr="007842CA">
              <w:rPr>
                <w:rFonts w:cs="Cambria"/>
                <w:iCs/>
                <w:sz w:val="22"/>
                <w:szCs w:val="22"/>
              </w:rPr>
              <w:t>r</w:t>
            </w:r>
            <w:r w:rsidRPr="007842CA">
              <w:rPr>
                <w:rFonts w:cs="Cambria"/>
                <w:iCs/>
                <w:spacing w:val="-1"/>
                <w:sz w:val="22"/>
                <w:szCs w:val="22"/>
              </w:rPr>
              <w:t>...</w:t>
            </w:r>
            <w:r w:rsidRPr="007842CA">
              <w:rPr>
                <w:rFonts w:cs="Cambria"/>
                <w:iCs/>
                <w:sz w:val="22"/>
                <w:szCs w:val="22"/>
              </w:rPr>
              <w:t>)</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312009" w:rsidP="00CF4451">
            <w:pPr>
              <w:widowControl w:val="0"/>
              <w:autoSpaceDE w:val="0"/>
              <w:autoSpaceDN w:val="0"/>
              <w:adjustRightInd w:val="0"/>
              <w:spacing w:line="257" w:lineRule="exact"/>
              <w:ind w:right="-20"/>
              <w:jc w:val="center"/>
            </w:pPr>
            <w:r>
              <w:rPr>
                <w:rFonts w:cs="Cambria"/>
                <w:i/>
                <w:iCs/>
                <w:spacing w:val="1"/>
                <w:sz w:val="22"/>
                <w:szCs w:val="22"/>
              </w:rPr>
              <w:t>70.000,00</w:t>
            </w:r>
          </w:p>
        </w:tc>
      </w:tr>
      <w:tr w:rsidR="00AE5621" w:rsidRPr="00A842F6" w:rsidTr="007842CA">
        <w:trPr>
          <w:trHeight w:hRule="exact" w:val="307"/>
        </w:trPr>
        <w:tc>
          <w:tcPr>
            <w:tcW w:w="4212" w:type="pct"/>
            <w:tcBorders>
              <w:top w:val="single" w:sz="4" w:space="0" w:color="000000"/>
              <w:left w:val="single" w:sz="4" w:space="0" w:color="000000"/>
              <w:bottom w:val="single" w:sz="4" w:space="0" w:color="000000"/>
              <w:right w:val="single" w:sz="4" w:space="0" w:color="000000"/>
            </w:tcBorders>
          </w:tcPr>
          <w:p w:rsidR="00AE5621" w:rsidRPr="007842CA" w:rsidRDefault="00AE5621" w:rsidP="00CF4451">
            <w:pPr>
              <w:widowControl w:val="0"/>
              <w:autoSpaceDE w:val="0"/>
              <w:autoSpaceDN w:val="0"/>
              <w:adjustRightInd w:val="0"/>
              <w:spacing w:line="257" w:lineRule="exact"/>
              <w:ind w:right="-20"/>
              <w:jc w:val="left"/>
            </w:pPr>
            <w:r w:rsidRPr="007842CA">
              <w:rPr>
                <w:rFonts w:cs="Cambria"/>
                <w:b/>
                <w:bCs/>
                <w:sz w:val="22"/>
                <w:szCs w:val="22"/>
              </w:rPr>
              <w:t>UKU</w:t>
            </w:r>
            <w:r w:rsidRPr="007842CA">
              <w:rPr>
                <w:rFonts w:cs="Cambria"/>
                <w:b/>
                <w:bCs/>
                <w:spacing w:val="-2"/>
                <w:sz w:val="22"/>
                <w:szCs w:val="22"/>
              </w:rPr>
              <w:t>P</w:t>
            </w:r>
            <w:r w:rsidRPr="007842CA">
              <w:rPr>
                <w:rFonts w:cs="Cambria"/>
                <w:b/>
                <w:bCs/>
                <w:spacing w:val="-1"/>
                <w:sz w:val="22"/>
                <w:szCs w:val="22"/>
              </w:rPr>
              <w:t>N</w:t>
            </w:r>
            <w:r w:rsidRPr="007842CA">
              <w:rPr>
                <w:rFonts w:cs="Cambria"/>
                <w:b/>
                <w:bCs/>
                <w:sz w:val="22"/>
                <w:szCs w:val="22"/>
              </w:rPr>
              <w:t>O</w:t>
            </w:r>
          </w:p>
        </w:tc>
        <w:tc>
          <w:tcPr>
            <w:tcW w:w="788" w:type="pct"/>
            <w:tcBorders>
              <w:top w:val="single" w:sz="4" w:space="0" w:color="000000"/>
              <w:left w:val="single" w:sz="4" w:space="0" w:color="000000"/>
              <w:bottom w:val="single" w:sz="4" w:space="0" w:color="000000"/>
              <w:right w:val="single" w:sz="4" w:space="0" w:color="000000"/>
            </w:tcBorders>
            <w:shd w:val="clear" w:color="auto" w:fill="E6E6E6"/>
          </w:tcPr>
          <w:p w:rsidR="00AE5621" w:rsidRPr="00A842F6" w:rsidRDefault="003C1CC4" w:rsidP="00CF4451">
            <w:pPr>
              <w:widowControl w:val="0"/>
              <w:autoSpaceDE w:val="0"/>
              <w:autoSpaceDN w:val="0"/>
              <w:adjustRightInd w:val="0"/>
              <w:spacing w:line="257" w:lineRule="exact"/>
              <w:ind w:right="-20"/>
              <w:jc w:val="center"/>
            </w:pPr>
            <w:r>
              <w:rPr>
                <w:rFonts w:cs="Cambria"/>
                <w:b/>
                <w:bCs/>
                <w:i/>
                <w:iCs/>
                <w:spacing w:val="1"/>
                <w:sz w:val="22"/>
                <w:szCs w:val="22"/>
              </w:rPr>
              <w:t>1.2</w:t>
            </w:r>
            <w:r w:rsidR="00312009">
              <w:rPr>
                <w:rFonts w:cs="Cambria"/>
                <w:b/>
                <w:bCs/>
                <w:i/>
                <w:iCs/>
                <w:spacing w:val="1"/>
                <w:sz w:val="22"/>
                <w:szCs w:val="22"/>
              </w:rPr>
              <w:t>98,805.00</w:t>
            </w:r>
          </w:p>
        </w:tc>
      </w:tr>
    </w:tbl>
    <w:p w:rsidR="00A842F6" w:rsidRDefault="00A842F6" w:rsidP="00AE5621">
      <w:pPr>
        <w:widowControl w:val="0"/>
        <w:autoSpaceDE w:val="0"/>
        <w:autoSpaceDN w:val="0"/>
        <w:adjustRightInd w:val="0"/>
        <w:spacing w:before="7" w:line="200" w:lineRule="exact"/>
        <w:rPr>
          <w:sz w:val="20"/>
          <w:szCs w:val="20"/>
        </w:rPr>
      </w:pPr>
    </w:p>
    <w:p w:rsidR="00A842F6" w:rsidRDefault="00A842F6" w:rsidP="00AE5621">
      <w:pPr>
        <w:widowControl w:val="0"/>
        <w:autoSpaceDE w:val="0"/>
        <w:autoSpaceDN w:val="0"/>
        <w:adjustRightInd w:val="0"/>
        <w:spacing w:before="7" w:line="200" w:lineRule="exact"/>
        <w:rPr>
          <w:sz w:val="20"/>
          <w:szCs w:val="20"/>
        </w:rPr>
      </w:pPr>
    </w:p>
    <w:p w:rsidR="003F432F" w:rsidRPr="00AE5621" w:rsidRDefault="003F432F" w:rsidP="00AE5621">
      <w:pPr>
        <w:widowControl w:val="0"/>
        <w:autoSpaceDE w:val="0"/>
        <w:autoSpaceDN w:val="0"/>
        <w:adjustRightInd w:val="0"/>
        <w:spacing w:before="7" w:line="200" w:lineRule="exact"/>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178"/>
        <w:gridCol w:w="1530"/>
      </w:tblGrid>
      <w:tr w:rsidR="00AE5621" w:rsidRPr="00A842F6" w:rsidTr="007842CA">
        <w:trPr>
          <w:trHeight w:hRule="exact" w:val="365"/>
        </w:trPr>
        <w:tc>
          <w:tcPr>
            <w:tcW w:w="4212" w:type="pct"/>
            <w:shd w:val="clear" w:color="auto" w:fill="BDD6EE" w:themeFill="accent1" w:themeFillTint="66"/>
          </w:tcPr>
          <w:p w:rsidR="00AE5621" w:rsidRPr="00A842F6" w:rsidRDefault="00AE5621" w:rsidP="00CF4451">
            <w:pPr>
              <w:widowControl w:val="0"/>
              <w:autoSpaceDE w:val="0"/>
              <w:autoSpaceDN w:val="0"/>
              <w:adjustRightInd w:val="0"/>
              <w:spacing w:before="33"/>
              <w:ind w:right="-20"/>
              <w:jc w:val="left"/>
              <w:rPr>
                <w:i/>
              </w:rPr>
            </w:pPr>
            <w:r w:rsidRPr="00A842F6">
              <w:rPr>
                <w:rFonts w:cs="Cambria"/>
                <w:b/>
                <w:bCs/>
                <w:i/>
                <w:spacing w:val="-1"/>
                <w:sz w:val="22"/>
                <w:szCs w:val="22"/>
              </w:rPr>
              <w:t>P</w:t>
            </w:r>
            <w:r w:rsidRPr="00A842F6">
              <w:rPr>
                <w:rFonts w:cs="Cambria"/>
                <w:b/>
                <w:bCs/>
                <w:i/>
                <w:sz w:val="22"/>
                <w:szCs w:val="22"/>
              </w:rPr>
              <w:t>REDR</w:t>
            </w:r>
            <w:r w:rsidRPr="00A842F6">
              <w:rPr>
                <w:rFonts w:cs="Cambria"/>
                <w:b/>
                <w:bCs/>
                <w:i/>
                <w:spacing w:val="-2"/>
                <w:sz w:val="22"/>
                <w:szCs w:val="22"/>
              </w:rPr>
              <w:t>A</w:t>
            </w:r>
            <w:r w:rsidRPr="00A842F6">
              <w:rPr>
                <w:rFonts w:cs="Cambria"/>
                <w:b/>
                <w:bCs/>
                <w:i/>
                <w:sz w:val="22"/>
                <w:szCs w:val="22"/>
              </w:rPr>
              <w:t>ČUN</w:t>
            </w:r>
            <w:r w:rsidR="00CF4451">
              <w:rPr>
                <w:rFonts w:cs="Cambria"/>
                <w:b/>
                <w:bCs/>
                <w:i/>
                <w:sz w:val="22"/>
                <w:szCs w:val="22"/>
              </w:rPr>
              <w:t xml:space="preserve"> </w:t>
            </w:r>
            <w:r w:rsidRPr="00A842F6">
              <w:rPr>
                <w:rFonts w:cs="Cambria"/>
                <w:b/>
                <w:bCs/>
                <w:i/>
                <w:sz w:val="22"/>
                <w:szCs w:val="22"/>
              </w:rPr>
              <w:t>O</w:t>
            </w:r>
            <w:r w:rsidRPr="00A842F6">
              <w:rPr>
                <w:rFonts w:cs="Cambria"/>
                <w:b/>
                <w:bCs/>
                <w:i/>
                <w:spacing w:val="-1"/>
                <w:sz w:val="22"/>
                <w:szCs w:val="22"/>
              </w:rPr>
              <w:t>S</w:t>
            </w:r>
            <w:r w:rsidRPr="00A842F6">
              <w:rPr>
                <w:rFonts w:cs="Cambria"/>
                <w:b/>
                <w:bCs/>
                <w:i/>
                <w:sz w:val="22"/>
                <w:szCs w:val="22"/>
              </w:rPr>
              <w:t>TA</w:t>
            </w:r>
            <w:r w:rsidRPr="00A842F6">
              <w:rPr>
                <w:rFonts w:cs="Cambria"/>
                <w:b/>
                <w:bCs/>
                <w:i/>
                <w:spacing w:val="1"/>
                <w:sz w:val="22"/>
                <w:szCs w:val="22"/>
              </w:rPr>
              <w:t>L</w:t>
            </w:r>
            <w:r w:rsidRPr="00A842F6">
              <w:rPr>
                <w:rFonts w:cs="Cambria"/>
                <w:b/>
                <w:bCs/>
                <w:i/>
                <w:sz w:val="22"/>
                <w:szCs w:val="22"/>
              </w:rPr>
              <w:t>IH</w:t>
            </w:r>
            <w:r w:rsidR="00CF4451">
              <w:rPr>
                <w:rFonts w:cs="Cambria"/>
                <w:b/>
                <w:bCs/>
                <w:i/>
                <w:sz w:val="22"/>
                <w:szCs w:val="22"/>
              </w:rPr>
              <w:t xml:space="preserve">  </w:t>
            </w:r>
            <w:r w:rsidRPr="00A842F6">
              <w:rPr>
                <w:rFonts w:cs="Cambria"/>
                <w:b/>
                <w:bCs/>
                <w:i/>
                <w:spacing w:val="-2"/>
                <w:sz w:val="22"/>
                <w:szCs w:val="22"/>
              </w:rPr>
              <w:t>T</w:t>
            </w:r>
            <w:r w:rsidRPr="00A842F6">
              <w:rPr>
                <w:rFonts w:cs="Cambria"/>
                <w:b/>
                <w:bCs/>
                <w:i/>
                <w:sz w:val="22"/>
                <w:szCs w:val="22"/>
              </w:rPr>
              <w:t>ROŠKO</w:t>
            </w:r>
            <w:r w:rsidRPr="00A842F6">
              <w:rPr>
                <w:rFonts w:cs="Cambria"/>
                <w:b/>
                <w:bCs/>
                <w:i/>
                <w:spacing w:val="-1"/>
                <w:sz w:val="22"/>
                <w:szCs w:val="22"/>
              </w:rPr>
              <w:t>V</w:t>
            </w:r>
            <w:r w:rsidRPr="00A842F6">
              <w:rPr>
                <w:rFonts w:cs="Cambria"/>
                <w:b/>
                <w:bCs/>
                <w:i/>
                <w:sz w:val="22"/>
                <w:szCs w:val="22"/>
              </w:rPr>
              <w:t>A</w:t>
            </w:r>
          </w:p>
        </w:tc>
        <w:tc>
          <w:tcPr>
            <w:tcW w:w="788" w:type="pct"/>
            <w:shd w:val="clear" w:color="auto" w:fill="BDD6EE" w:themeFill="accent1" w:themeFillTint="66"/>
          </w:tcPr>
          <w:p w:rsidR="00AE5621" w:rsidRPr="00A842F6" w:rsidRDefault="00AE5621" w:rsidP="00CF4451">
            <w:pPr>
              <w:widowControl w:val="0"/>
              <w:autoSpaceDE w:val="0"/>
              <w:autoSpaceDN w:val="0"/>
              <w:adjustRightInd w:val="0"/>
              <w:spacing w:before="33"/>
              <w:ind w:right="-20"/>
              <w:jc w:val="center"/>
              <w:rPr>
                <w:i/>
              </w:rPr>
            </w:pPr>
            <w:r w:rsidRPr="00A842F6">
              <w:rPr>
                <w:rFonts w:cs="Cambria"/>
                <w:b/>
                <w:bCs/>
                <w:i/>
                <w:sz w:val="22"/>
                <w:szCs w:val="22"/>
              </w:rPr>
              <w:t>Ci</w:t>
            </w:r>
            <w:r w:rsidRPr="00A842F6">
              <w:rPr>
                <w:rFonts w:cs="Cambria"/>
                <w:b/>
                <w:bCs/>
                <w:i/>
                <w:spacing w:val="1"/>
                <w:sz w:val="22"/>
                <w:szCs w:val="22"/>
              </w:rPr>
              <w:t>j</w:t>
            </w:r>
            <w:r w:rsidRPr="00A842F6">
              <w:rPr>
                <w:rFonts w:cs="Cambria"/>
                <w:b/>
                <w:bCs/>
                <w:i/>
                <w:spacing w:val="-2"/>
                <w:sz w:val="22"/>
                <w:szCs w:val="22"/>
              </w:rPr>
              <w:t>e</w:t>
            </w:r>
            <w:r w:rsidRPr="00A842F6">
              <w:rPr>
                <w:rFonts w:cs="Cambria"/>
                <w:b/>
                <w:bCs/>
                <w:i/>
                <w:spacing w:val="1"/>
                <w:sz w:val="22"/>
                <w:szCs w:val="22"/>
              </w:rPr>
              <w:t>n</w:t>
            </w:r>
            <w:r w:rsidRPr="00A842F6">
              <w:rPr>
                <w:rFonts w:cs="Cambria"/>
                <w:b/>
                <w:bCs/>
                <w:i/>
                <w:sz w:val="22"/>
                <w:szCs w:val="22"/>
              </w:rPr>
              <w:t>a</w:t>
            </w:r>
            <w:r w:rsidRPr="00A842F6">
              <w:rPr>
                <w:rFonts w:cs="Cambria"/>
                <w:b/>
                <w:bCs/>
                <w:i/>
                <w:spacing w:val="-1"/>
                <w:sz w:val="22"/>
                <w:szCs w:val="22"/>
              </w:rPr>
              <w:t xml:space="preserve"> (</w:t>
            </w:r>
            <w:r w:rsidRPr="00A842F6">
              <w:rPr>
                <w:rFonts w:cs="Cambria"/>
                <w:b/>
                <w:bCs/>
                <w:i/>
                <w:sz w:val="22"/>
                <w:szCs w:val="22"/>
              </w:rPr>
              <w:t>€)</w:t>
            </w:r>
          </w:p>
        </w:tc>
      </w:tr>
      <w:tr w:rsidR="00AE5621" w:rsidRPr="007842CA" w:rsidTr="007842CA">
        <w:trPr>
          <w:trHeight w:hRule="exact" w:val="456"/>
        </w:trPr>
        <w:tc>
          <w:tcPr>
            <w:tcW w:w="4212" w:type="pct"/>
          </w:tcPr>
          <w:p w:rsidR="00AE5621" w:rsidRPr="007842CA" w:rsidRDefault="00AE5621" w:rsidP="00CF4451">
            <w:pPr>
              <w:widowControl w:val="0"/>
              <w:autoSpaceDE w:val="0"/>
              <w:autoSpaceDN w:val="0"/>
              <w:adjustRightInd w:val="0"/>
              <w:spacing w:before="62"/>
              <w:ind w:right="-20"/>
              <w:jc w:val="left"/>
            </w:pPr>
            <w:r w:rsidRPr="007842CA">
              <w:rPr>
                <w:rFonts w:cs="Cambria"/>
                <w:iCs/>
                <w:spacing w:val="1"/>
                <w:sz w:val="22"/>
                <w:szCs w:val="22"/>
              </w:rPr>
              <w:t>1</w:t>
            </w:r>
            <w:r w:rsidRPr="007842CA">
              <w:rPr>
                <w:rFonts w:cs="Cambria"/>
                <w:iCs/>
                <w:sz w:val="22"/>
                <w:szCs w:val="22"/>
              </w:rPr>
              <w:t>.</w:t>
            </w:r>
            <w:r w:rsidRPr="007842CA">
              <w:rPr>
                <w:rFonts w:cs="Cambria"/>
                <w:iCs/>
                <w:spacing w:val="-1"/>
                <w:sz w:val="22"/>
                <w:szCs w:val="22"/>
              </w:rPr>
              <w:t xml:space="preserve"> Uprav</w:t>
            </w:r>
            <w:r w:rsidRPr="007842CA">
              <w:rPr>
                <w:rFonts w:cs="Cambria"/>
                <w:iCs/>
                <w:spacing w:val="1"/>
                <w:sz w:val="22"/>
                <w:szCs w:val="22"/>
              </w:rPr>
              <w:t>l</w:t>
            </w:r>
            <w:r w:rsidRPr="007842CA">
              <w:rPr>
                <w:rFonts w:cs="Cambria"/>
                <w:iCs/>
                <w:spacing w:val="-1"/>
                <w:sz w:val="22"/>
                <w:szCs w:val="22"/>
              </w:rPr>
              <w:t>ja</w:t>
            </w:r>
            <w:r w:rsidRPr="007842CA">
              <w:rPr>
                <w:rFonts w:cs="Cambria"/>
                <w:iCs/>
                <w:sz w:val="22"/>
                <w:szCs w:val="22"/>
              </w:rPr>
              <w:t>n</w:t>
            </w:r>
            <w:r w:rsidRPr="007842CA">
              <w:rPr>
                <w:rFonts w:cs="Cambria"/>
                <w:iCs/>
                <w:spacing w:val="-2"/>
                <w:sz w:val="22"/>
                <w:szCs w:val="22"/>
              </w:rPr>
              <w:t>j</w:t>
            </w:r>
            <w:r w:rsidRPr="007842CA">
              <w:rPr>
                <w:rFonts w:cs="Cambria"/>
                <w:iCs/>
                <w:sz w:val="22"/>
                <w:szCs w:val="22"/>
              </w:rPr>
              <w:t>e</w:t>
            </w:r>
            <w:r w:rsidR="007842CA">
              <w:rPr>
                <w:rFonts w:cs="Cambria"/>
                <w:iCs/>
                <w:sz w:val="22"/>
                <w:szCs w:val="22"/>
              </w:rPr>
              <w:t xml:space="preserve"> </w:t>
            </w:r>
            <w:r w:rsidRPr="007842CA">
              <w:rPr>
                <w:rFonts w:cs="Cambria"/>
                <w:iCs/>
                <w:spacing w:val="-1"/>
                <w:sz w:val="22"/>
                <w:szCs w:val="22"/>
              </w:rPr>
              <w:t>pr</w:t>
            </w:r>
            <w:r w:rsidRPr="007842CA">
              <w:rPr>
                <w:rFonts w:cs="Cambria"/>
                <w:iCs/>
                <w:spacing w:val="1"/>
                <w:sz w:val="22"/>
                <w:szCs w:val="22"/>
              </w:rPr>
              <w:t>o</w:t>
            </w:r>
            <w:r w:rsidRPr="007842CA">
              <w:rPr>
                <w:rFonts w:cs="Cambria"/>
                <w:iCs/>
                <w:spacing w:val="-1"/>
                <w:sz w:val="22"/>
                <w:szCs w:val="22"/>
              </w:rPr>
              <w:t>j</w:t>
            </w:r>
            <w:r w:rsidRPr="007842CA">
              <w:rPr>
                <w:rFonts w:cs="Cambria"/>
                <w:iCs/>
                <w:sz w:val="22"/>
                <w:szCs w:val="22"/>
              </w:rPr>
              <w:t>ek</w:t>
            </w:r>
            <w:r w:rsidRPr="007842CA">
              <w:rPr>
                <w:rFonts w:cs="Cambria"/>
                <w:iCs/>
                <w:spacing w:val="1"/>
                <w:sz w:val="22"/>
                <w:szCs w:val="22"/>
              </w:rPr>
              <w:t>to</w:t>
            </w:r>
            <w:r w:rsidRPr="007842CA">
              <w:rPr>
                <w:rFonts w:cs="Cambria"/>
                <w:iCs/>
                <w:spacing w:val="-1"/>
                <w:sz w:val="22"/>
                <w:szCs w:val="22"/>
              </w:rPr>
              <w:t>m</w:t>
            </w:r>
            <w:r w:rsidR="007842CA">
              <w:rPr>
                <w:rFonts w:cs="Cambria"/>
                <w:iCs/>
                <w:spacing w:val="-1"/>
                <w:sz w:val="22"/>
                <w:szCs w:val="22"/>
              </w:rPr>
              <w:t xml:space="preserve"> </w:t>
            </w:r>
            <w:r w:rsidRPr="007842CA">
              <w:rPr>
                <w:rFonts w:cs="Cambria"/>
                <w:iCs/>
                <w:sz w:val="22"/>
                <w:szCs w:val="22"/>
              </w:rPr>
              <w:t>(</w:t>
            </w:r>
            <w:r w:rsidRPr="007842CA">
              <w:rPr>
                <w:rFonts w:cs="Cambria"/>
                <w:iCs/>
                <w:spacing w:val="-1"/>
                <w:sz w:val="22"/>
                <w:szCs w:val="22"/>
              </w:rPr>
              <w:t>zav</w:t>
            </w:r>
            <w:r w:rsidRPr="007842CA">
              <w:rPr>
                <w:rFonts w:cs="Cambria"/>
                <w:iCs/>
                <w:sz w:val="22"/>
                <w:szCs w:val="22"/>
              </w:rPr>
              <w:t>is</w:t>
            </w:r>
            <w:r w:rsidRPr="007842CA">
              <w:rPr>
                <w:rFonts w:cs="Cambria"/>
                <w:iCs/>
                <w:spacing w:val="-1"/>
                <w:sz w:val="22"/>
                <w:szCs w:val="22"/>
              </w:rPr>
              <w:t>n</w:t>
            </w:r>
            <w:r w:rsidRPr="007842CA">
              <w:rPr>
                <w:rFonts w:cs="Cambria"/>
                <w:iCs/>
                <w:sz w:val="22"/>
                <w:szCs w:val="22"/>
              </w:rPr>
              <w:t>o</w:t>
            </w:r>
            <w:r w:rsidR="00293ED5">
              <w:rPr>
                <w:rFonts w:cs="Cambria"/>
                <w:iCs/>
                <w:sz w:val="22"/>
                <w:szCs w:val="22"/>
              </w:rPr>
              <w:t xml:space="preserve"> </w:t>
            </w:r>
            <w:r w:rsidRPr="007842CA">
              <w:rPr>
                <w:rFonts w:cs="Cambria"/>
                <w:iCs/>
                <w:sz w:val="22"/>
                <w:szCs w:val="22"/>
              </w:rPr>
              <w:t>od</w:t>
            </w:r>
            <w:r w:rsidR="00293ED5">
              <w:rPr>
                <w:rFonts w:cs="Cambria"/>
                <w:iCs/>
                <w:sz w:val="22"/>
                <w:szCs w:val="22"/>
              </w:rPr>
              <w:t xml:space="preserve"> </w:t>
            </w:r>
            <w:r w:rsidRPr="007842CA">
              <w:rPr>
                <w:rFonts w:cs="Cambria"/>
                <w:iCs/>
                <w:sz w:val="22"/>
                <w:szCs w:val="22"/>
              </w:rPr>
              <w:t>in</w:t>
            </w:r>
            <w:r w:rsidRPr="007842CA">
              <w:rPr>
                <w:rFonts w:cs="Cambria"/>
                <w:iCs/>
                <w:spacing w:val="-1"/>
                <w:sz w:val="22"/>
                <w:szCs w:val="22"/>
              </w:rPr>
              <w:t>v</w:t>
            </w:r>
            <w:r w:rsidRPr="007842CA">
              <w:rPr>
                <w:rFonts w:cs="Cambria"/>
                <w:iCs/>
                <w:sz w:val="22"/>
                <w:szCs w:val="22"/>
              </w:rPr>
              <w:t>esti</w:t>
            </w:r>
            <w:r w:rsidRPr="007842CA">
              <w:rPr>
                <w:rFonts w:cs="Cambria"/>
                <w:iCs/>
                <w:spacing w:val="-2"/>
                <w:sz w:val="22"/>
                <w:szCs w:val="22"/>
              </w:rPr>
              <w:t>t</w:t>
            </w:r>
            <w:r w:rsidRPr="007842CA">
              <w:rPr>
                <w:rFonts w:cs="Cambria"/>
                <w:iCs/>
                <w:spacing w:val="1"/>
                <w:sz w:val="22"/>
                <w:szCs w:val="22"/>
              </w:rPr>
              <w:t>o</w:t>
            </w:r>
            <w:r w:rsidRPr="007842CA">
              <w:rPr>
                <w:rFonts w:cs="Cambria"/>
                <w:iCs/>
                <w:spacing w:val="-1"/>
                <w:sz w:val="22"/>
                <w:szCs w:val="22"/>
              </w:rPr>
              <w:t>ra</w:t>
            </w:r>
            <w:r w:rsidRPr="007842CA">
              <w:rPr>
                <w:rFonts w:cs="Cambria"/>
                <w:iCs/>
                <w:sz w:val="22"/>
                <w:szCs w:val="22"/>
              </w:rPr>
              <w:t>)</w:t>
            </w:r>
          </w:p>
        </w:tc>
        <w:tc>
          <w:tcPr>
            <w:tcW w:w="788" w:type="pct"/>
          </w:tcPr>
          <w:p w:rsidR="00AE5621" w:rsidRPr="007842CA" w:rsidRDefault="00312009" w:rsidP="00CF4451">
            <w:pPr>
              <w:widowControl w:val="0"/>
              <w:autoSpaceDE w:val="0"/>
              <w:autoSpaceDN w:val="0"/>
              <w:adjustRightInd w:val="0"/>
              <w:spacing w:before="62"/>
              <w:ind w:right="-20"/>
              <w:jc w:val="center"/>
            </w:pPr>
            <w:r w:rsidRPr="007842CA">
              <w:rPr>
                <w:rFonts w:cs="Cambria"/>
                <w:iCs/>
                <w:spacing w:val="1"/>
                <w:sz w:val="22"/>
                <w:szCs w:val="22"/>
              </w:rPr>
              <w:t>52.125,00</w:t>
            </w:r>
          </w:p>
        </w:tc>
      </w:tr>
      <w:tr w:rsidR="00AE5621" w:rsidRPr="007842CA" w:rsidTr="007842CA">
        <w:trPr>
          <w:trHeight w:hRule="exact" w:val="425"/>
        </w:trPr>
        <w:tc>
          <w:tcPr>
            <w:tcW w:w="4212" w:type="pct"/>
          </w:tcPr>
          <w:p w:rsidR="00AE5621" w:rsidRPr="007842CA" w:rsidRDefault="00AE5621" w:rsidP="00CF4451">
            <w:pPr>
              <w:widowControl w:val="0"/>
              <w:autoSpaceDE w:val="0"/>
              <w:autoSpaceDN w:val="0"/>
              <w:adjustRightInd w:val="0"/>
              <w:spacing w:before="56"/>
              <w:ind w:right="-20"/>
              <w:jc w:val="left"/>
            </w:pPr>
            <w:r w:rsidRPr="007842CA">
              <w:rPr>
                <w:rFonts w:cs="Cambria"/>
                <w:iCs/>
                <w:spacing w:val="1"/>
                <w:sz w:val="22"/>
                <w:szCs w:val="22"/>
              </w:rPr>
              <w:t>2</w:t>
            </w:r>
            <w:r w:rsidRPr="007842CA">
              <w:rPr>
                <w:rFonts w:cs="Cambria"/>
                <w:iCs/>
                <w:sz w:val="22"/>
                <w:szCs w:val="22"/>
              </w:rPr>
              <w:t xml:space="preserve">. </w:t>
            </w:r>
            <w:r w:rsidRPr="007842CA">
              <w:rPr>
                <w:rFonts w:cs="Cambria"/>
                <w:iCs/>
                <w:spacing w:val="-1"/>
                <w:sz w:val="22"/>
                <w:szCs w:val="22"/>
              </w:rPr>
              <w:t>O</w:t>
            </w:r>
            <w:r w:rsidRPr="007842CA">
              <w:rPr>
                <w:rFonts w:cs="Cambria"/>
                <w:iCs/>
                <w:sz w:val="22"/>
                <w:szCs w:val="22"/>
              </w:rPr>
              <w:t>be</w:t>
            </w:r>
            <w:r w:rsidRPr="007842CA">
              <w:rPr>
                <w:rFonts w:cs="Cambria"/>
                <w:iCs/>
                <w:spacing w:val="-1"/>
                <w:sz w:val="22"/>
                <w:szCs w:val="22"/>
              </w:rPr>
              <w:t>z</w:t>
            </w:r>
            <w:r w:rsidRPr="007842CA">
              <w:rPr>
                <w:rFonts w:cs="Cambria"/>
                <w:iCs/>
                <w:sz w:val="22"/>
                <w:szCs w:val="22"/>
              </w:rPr>
              <w:t>b</w:t>
            </w:r>
            <w:r w:rsidRPr="007842CA">
              <w:rPr>
                <w:rFonts w:cs="Cambria"/>
                <w:iCs/>
                <w:spacing w:val="-1"/>
                <w:sz w:val="22"/>
                <w:szCs w:val="22"/>
              </w:rPr>
              <w:t>j</w:t>
            </w:r>
            <w:r w:rsidRPr="007842CA">
              <w:rPr>
                <w:rFonts w:cs="Cambria"/>
                <w:iCs/>
                <w:sz w:val="22"/>
                <w:szCs w:val="22"/>
              </w:rPr>
              <w:t>eđ</w:t>
            </w:r>
            <w:r w:rsidRPr="007842CA">
              <w:rPr>
                <w:rFonts w:cs="Cambria"/>
                <w:iCs/>
                <w:spacing w:val="-1"/>
                <w:sz w:val="22"/>
                <w:szCs w:val="22"/>
              </w:rPr>
              <w:t>e</w:t>
            </w:r>
            <w:r w:rsidRPr="007842CA">
              <w:rPr>
                <w:rFonts w:cs="Cambria"/>
                <w:iCs/>
                <w:sz w:val="22"/>
                <w:szCs w:val="22"/>
              </w:rPr>
              <w:t>n</w:t>
            </w:r>
            <w:r w:rsidRPr="007842CA">
              <w:rPr>
                <w:rFonts w:cs="Cambria"/>
                <w:iCs/>
                <w:spacing w:val="-2"/>
                <w:sz w:val="22"/>
                <w:szCs w:val="22"/>
              </w:rPr>
              <w:t>j</w:t>
            </w:r>
            <w:r w:rsidRPr="007842CA">
              <w:rPr>
                <w:rFonts w:cs="Cambria"/>
                <w:iCs/>
                <w:sz w:val="22"/>
                <w:szCs w:val="22"/>
              </w:rPr>
              <w:t xml:space="preserve">e </w:t>
            </w:r>
            <w:r w:rsidRPr="007842CA">
              <w:rPr>
                <w:rFonts w:cs="Cambria"/>
                <w:iCs/>
                <w:spacing w:val="1"/>
                <w:sz w:val="22"/>
                <w:szCs w:val="22"/>
              </w:rPr>
              <w:t>o</w:t>
            </w:r>
            <w:r w:rsidRPr="007842CA">
              <w:rPr>
                <w:rFonts w:cs="Cambria"/>
                <w:iCs/>
                <w:sz w:val="22"/>
                <w:szCs w:val="22"/>
              </w:rPr>
              <w:t>d</w:t>
            </w:r>
            <w:r w:rsidRPr="007842CA">
              <w:rPr>
                <w:rFonts w:cs="Cambria"/>
                <w:iCs/>
                <w:spacing w:val="-1"/>
                <w:sz w:val="22"/>
                <w:szCs w:val="22"/>
              </w:rPr>
              <w:t xml:space="preserve"> r</w:t>
            </w:r>
            <w:r w:rsidRPr="007842CA">
              <w:rPr>
                <w:rFonts w:cs="Cambria"/>
                <w:iCs/>
                <w:sz w:val="22"/>
                <w:szCs w:val="22"/>
              </w:rPr>
              <w:t>i</w:t>
            </w:r>
            <w:r w:rsidRPr="007842CA">
              <w:rPr>
                <w:rFonts w:cs="Cambria"/>
                <w:iCs/>
                <w:spacing w:val="-1"/>
                <w:sz w:val="22"/>
                <w:szCs w:val="22"/>
              </w:rPr>
              <w:t>z</w:t>
            </w:r>
            <w:r w:rsidRPr="007842CA">
              <w:rPr>
                <w:rFonts w:cs="Cambria"/>
                <w:iCs/>
                <w:sz w:val="22"/>
                <w:szCs w:val="22"/>
              </w:rPr>
              <w:t>i</w:t>
            </w:r>
            <w:r w:rsidRPr="007842CA">
              <w:rPr>
                <w:rFonts w:cs="Cambria"/>
                <w:iCs/>
                <w:spacing w:val="1"/>
                <w:sz w:val="22"/>
                <w:szCs w:val="22"/>
              </w:rPr>
              <w:t>k</w:t>
            </w:r>
            <w:r w:rsidRPr="007842CA">
              <w:rPr>
                <w:rFonts w:cs="Cambria"/>
                <w:iCs/>
                <w:spacing w:val="-1"/>
                <w:sz w:val="22"/>
                <w:szCs w:val="22"/>
              </w:rPr>
              <w:t>a</w:t>
            </w:r>
            <w:r w:rsidR="00293ED5">
              <w:rPr>
                <w:rFonts w:cs="Cambria"/>
                <w:iCs/>
                <w:spacing w:val="-1"/>
                <w:sz w:val="22"/>
                <w:szCs w:val="22"/>
              </w:rPr>
              <w:t xml:space="preserve"> </w:t>
            </w:r>
            <w:r w:rsidRPr="007842CA">
              <w:rPr>
                <w:rFonts w:cs="Cambria"/>
                <w:iCs/>
                <w:sz w:val="22"/>
                <w:szCs w:val="22"/>
              </w:rPr>
              <w:t>(</w:t>
            </w:r>
            <w:r w:rsidRPr="007842CA">
              <w:rPr>
                <w:rFonts w:cs="Cambria"/>
                <w:iCs/>
                <w:spacing w:val="-2"/>
                <w:sz w:val="22"/>
                <w:szCs w:val="22"/>
              </w:rPr>
              <w:t>z</w:t>
            </w:r>
            <w:r w:rsidRPr="007842CA">
              <w:rPr>
                <w:rFonts w:cs="Cambria"/>
                <w:iCs/>
                <w:spacing w:val="-1"/>
                <w:sz w:val="22"/>
                <w:szCs w:val="22"/>
              </w:rPr>
              <w:t>av</w:t>
            </w:r>
            <w:r w:rsidRPr="007842CA">
              <w:rPr>
                <w:rFonts w:cs="Cambria"/>
                <w:iCs/>
                <w:sz w:val="22"/>
                <w:szCs w:val="22"/>
              </w:rPr>
              <w:t>is</w:t>
            </w:r>
            <w:r w:rsidRPr="007842CA">
              <w:rPr>
                <w:rFonts w:cs="Cambria"/>
                <w:iCs/>
                <w:spacing w:val="-1"/>
                <w:sz w:val="22"/>
                <w:szCs w:val="22"/>
              </w:rPr>
              <w:t>n</w:t>
            </w:r>
            <w:r w:rsidRPr="007842CA">
              <w:rPr>
                <w:rFonts w:cs="Cambria"/>
                <w:iCs/>
                <w:sz w:val="22"/>
                <w:szCs w:val="22"/>
              </w:rPr>
              <w:t>o</w:t>
            </w:r>
            <w:r w:rsidR="00293ED5">
              <w:rPr>
                <w:rFonts w:cs="Cambria"/>
                <w:iCs/>
                <w:sz w:val="22"/>
                <w:szCs w:val="22"/>
              </w:rPr>
              <w:t xml:space="preserve"> </w:t>
            </w:r>
            <w:r w:rsidRPr="007842CA">
              <w:rPr>
                <w:rFonts w:cs="Cambria"/>
                <w:iCs/>
                <w:sz w:val="22"/>
                <w:szCs w:val="22"/>
              </w:rPr>
              <w:t>od</w:t>
            </w:r>
            <w:r w:rsidR="00293ED5">
              <w:rPr>
                <w:rFonts w:cs="Cambria"/>
                <w:iCs/>
                <w:sz w:val="22"/>
                <w:szCs w:val="22"/>
              </w:rPr>
              <w:t xml:space="preserve"> </w:t>
            </w:r>
            <w:r w:rsidRPr="007842CA">
              <w:rPr>
                <w:rFonts w:cs="Cambria"/>
                <w:iCs/>
                <w:sz w:val="22"/>
                <w:szCs w:val="22"/>
              </w:rPr>
              <w:t>in</w:t>
            </w:r>
            <w:r w:rsidRPr="007842CA">
              <w:rPr>
                <w:rFonts w:cs="Cambria"/>
                <w:iCs/>
                <w:spacing w:val="-1"/>
                <w:sz w:val="22"/>
                <w:szCs w:val="22"/>
              </w:rPr>
              <w:t>v</w:t>
            </w:r>
            <w:r w:rsidRPr="007842CA">
              <w:rPr>
                <w:rFonts w:cs="Cambria"/>
                <w:iCs/>
                <w:sz w:val="22"/>
                <w:szCs w:val="22"/>
              </w:rPr>
              <w:t>esti</w:t>
            </w:r>
            <w:r w:rsidRPr="007842CA">
              <w:rPr>
                <w:rFonts w:cs="Cambria"/>
                <w:iCs/>
                <w:spacing w:val="-2"/>
                <w:sz w:val="22"/>
                <w:szCs w:val="22"/>
              </w:rPr>
              <w:t>t</w:t>
            </w:r>
            <w:r w:rsidRPr="007842CA">
              <w:rPr>
                <w:rFonts w:cs="Cambria"/>
                <w:iCs/>
                <w:spacing w:val="1"/>
                <w:sz w:val="22"/>
                <w:szCs w:val="22"/>
              </w:rPr>
              <w:t>o</w:t>
            </w:r>
            <w:r w:rsidRPr="007842CA">
              <w:rPr>
                <w:rFonts w:cs="Cambria"/>
                <w:iCs/>
                <w:spacing w:val="-1"/>
                <w:sz w:val="22"/>
                <w:szCs w:val="22"/>
              </w:rPr>
              <w:t>ra</w:t>
            </w:r>
            <w:r w:rsidRPr="007842CA">
              <w:rPr>
                <w:rFonts w:cs="Cambria"/>
                <w:iCs/>
                <w:sz w:val="22"/>
                <w:szCs w:val="22"/>
              </w:rPr>
              <w:t>)</w:t>
            </w:r>
          </w:p>
        </w:tc>
        <w:tc>
          <w:tcPr>
            <w:tcW w:w="788" w:type="pct"/>
          </w:tcPr>
          <w:p w:rsidR="00AE5621" w:rsidRPr="007842CA" w:rsidRDefault="00312009" w:rsidP="00CF4451">
            <w:pPr>
              <w:widowControl w:val="0"/>
              <w:autoSpaceDE w:val="0"/>
              <w:autoSpaceDN w:val="0"/>
              <w:adjustRightInd w:val="0"/>
              <w:spacing w:before="56"/>
              <w:ind w:right="-20"/>
              <w:jc w:val="center"/>
            </w:pPr>
            <w:r w:rsidRPr="007842CA">
              <w:rPr>
                <w:rFonts w:cs="Cambria"/>
                <w:iCs/>
                <w:spacing w:val="1"/>
                <w:sz w:val="22"/>
                <w:szCs w:val="22"/>
              </w:rPr>
              <w:t>55</w:t>
            </w:r>
            <w:r w:rsidR="00AE5621" w:rsidRPr="007842CA">
              <w:rPr>
                <w:rFonts w:cs="Cambria"/>
                <w:iCs/>
                <w:spacing w:val="-1"/>
                <w:sz w:val="22"/>
                <w:szCs w:val="22"/>
              </w:rPr>
              <w:t>.00</w:t>
            </w:r>
            <w:r w:rsidR="00AE5621" w:rsidRPr="007842CA">
              <w:rPr>
                <w:rFonts w:cs="Cambria"/>
                <w:iCs/>
                <w:spacing w:val="1"/>
                <w:sz w:val="22"/>
                <w:szCs w:val="22"/>
              </w:rPr>
              <w:t>0</w:t>
            </w:r>
            <w:r w:rsidR="00AE5621" w:rsidRPr="007842CA">
              <w:rPr>
                <w:rFonts w:cs="Cambria"/>
                <w:iCs/>
                <w:spacing w:val="-1"/>
                <w:sz w:val="22"/>
                <w:szCs w:val="22"/>
              </w:rPr>
              <w:t>,</w:t>
            </w:r>
            <w:r w:rsidR="00AE5621" w:rsidRPr="007842CA">
              <w:rPr>
                <w:rFonts w:cs="Cambria"/>
                <w:iCs/>
                <w:spacing w:val="1"/>
                <w:sz w:val="22"/>
                <w:szCs w:val="22"/>
              </w:rPr>
              <w:t>0</w:t>
            </w:r>
            <w:r w:rsidR="00AE5621" w:rsidRPr="007842CA">
              <w:rPr>
                <w:rFonts w:cs="Cambria"/>
                <w:iCs/>
                <w:sz w:val="22"/>
                <w:szCs w:val="22"/>
              </w:rPr>
              <w:t>0</w:t>
            </w:r>
          </w:p>
        </w:tc>
      </w:tr>
      <w:tr w:rsidR="00AE5621" w:rsidRPr="007842CA" w:rsidTr="007842CA">
        <w:trPr>
          <w:trHeight w:hRule="exact" w:val="425"/>
        </w:trPr>
        <w:tc>
          <w:tcPr>
            <w:tcW w:w="4212" w:type="pct"/>
          </w:tcPr>
          <w:p w:rsidR="00AE5621" w:rsidRPr="007842CA" w:rsidRDefault="00AE5621" w:rsidP="00CF4451">
            <w:pPr>
              <w:widowControl w:val="0"/>
              <w:autoSpaceDE w:val="0"/>
              <w:autoSpaceDN w:val="0"/>
              <w:adjustRightInd w:val="0"/>
              <w:spacing w:before="56"/>
              <w:ind w:right="-20"/>
              <w:jc w:val="left"/>
            </w:pPr>
            <w:r w:rsidRPr="007842CA">
              <w:rPr>
                <w:rFonts w:cs="Cambria"/>
                <w:iCs/>
                <w:spacing w:val="1"/>
                <w:sz w:val="22"/>
                <w:szCs w:val="22"/>
              </w:rPr>
              <w:t>3</w:t>
            </w:r>
            <w:r w:rsidRPr="007842CA">
              <w:rPr>
                <w:rFonts w:cs="Cambria"/>
                <w:iCs/>
                <w:sz w:val="22"/>
                <w:szCs w:val="22"/>
              </w:rPr>
              <w:t xml:space="preserve">. </w:t>
            </w:r>
            <w:r w:rsidR="00312009" w:rsidRPr="007842CA">
              <w:rPr>
                <w:rFonts w:cs="Cambria"/>
                <w:iCs/>
                <w:sz w:val="22"/>
                <w:szCs w:val="22"/>
              </w:rPr>
              <w:t>Priključak na mrežu</w:t>
            </w:r>
          </w:p>
        </w:tc>
        <w:tc>
          <w:tcPr>
            <w:tcW w:w="788" w:type="pct"/>
          </w:tcPr>
          <w:p w:rsidR="00AE5621" w:rsidRPr="007842CA" w:rsidRDefault="003C1CC4" w:rsidP="00CF4451">
            <w:pPr>
              <w:widowControl w:val="0"/>
              <w:autoSpaceDE w:val="0"/>
              <w:autoSpaceDN w:val="0"/>
              <w:adjustRightInd w:val="0"/>
              <w:spacing w:before="56"/>
              <w:ind w:right="-20"/>
              <w:jc w:val="center"/>
            </w:pPr>
            <w:r w:rsidRPr="007842CA">
              <w:rPr>
                <w:rFonts w:cs="Cambria"/>
                <w:iCs/>
                <w:spacing w:val="1"/>
                <w:sz w:val="22"/>
                <w:szCs w:val="22"/>
              </w:rPr>
              <w:t>1</w:t>
            </w:r>
            <w:r w:rsidR="00AE5621" w:rsidRPr="007842CA">
              <w:rPr>
                <w:rFonts w:cs="Cambria"/>
                <w:iCs/>
                <w:spacing w:val="1"/>
                <w:sz w:val="22"/>
                <w:szCs w:val="22"/>
              </w:rPr>
              <w:t>2</w:t>
            </w:r>
            <w:r w:rsidR="00312009" w:rsidRPr="007842CA">
              <w:rPr>
                <w:rFonts w:cs="Cambria"/>
                <w:iCs/>
                <w:spacing w:val="1"/>
                <w:sz w:val="22"/>
                <w:szCs w:val="22"/>
              </w:rPr>
              <w:t>0</w:t>
            </w:r>
            <w:r w:rsidR="00312009" w:rsidRPr="007842CA">
              <w:rPr>
                <w:rFonts w:cs="Cambria"/>
                <w:iCs/>
                <w:spacing w:val="-1"/>
                <w:sz w:val="22"/>
                <w:szCs w:val="22"/>
              </w:rPr>
              <w:t>.0</w:t>
            </w:r>
            <w:r w:rsidR="00AE5621" w:rsidRPr="007842CA">
              <w:rPr>
                <w:rFonts w:cs="Cambria"/>
                <w:iCs/>
                <w:spacing w:val="-1"/>
                <w:sz w:val="22"/>
                <w:szCs w:val="22"/>
              </w:rPr>
              <w:t>0</w:t>
            </w:r>
            <w:r w:rsidR="00AE5621" w:rsidRPr="007842CA">
              <w:rPr>
                <w:rFonts w:cs="Cambria"/>
                <w:iCs/>
                <w:spacing w:val="1"/>
                <w:sz w:val="22"/>
                <w:szCs w:val="22"/>
              </w:rPr>
              <w:t>0</w:t>
            </w:r>
            <w:r w:rsidR="00AE5621" w:rsidRPr="007842CA">
              <w:rPr>
                <w:rFonts w:cs="Cambria"/>
                <w:iCs/>
                <w:spacing w:val="-1"/>
                <w:sz w:val="22"/>
                <w:szCs w:val="22"/>
              </w:rPr>
              <w:t>,</w:t>
            </w:r>
            <w:r w:rsidR="00AE5621" w:rsidRPr="007842CA">
              <w:rPr>
                <w:rFonts w:cs="Cambria"/>
                <w:iCs/>
                <w:spacing w:val="1"/>
                <w:sz w:val="22"/>
                <w:szCs w:val="22"/>
              </w:rPr>
              <w:t>0</w:t>
            </w:r>
            <w:r w:rsidR="00AE5621" w:rsidRPr="007842CA">
              <w:rPr>
                <w:rFonts w:cs="Cambria"/>
                <w:iCs/>
                <w:sz w:val="22"/>
                <w:szCs w:val="22"/>
              </w:rPr>
              <w:t>0</w:t>
            </w:r>
          </w:p>
        </w:tc>
      </w:tr>
      <w:tr w:rsidR="00AE5621" w:rsidRPr="007842CA" w:rsidTr="007842CA">
        <w:trPr>
          <w:trHeight w:hRule="exact" w:val="442"/>
        </w:trPr>
        <w:tc>
          <w:tcPr>
            <w:tcW w:w="4212" w:type="pct"/>
          </w:tcPr>
          <w:p w:rsidR="00AE5621" w:rsidRPr="007842CA" w:rsidRDefault="00AE5621" w:rsidP="00CF4451">
            <w:pPr>
              <w:widowControl w:val="0"/>
              <w:autoSpaceDE w:val="0"/>
              <w:autoSpaceDN w:val="0"/>
              <w:adjustRightInd w:val="0"/>
              <w:spacing w:before="56" w:line="276" w:lineRule="auto"/>
              <w:ind w:right="-4"/>
              <w:jc w:val="left"/>
            </w:pPr>
            <w:r w:rsidRPr="007842CA">
              <w:rPr>
                <w:rFonts w:cs="Cambria"/>
                <w:iCs/>
                <w:spacing w:val="1"/>
                <w:sz w:val="22"/>
                <w:szCs w:val="22"/>
              </w:rPr>
              <w:t>4</w:t>
            </w:r>
            <w:r w:rsidRPr="007842CA">
              <w:rPr>
                <w:rFonts w:cs="Cambria"/>
                <w:iCs/>
                <w:sz w:val="22"/>
                <w:szCs w:val="22"/>
              </w:rPr>
              <w:t xml:space="preserve">. </w:t>
            </w:r>
            <w:r w:rsidR="00312009" w:rsidRPr="007842CA">
              <w:rPr>
                <w:rFonts w:cs="Cambria"/>
                <w:iCs/>
                <w:spacing w:val="-1"/>
                <w:sz w:val="22"/>
                <w:szCs w:val="22"/>
              </w:rPr>
              <w:t>Neplanirani troškovi</w:t>
            </w:r>
          </w:p>
        </w:tc>
        <w:tc>
          <w:tcPr>
            <w:tcW w:w="788" w:type="pct"/>
          </w:tcPr>
          <w:p w:rsidR="00AE5621" w:rsidRPr="007842CA" w:rsidRDefault="00312009" w:rsidP="00CF4451">
            <w:pPr>
              <w:widowControl w:val="0"/>
              <w:autoSpaceDE w:val="0"/>
              <w:autoSpaceDN w:val="0"/>
              <w:adjustRightInd w:val="0"/>
              <w:spacing w:before="56"/>
              <w:ind w:right="-20"/>
              <w:jc w:val="center"/>
            </w:pPr>
            <w:r w:rsidRPr="007842CA">
              <w:rPr>
                <w:rFonts w:cs="Cambria"/>
                <w:iCs/>
                <w:spacing w:val="1"/>
                <w:sz w:val="22"/>
                <w:szCs w:val="22"/>
              </w:rPr>
              <w:t>8</w:t>
            </w:r>
            <w:r w:rsidR="00AE5621" w:rsidRPr="007842CA">
              <w:rPr>
                <w:rFonts w:cs="Cambria"/>
                <w:iCs/>
                <w:spacing w:val="1"/>
                <w:sz w:val="22"/>
                <w:szCs w:val="22"/>
              </w:rPr>
              <w:t>5</w:t>
            </w:r>
            <w:r w:rsidR="00AE5621" w:rsidRPr="007842CA">
              <w:rPr>
                <w:rFonts w:cs="Cambria"/>
                <w:iCs/>
                <w:spacing w:val="-1"/>
                <w:sz w:val="22"/>
                <w:szCs w:val="22"/>
              </w:rPr>
              <w:t>.00</w:t>
            </w:r>
            <w:r w:rsidR="00AE5621" w:rsidRPr="007842CA">
              <w:rPr>
                <w:rFonts w:cs="Cambria"/>
                <w:iCs/>
                <w:spacing w:val="1"/>
                <w:sz w:val="22"/>
                <w:szCs w:val="22"/>
              </w:rPr>
              <w:t>0</w:t>
            </w:r>
            <w:r w:rsidR="00AE5621" w:rsidRPr="007842CA">
              <w:rPr>
                <w:rFonts w:cs="Cambria"/>
                <w:iCs/>
                <w:spacing w:val="-1"/>
                <w:sz w:val="22"/>
                <w:szCs w:val="22"/>
              </w:rPr>
              <w:t>,</w:t>
            </w:r>
            <w:r w:rsidR="00AE5621" w:rsidRPr="007842CA">
              <w:rPr>
                <w:rFonts w:cs="Cambria"/>
                <w:iCs/>
                <w:spacing w:val="1"/>
                <w:sz w:val="22"/>
                <w:szCs w:val="22"/>
              </w:rPr>
              <w:t>0</w:t>
            </w:r>
            <w:r w:rsidR="00AE5621" w:rsidRPr="007842CA">
              <w:rPr>
                <w:rFonts w:cs="Cambria"/>
                <w:iCs/>
                <w:sz w:val="22"/>
                <w:szCs w:val="22"/>
              </w:rPr>
              <w:t>0</w:t>
            </w:r>
          </w:p>
        </w:tc>
      </w:tr>
      <w:tr w:rsidR="00AE5621" w:rsidRPr="00A842F6" w:rsidTr="007842CA">
        <w:trPr>
          <w:trHeight w:hRule="exact" w:val="425"/>
        </w:trPr>
        <w:tc>
          <w:tcPr>
            <w:tcW w:w="4212" w:type="pct"/>
          </w:tcPr>
          <w:p w:rsidR="00AE5621" w:rsidRPr="00A842F6" w:rsidRDefault="00AE5621" w:rsidP="00CF4451">
            <w:pPr>
              <w:widowControl w:val="0"/>
              <w:autoSpaceDE w:val="0"/>
              <w:autoSpaceDN w:val="0"/>
              <w:adjustRightInd w:val="0"/>
              <w:spacing w:before="56"/>
              <w:ind w:right="-20"/>
              <w:jc w:val="left"/>
            </w:pPr>
            <w:r w:rsidRPr="00A842F6">
              <w:rPr>
                <w:rFonts w:cs="Cambria"/>
                <w:b/>
                <w:bCs/>
                <w:i/>
                <w:iCs/>
                <w:sz w:val="22"/>
                <w:szCs w:val="22"/>
              </w:rPr>
              <w:t>U</w:t>
            </w:r>
            <w:r w:rsidRPr="00A842F6">
              <w:rPr>
                <w:rFonts w:cs="Cambria"/>
                <w:b/>
                <w:bCs/>
                <w:i/>
                <w:iCs/>
                <w:spacing w:val="-1"/>
                <w:sz w:val="22"/>
                <w:szCs w:val="22"/>
              </w:rPr>
              <w:t>K</w:t>
            </w:r>
            <w:r w:rsidRPr="00A842F6">
              <w:rPr>
                <w:rFonts w:cs="Cambria"/>
                <w:b/>
                <w:bCs/>
                <w:i/>
                <w:iCs/>
                <w:sz w:val="22"/>
                <w:szCs w:val="22"/>
              </w:rPr>
              <w:t>UPNO</w:t>
            </w:r>
          </w:p>
        </w:tc>
        <w:tc>
          <w:tcPr>
            <w:tcW w:w="788" w:type="pct"/>
            <w:shd w:val="clear" w:color="auto" w:fill="E6E6E6"/>
          </w:tcPr>
          <w:p w:rsidR="00AE5621" w:rsidRPr="00A842F6" w:rsidRDefault="00CF4451" w:rsidP="00CF4451">
            <w:pPr>
              <w:widowControl w:val="0"/>
              <w:autoSpaceDE w:val="0"/>
              <w:autoSpaceDN w:val="0"/>
              <w:adjustRightInd w:val="0"/>
              <w:spacing w:before="56"/>
              <w:ind w:right="-20"/>
              <w:jc w:val="center"/>
            </w:pPr>
            <w:r>
              <w:rPr>
                <w:rFonts w:cs="Cambria"/>
                <w:b/>
                <w:bCs/>
                <w:i/>
                <w:iCs/>
                <w:spacing w:val="1"/>
                <w:sz w:val="22"/>
                <w:szCs w:val="22"/>
              </w:rPr>
              <w:t>3</w:t>
            </w:r>
            <w:r w:rsidR="00312009">
              <w:rPr>
                <w:rFonts w:cs="Cambria"/>
                <w:b/>
                <w:bCs/>
                <w:i/>
                <w:iCs/>
                <w:spacing w:val="1"/>
                <w:sz w:val="22"/>
                <w:szCs w:val="22"/>
              </w:rPr>
              <w:t>17.125,00</w:t>
            </w:r>
          </w:p>
        </w:tc>
      </w:tr>
    </w:tbl>
    <w:p w:rsidR="00AE5621" w:rsidRDefault="00AE5621" w:rsidP="00AE5621">
      <w:pPr>
        <w:widowControl w:val="0"/>
        <w:autoSpaceDE w:val="0"/>
        <w:autoSpaceDN w:val="0"/>
        <w:adjustRightInd w:val="0"/>
        <w:spacing w:before="5" w:line="240" w:lineRule="exact"/>
      </w:pPr>
    </w:p>
    <w:p w:rsidR="00966EE5" w:rsidRPr="00AE5621" w:rsidRDefault="00966EE5" w:rsidP="00AE5621">
      <w:pPr>
        <w:widowControl w:val="0"/>
        <w:autoSpaceDE w:val="0"/>
        <w:autoSpaceDN w:val="0"/>
        <w:adjustRightInd w:val="0"/>
        <w:spacing w:before="5" w:line="240" w:lineRule="exact"/>
      </w:pPr>
    </w:p>
    <w:p w:rsidR="00AE5621" w:rsidRPr="00AE5621" w:rsidRDefault="00AE5621" w:rsidP="00AE5621">
      <w:pPr>
        <w:widowControl w:val="0"/>
        <w:autoSpaceDE w:val="0"/>
        <w:autoSpaceDN w:val="0"/>
        <w:adjustRightInd w:val="0"/>
        <w:spacing w:before="9" w:line="20" w:lineRule="exact"/>
        <w:rPr>
          <w:rFonts w:ascii="Cambria" w:hAnsi="Cambria" w:cs="Cambria"/>
          <w:sz w:val="2"/>
          <w:szCs w:val="2"/>
        </w:rPr>
      </w:pPr>
    </w:p>
    <w:tbl>
      <w:tblPr>
        <w:tblW w:w="5000" w:type="pct"/>
        <w:tblCellMar>
          <w:left w:w="0" w:type="dxa"/>
          <w:right w:w="0" w:type="dxa"/>
        </w:tblCellMar>
        <w:tblLook w:val="0000" w:firstRow="0" w:lastRow="0" w:firstColumn="0" w:lastColumn="0" w:noHBand="0" w:noVBand="0"/>
      </w:tblPr>
      <w:tblGrid>
        <w:gridCol w:w="650"/>
        <w:gridCol w:w="7528"/>
        <w:gridCol w:w="1530"/>
      </w:tblGrid>
      <w:tr w:rsidR="00AE5621" w:rsidRPr="00A842F6" w:rsidTr="007842CA">
        <w:trPr>
          <w:trHeight w:hRule="exact" w:val="478"/>
        </w:trPr>
        <w:tc>
          <w:tcPr>
            <w:tcW w:w="335"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AE5621">
            <w:pPr>
              <w:widowControl w:val="0"/>
              <w:autoSpaceDE w:val="0"/>
              <w:autoSpaceDN w:val="0"/>
              <w:adjustRightInd w:val="0"/>
              <w:rPr>
                <w:i/>
              </w:rPr>
            </w:pPr>
          </w:p>
        </w:tc>
        <w:tc>
          <w:tcPr>
            <w:tcW w:w="3877"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CF4451">
            <w:pPr>
              <w:widowControl w:val="0"/>
              <w:autoSpaceDE w:val="0"/>
              <w:autoSpaceDN w:val="0"/>
              <w:adjustRightInd w:val="0"/>
              <w:spacing w:before="85"/>
              <w:ind w:right="-20"/>
              <w:jc w:val="left"/>
              <w:rPr>
                <w:i/>
              </w:rPr>
            </w:pPr>
            <w:r w:rsidRPr="00A842F6">
              <w:rPr>
                <w:rFonts w:cs="Cambria"/>
                <w:b/>
                <w:bCs/>
                <w:i/>
                <w:spacing w:val="-1"/>
                <w:sz w:val="22"/>
                <w:szCs w:val="22"/>
              </w:rPr>
              <w:t>N</w:t>
            </w:r>
            <w:r w:rsidRPr="00A842F6">
              <w:rPr>
                <w:rFonts w:cs="Cambria"/>
                <w:b/>
                <w:bCs/>
                <w:i/>
                <w:sz w:val="22"/>
                <w:szCs w:val="22"/>
              </w:rPr>
              <w:t>AZI</w:t>
            </w:r>
            <w:r w:rsidRPr="00A842F6">
              <w:rPr>
                <w:rFonts w:cs="Cambria"/>
                <w:b/>
                <w:bCs/>
                <w:i/>
                <w:spacing w:val="-1"/>
                <w:sz w:val="22"/>
                <w:szCs w:val="22"/>
              </w:rPr>
              <w:t>V</w:t>
            </w:r>
            <w:r w:rsidRPr="00A842F6">
              <w:rPr>
                <w:rFonts w:cs="Cambria"/>
                <w:b/>
                <w:bCs/>
                <w:i/>
                <w:sz w:val="22"/>
                <w:szCs w:val="22"/>
              </w:rPr>
              <w:t>:</w:t>
            </w:r>
          </w:p>
        </w:tc>
        <w:tc>
          <w:tcPr>
            <w:tcW w:w="788"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CF4451">
            <w:pPr>
              <w:widowControl w:val="0"/>
              <w:autoSpaceDE w:val="0"/>
              <w:autoSpaceDN w:val="0"/>
              <w:adjustRightInd w:val="0"/>
              <w:spacing w:before="85"/>
              <w:ind w:right="-20"/>
              <w:jc w:val="center"/>
              <w:rPr>
                <w:i/>
              </w:rPr>
            </w:pPr>
            <w:r w:rsidRPr="00A842F6">
              <w:rPr>
                <w:rFonts w:cs="Cambria"/>
                <w:b/>
                <w:bCs/>
                <w:i/>
                <w:sz w:val="22"/>
                <w:szCs w:val="22"/>
              </w:rPr>
              <w:t>Ci</w:t>
            </w:r>
            <w:r w:rsidRPr="00A842F6">
              <w:rPr>
                <w:rFonts w:cs="Cambria"/>
                <w:b/>
                <w:bCs/>
                <w:i/>
                <w:spacing w:val="1"/>
                <w:sz w:val="22"/>
                <w:szCs w:val="22"/>
              </w:rPr>
              <w:t>j</w:t>
            </w:r>
            <w:r w:rsidRPr="00A842F6">
              <w:rPr>
                <w:rFonts w:cs="Cambria"/>
                <w:b/>
                <w:bCs/>
                <w:i/>
                <w:spacing w:val="-2"/>
                <w:sz w:val="22"/>
                <w:szCs w:val="22"/>
              </w:rPr>
              <w:t>e</w:t>
            </w:r>
            <w:r w:rsidRPr="00A842F6">
              <w:rPr>
                <w:rFonts w:cs="Cambria"/>
                <w:b/>
                <w:bCs/>
                <w:i/>
                <w:spacing w:val="1"/>
                <w:sz w:val="22"/>
                <w:szCs w:val="22"/>
              </w:rPr>
              <w:t>n</w:t>
            </w:r>
            <w:r w:rsidRPr="00A842F6">
              <w:rPr>
                <w:rFonts w:cs="Cambria"/>
                <w:b/>
                <w:bCs/>
                <w:i/>
                <w:sz w:val="22"/>
                <w:szCs w:val="22"/>
              </w:rPr>
              <w:t>a</w:t>
            </w:r>
            <w:r w:rsidRPr="00A842F6">
              <w:rPr>
                <w:rFonts w:cs="Cambria"/>
                <w:b/>
                <w:bCs/>
                <w:i/>
                <w:spacing w:val="-1"/>
                <w:sz w:val="22"/>
                <w:szCs w:val="22"/>
              </w:rPr>
              <w:t xml:space="preserve"> (</w:t>
            </w:r>
            <w:r w:rsidRPr="00A842F6">
              <w:rPr>
                <w:rFonts w:cs="Cambria"/>
                <w:b/>
                <w:bCs/>
                <w:i/>
                <w:sz w:val="22"/>
                <w:szCs w:val="22"/>
              </w:rPr>
              <w:t>€)</w:t>
            </w:r>
          </w:p>
        </w:tc>
      </w:tr>
      <w:tr w:rsidR="00AE5621" w:rsidRPr="00A842F6" w:rsidTr="007842CA">
        <w:trPr>
          <w:trHeight w:hRule="exact" w:val="478"/>
        </w:trPr>
        <w:tc>
          <w:tcPr>
            <w:tcW w:w="335" w:type="pct"/>
            <w:tcBorders>
              <w:top w:val="single" w:sz="4" w:space="0" w:color="000000"/>
              <w:left w:val="single" w:sz="4" w:space="0" w:color="000000"/>
              <w:bottom w:val="single" w:sz="4" w:space="0" w:color="000000"/>
              <w:right w:val="single" w:sz="4" w:space="0" w:color="000000"/>
            </w:tcBorders>
          </w:tcPr>
          <w:p w:rsidR="00AE5621" w:rsidRPr="00A842F6" w:rsidRDefault="00AE5621" w:rsidP="00AE5621">
            <w:pPr>
              <w:widowControl w:val="0"/>
              <w:autoSpaceDE w:val="0"/>
              <w:autoSpaceDN w:val="0"/>
              <w:adjustRightInd w:val="0"/>
              <w:spacing w:before="85"/>
              <w:ind w:right="174"/>
              <w:jc w:val="center"/>
              <w:rPr>
                <w:i/>
              </w:rPr>
            </w:pPr>
            <w:r w:rsidRPr="00A842F6">
              <w:rPr>
                <w:rFonts w:cs="Cambria"/>
                <w:b/>
                <w:bCs/>
                <w:i/>
                <w:iCs/>
                <w:sz w:val="22"/>
                <w:szCs w:val="22"/>
              </w:rPr>
              <w:t>A</w:t>
            </w:r>
          </w:p>
        </w:tc>
        <w:tc>
          <w:tcPr>
            <w:tcW w:w="3877" w:type="pct"/>
            <w:tcBorders>
              <w:top w:val="single" w:sz="4" w:space="0" w:color="000000"/>
              <w:left w:val="single" w:sz="4" w:space="0" w:color="000000"/>
              <w:bottom w:val="single" w:sz="4" w:space="0" w:color="000000"/>
              <w:right w:val="single" w:sz="4" w:space="0" w:color="000000"/>
            </w:tcBorders>
          </w:tcPr>
          <w:p w:rsidR="00AE5621" w:rsidRPr="00A842F6" w:rsidRDefault="00AE5621" w:rsidP="00CF4451">
            <w:pPr>
              <w:widowControl w:val="0"/>
              <w:autoSpaceDE w:val="0"/>
              <w:autoSpaceDN w:val="0"/>
              <w:adjustRightInd w:val="0"/>
              <w:spacing w:before="85"/>
              <w:ind w:right="-20"/>
              <w:jc w:val="left"/>
              <w:rPr>
                <w:i/>
              </w:rPr>
            </w:pPr>
            <w:r w:rsidRPr="00A842F6">
              <w:rPr>
                <w:rFonts w:cs="Cambria"/>
                <w:b/>
                <w:bCs/>
                <w:i/>
                <w:iCs/>
                <w:spacing w:val="-1"/>
                <w:sz w:val="22"/>
                <w:szCs w:val="22"/>
              </w:rPr>
              <w:t>T</w:t>
            </w:r>
            <w:r w:rsidRPr="00A842F6">
              <w:rPr>
                <w:rFonts w:cs="Cambria"/>
                <w:b/>
                <w:bCs/>
                <w:i/>
                <w:iCs/>
                <w:sz w:val="22"/>
                <w:szCs w:val="22"/>
              </w:rPr>
              <w:t>RO</w:t>
            </w:r>
            <w:r w:rsidRPr="00A842F6">
              <w:rPr>
                <w:rFonts w:cs="Cambria"/>
                <w:b/>
                <w:bCs/>
                <w:i/>
                <w:iCs/>
                <w:spacing w:val="-1"/>
                <w:sz w:val="22"/>
                <w:szCs w:val="22"/>
              </w:rPr>
              <w:t>Š</w:t>
            </w:r>
            <w:r w:rsidRPr="00A842F6">
              <w:rPr>
                <w:rFonts w:cs="Cambria"/>
                <w:b/>
                <w:bCs/>
                <w:i/>
                <w:iCs/>
                <w:sz w:val="22"/>
                <w:szCs w:val="22"/>
              </w:rPr>
              <w:t>K</w:t>
            </w:r>
            <w:r w:rsidRPr="00A842F6">
              <w:rPr>
                <w:rFonts w:cs="Cambria"/>
                <w:b/>
                <w:bCs/>
                <w:i/>
                <w:iCs/>
                <w:spacing w:val="-1"/>
                <w:sz w:val="22"/>
                <w:szCs w:val="22"/>
              </w:rPr>
              <w:t>O</w:t>
            </w:r>
            <w:r w:rsidRPr="00A842F6">
              <w:rPr>
                <w:rFonts w:cs="Cambria"/>
                <w:b/>
                <w:bCs/>
                <w:i/>
                <w:iCs/>
                <w:sz w:val="22"/>
                <w:szCs w:val="22"/>
              </w:rPr>
              <w:t>VI</w:t>
            </w:r>
            <w:r w:rsidRPr="00A842F6">
              <w:rPr>
                <w:rFonts w:cs="Cambria"/>
                <w:b/>
                <w:bCs/>
                <w:i/>
                <w:iCs/>
                <w:spacing w:val="-1"/>
                <w:sz w:val="22"/>
                <w:szCs w:val="22"/>
              </w:rPr>
              <w:t xml:space="preserve"> I</w:t>
            </w:r>
            <w:r w:rsidRPr="00A842F6">
              <w:rPr>
                <w:rFonts w:cs="Cambria"/>
                <w:b/>
                <w:bCs/>
                <w:i/>
                <w:iCs/>
                <w:sz w:val="22"/>
                <w:szCs w:val="22"/>
              </w:rPr>
              <w:t>ZRA</w:t>
            </w:r>
            <w:r w:rsidRPr="00A842F6">
              <w:rPr>
                <w:rFonts w:cs="Cambria"/>
                <w:b/>
                <w:bCs/>
                <w:i/>
                <w:iCs/>
                <w:spacing w:val="-1"/>
                <w:sz w:val="22"/>
                <w:szCs w:val="22"/>
              </w:rPr>
              <w:t>D</w:t>
            </w:r>
            <w:r w:rsidRPr="00A842F6">
              <w:rPr>
                <w:rFonts w:cs="Cambria"/>
                <w:b/>
                <w:bCs/>
                <w:i/>
                <w:iCs/>
                <w:sz w:val="22"/>
                <w:szCs w:val="22"/>
              </w:rPr>
              <w:t>E</w:t>
            </w:r>
            <w:r w:rsidR="00CF4451">
              <w:rPr>
                <w:rFonts w:cs="Cambria"/>
                <w:b/>
                <w:bCs/>
                <w:i/>
                <w:iCs/>
                <w:sz w:val="22"/>
                <w:szCs w:val="22"/>
              </w:rPr>
              <w:t xml:space="preserve"> </w:t>
            </w:r>
            <w:r w:rsidRPr="00A842F6">
              <w:rPr>
                <w:rFonts w:cs="Cambria"/>
                <w:b/>
                <w:bCs/>
                <w:i/>
                <w:iCs/>
                <w:sz w:val="22"/>
                <w:szCs w:val="22"/>
              </w:rPr>
              <w:t>PR</w:t>
            </w:r>
            <w:r w:rsidRPr="00A842F6">
              <w:rPr>
                <w:rFonts w:cs="Cambria"/>
                <w:b/>
                <w:bCs/>
                <w:i/>
                <w:iCs/>
                <w:spacing w:val="-3"/>
                <w:sz w:val="22"/>
                <w:szCs w:val="22"/>
              </w:rPr>
              <w:t>O</w:t>
            </w:r>
            <w:r w:rsidRPr="00A842F6">
              <w:rPr>
                <w:rFonts w:cs="Cambria"/>
                <w:b/>
                <w:bCs/>
                <w:i/>
                <w:iCs/>
                <w:spacing w:val="-2"/>
                <w:sz w:val="22"/>
                <w:szCs w:val="22"/>
              </w:rPr>
              <w:t>J</w:t>
            </w:r>
            <w:r w:rsidRPr="00A842F6">
              <w:rPr>
                <w:rFonts w:cs="Cambria"/>
                <w:b/>
                <w:bCs/>
                <w:i/>
                <w:iCs/>
                <w:sz w:val="22"/>
                <w:szCs w:val="22"/>
              </w:rPr>
              <w:t xml:space="preserve">EKNE </w:t>
            </w:r>
            <w:r w:rsidRPr="00A842F6">
              <w:rPr>
                <w:rFonts w:cs="Cambria"/>
                <w:b/>
                <w:bCs/>
                <w:i/>
                <w:iCs/>
                <w:spacing w:val="-1"/>
                <w:sz w:val="22"/>
                <w:szCs w:val="22"/>
              </w:rPr>
              <w:t>D</w:t>
            </w:r>
            <w:r w:rsidRPr="00A842F6">
              <w:rPr>
                <w:rFonts w:cs="Cambria"/>
                <w:b/>
                <w:bCs/>
                <w:i/>
                <w:iCs/>
                <w:sz w:val="22"/>
                <w:szCs w:val="22"/>
              </w:rPr>
              <w:t>O</w:t>
            </w:r>
            <w:r w:rsidRPr="00A842F6">
              <w:rPr>
                <w:rFonts w:cs="Cambria"/>
                <w:b/>
                <w:bCs/>
                <w:i/>
                <w:iCs/>
                <w:spacing w:val="-1"/>
                <w:sz w:val="22"/>
                <w:szCs w:val="22"/>
              </w:rPr>
              <w:t>K</w:t>
            </w:r>
            <w:r w:rsidRPr="00A842F6">
              <w:rPr>
                <w:rFonts w:cs="Cambria"/>
                <w:b/>
                <w:bCs/>
                <w:i/>
                <w:iCs/>
                <w:sz w:val="22"/>
                <w:szCs w:val="22"/>
              </w:rPr>
              <w:t>U</w:t>
            </w:r>
            <w:r w:rsidRPr="00A842F6">
              <w:rPr>
                <w:rFonts w:cs="Cambria"/>
                <w:b/>
                <w:bCs/>
                <w:i/>
                <w:iCs/>
                <w:spacing w:val="-3"/>
                <w:sz w:val="22"/>
                <w:szCs w:val="22"/>
              </w:rPr>
              <w:t>M</w:t>
            </w:r>
            <w:r w:rsidRPr="00A842F6">
              <w:rPr>
                <w:rFonts w:cs="Cambria"/>
                <w:b/>
                <w:bCs/>
                <w:i/>
                <w:iCs/>
                <w:sz w:val="22"/>
                <w:szCs w:val="22"/>
              </w:rPr>
              <w:t>EN</w:t>
            </w:r>
            <w:r w:rsidRPr="00A842F6">
              <w:rPr>
                <w:rFonts w:cs="Cambria"/>
                <w:b/>
                <w:bCs/>
                <w:i/>
                <w:iCs/>
                <w:spacing w:val="-1"/>
                <w:sz w:val="22"/>
                <w:szCs w:val="22"/>
              </w:rPr>
              <w:t>TA</w:t>
            </w:r>
            <w:r w:rsidRPr="00A842F6">
              <w:rPr>
                <w:rFonts w:cs="Cambria"/>
                <w:b/>
                <w:bCs/>
                <w:i/>
                <w:iCs/>
                <w:sz w:val="22"/>
                <w:szCs w:val="22"/>
              </w:rPr>
              <w:t>CI</w:t>
            </w:r>
            <w:r w:rsidRPr="00A842F6">
              <w:rPr>
                <w:rFonts w:cs="Cambria"/>
                <w:b/>
                <w:bCs/>
                <w:i/>
                <w:iCs/>
                <w:spacing w:val="-2"/>
                <w:sz w:val="22"/>
                <w:szCs w:val="22"/>
              </w:rPr>
              <w:t>J</w:t>
            </w:r>
            <w:r w:rsidRPr="00A842F6">
              <w:rPr>
                <w:rFonts w:cs="Cambria"/>
                <w:b/>
                <w:bCs/>
                <w:i/>
                <w:iCs/>
                <w:sz w:val="22"/>
                <w:szCs w:val="22"/>
              </w:rPr>
              <w:t>E</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CF4451" w:rsidP="00CF4451">
            <w:pPr>
              <w:widowControl w:val="0"/>
              <w:autoSpaceDE w:val="0"/>
              <w:autoSpaceDN w:val="0"/>
              <w:adjustRightInd w:val="0"/>
              <w:spacing w:before="85"/>
              <w:ind w:right="-20"/>
              <w:jc w:val="center"/>
              <w:rPr>
                <w:i/>
              </w:rPr>
            </w:pPr>
            <w:r>
              <w:rPr>
                <w:rFonts w:cs="Cambria"/>
                <w:b/>
                <w:bCs/>
                <w:i/>
                <w:iCs/>
                <w:spacing w:val="1"/>
                <w:sz w:val="22"/>
                <w:szCs w:val="22"/>
              </w:rPr>
              <w:t>49</w:t>
            </w:r>
            <w:r w:rsidR="0095548E">
              <w:rPr>
                <w:rFonts w:cs="Cambria"/>
                <w:b/>
                <w:bCs/>
                <w:i/>
                <w:iCs/>
                <w:spacing w:val="1"/>
                <w:sz w:val="22"/>
                <w:szCs w:val="22"/>
              </w:rPr>
              <w:t>7.000,00</w:t>
            </w:r>
          </w:p>
        </w:tc>
      </w:tr>
      <w:tr w:rsidR="00AE5621" w:rsidRPr="00A842F6" w:rsidTr="007842CA">
        <w:trPr>
          <w:trHeight w:hRule="exact" w:val="540"/>
        </w:trPr>
        <w:tc>
          <w:tcPr>
            <w:tcW w:w="335" w:type="pct"/>
            <w:tcBorders>
              <w:top w:val="single" w:sz="4" w:space="0" w:color="000000"/>
              <w:left w:val="single" w:sz="4" w:space="0" w:color="000000"/>
              <w:bottom w:val="single" w:sz="4" w:space="0" w:color="000000"/>
              <w:right w:val="single" w:sz="4" w:space="0" w:color="000000"/>
            </w:tcBorders>
          </w:tcPr>
          <w:p w:rsidR="00AE5621" w:rsidRPr="00A842F6" w:rsidRDefault="00AE5621" w:rsidP="00AE5621">
            <w:pPr>
              <w:widowControl w:val="0"/>
              <w:autoSpaceDE w:val="0"/>
              <w:autoSpaceDN w:val="0"/>
              <w:adjustRightInd w:val="0"/>
              <w:spacing w:before="6" w:line="110" w:lineRule="exact"/>
              <w:rPr>
                <w:i/>
                <w:sz w:val="11"/>
                <w:szCs w:val="11"/>
              </w:rPr>
            </w:pPr>
          </w:p>
          <w:p w:rsidR="00AE5621" w:rsidRPr="00A842F6" w:rsidRDefault="00AE5621" w:rsidP="00AE5621">
            <w:pPr>
              <w:widowControl w:val="0"/>
              <w:autoSpaceDE w:val="0"/>
              <w:autoSpaceDN w:val="0"/>
              <w:adjustRightInd w:val="0"/>
              <w:ind w:right="174"/>
              <w:jc w:val="center"/>
              <w:rPr>
                <w:i/>
              </w:rPr>
            </w:pPr>
            <w:r w:rsidRPr="00A842F6">
              <w:rPr>
                <w:rFonts w:cs="Cambria"/>
                <w:b/>
                <w:bCs/>
                <w:i/>
                <w:iCs/>
                <w:sz w:val="22"/>
                <w:szCs w:val="22"/>
              </w:rPr>
              <w:t>B</w:t>
            </w:r>
          </w:p>
        </w:tc>
        <w:tc>
          <w:tcPr>
            <w:tcW w:w="3877" w:type="pct"/>
            <w:tcBorders>
              <w:top w:val="single" w:sz="4" w:space="0" w:color="000000"/>
              <w:left w:val="single" w:sz="4" w:space="0" w:color="000000"/>
              <w:bottom w:val="single" w:sz="4" w:space="0" w:color="000000"/>
              <w:right w:val="single" w:sz="4" w:space="0" w:color="000000"/>
            </w:tcBorders>
          </w:tcPr>
          <w:p w:rsidR="00AE5621" w:rsidRPr="00A842F6" w:rsidRDefault="00AE5621" w:rsidP="00CF4451">
            <w:pPr>
              <w:widowControl w:val="0"/>
              <w:autoSpaceDE w:val="0"/>
              <w:autoSpaceDN w:val="0"/>
              <w:adjustRightInd w:val="0"/>
              <w:spacing w:before="6" w:line="110" w:lineRule="exact"/>
              <w:jc w:val="left"/>
              <w:rPr>
                <w:i/>
                <w:sz w:val="11"/>
                <w:szCs w:val="11"/>
              </w:rPr>
            </w:pPr>
          </w:p>
          <w:p w:rsidR="00AE5621" w:rsidRPr="00A842F6" w:rsidRDefault="00AE5621" w:rsidP="00CF4451">
            <w:pPr>
              <w:widowControl w:val="0"/>
              <w:autoSpaceDE w:val="0"/>
              <w:autoSpaceDN w:val="0"/>
              <w:adjustRightInd w:val="0"/>
              <w:ind w:right="-20"/>
              <w:jc w:val="left"/>
              <w:rPr>
                <w:i/>
              </w:rPr>
            </w:pPr>
            <w:r w:rsidRPr="00A842F6">
              <w:rPr>
                <w:rFonts w:cs="Cambria"/>
                <w:b/>
                <w:bCs/>
                <w:i/>
                <w:spacing w:val="-1"/>
                <w:sz w:val="22"/>
                <w:szCs w:val="22"/>
              </w:rPr>
              <w:t>P</w:t>
            </w:r>
            <w:r w:rsidRPr="00A842F6">
              <w:rPr>
                <w:rFonts w:cs="Cambria"/>
                <w:b/>
                <w:bCs/>
                <w:i/>
                <w:sz w:val="22"/>
                <w:szCs w:val="22"/>
              </w:rPr>
              <w:t>REDR</w:t>
            </w:r>
            <w:r w:rsidRPr="00A842F6">
              <w:rPr>
                <w:rFonts w:cs="Cambria"/>
                <w:b/>
                <w:bCs/>
                <w:i/>
                <w:spacing w:val="-2"/>
                <w:sz w:val="22"/>
                <w:szCs w:val="22"/>
              </w:rPr>
              <w:t>A</w:t>
            </w:r>
            <w:r w:rsidRPr="00A842F6">
              <w:rPr>
                <w:rFonts w:cs="Cambria"/>
                <w:b/>
                <w:bCs/>
                <w:i/>
                <w:sz w:val="22"/>
                <w:szCs w:val="22"/>
              </w:rPr>
              <w:t>ČUN</w:t>
            </w:r>
            <w:r w:rsidR="00CF4451">
              <w:rPr>
                <w:rFonts w:cs="Cambria"/>
                <w:b/>
                <w:bCs/>
                <w:i/>
                <w:sz w:val="22"/>
                <w:szCs w:val="22"/>
              </w:rPr>
              <w:t xml:space="preserve"> </w:t>
            </w:r>
            <w:r w:rsidRPr="00A842F6">
              <w:rPr>
                <w:rFonts w:cs="Cambria"/>
                <w:b/>
                <w:bCs/>
                <w:i/>
                <w:spacing w:val="-2"/>
                <w:sz w:val="22"/>
                <w:szCs w:val="22"/>
              </w:rPr>
              <w:t>G</w:t>
            </w:r>
            <w:r w:rsidRPr="00A842F6">
              <w:rPr>
                <w:rFonts w:cs="Cambria"/>
                <w:b/>
                <w:bCs/>
                <w:i/>
                <w:sz w:val="22"/>
                <w:szCs w:val="22"/>
              </w:rPr>
              <w:t>RADJ</w:t>
            </w:r>
            <w:r w:rsidRPr="00A842F6">
              <w:rPr>
                <w:rFonts w:cs="Cambria"/>
                <w:b/>
                <w:bCs/>
                <w:i/>
                <w:spacing w:val="-1"/>
                <w:sz w:val="22"/>
                <w:szCs w:val="22"/>
              </w:rPr>
              <w:t>EV</w:t>
            </w:r>
            <w:r w:rsidRPr="00A842F6">
              <w:rPr>
                <w:rFonts w:cs="Cambria"/>
                <w:b/>
                <w:bCs/>
                <w:i/>
                <w:sz w:val="22"/>
                <w:szCs w:val="22"/>
              </w:rPr>
              <w:t>I</w:t>
            </w:r>
            <w:r w:rsidRPr="00A842F6">
              <w:rPr>
                <w:rFonts w:cs="Cambria"/>
                <w:b/>
                <w:bCs/>
                <w:i/>
                <w:spacing w:val="-2"/>
                <w:sz w:val="22"/>
                <w:szCs w:val="22"/>
              </w:rPr>
              <w:t>N</w:t>
            </w:r>
            <w:r w:rsidRPr="00A842F6">
              <w:rPr>
                <w:rFonts w:cs="Cambria"/>
                <w:b/>
                <w:bCs/>
                <w:i/>
                <w:sz w:val="22"/>
                <w:szCs w:val="22"/>
              </w:rPr>
              <w:t>SKIH</w:t>
            </w:r>
            <w:r w:rsidR="00CF4451">
              <w:rPr>
                <w:rFonts w:cs="Cambria"/>
                <w:b/>
                <w:bCs/>
                <w:i/>
                <w:sz w:val="22"/>
                <w:szCs w:val="22"/>
              </w:rPr>
              <w:t xml:space="preserve"> </w:t>
            </w:r>
            <w:r w:rsidRPr="00A842F6">
              <w:rPr>
                <w:rFonts w:cs="Cambria"/>
                <w:b/>
                <w:bCs/>
                <w:i/>
                <w:sz w:val="22"/>
                <w:szCs w:val="22"/>
              </w:rPr>
              <w:t>RADOVA</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AE5621" w:rsidP="00CF4451">
            <w:pPr>
              <w:widowControl w:val="0"/>
              <w:autoSpaceDE w:val="0"/>
              <w:autoSpaceDN w:val="0"/>
              <w:adjustRightInd w:val="0"/>
              <w:spacing w:before="6" w:line="110" w:lineRule="exact"/>
              <w:jc w:val="center"/>
              <w:rPr>
                <w:i/>
                <w:sz w:val="11"/>
                <w:szCs w:val="11"/>
              </w:rPr>
            </w:pPr>
          </w:p>
          <w:p w:rsidR="00AE5621" w:rsidRPr="00A842F6" w:rsidRDefault="00CF4451" w:rsidP="00CF4451">
            <w:pPr>
              <w:widowControl w:val="0"/>
              <w:autoSpaceDE w:val="0"/>
              <w:autoSpaceDN w:val="0"/>
              <w:adjustRightInd w:val="0"/>
              <w:ind w:right="-20"/>
              <w:jc w:val="center"/>
              <w:rPr>
                <w:i/>
              </w:rPr>
            </w:pPr>
            <w:r>
              <w:rPr>
                <w:rFonts w:cs="Cambria"/>
                <w:b/>
                <w:bCs/>
                <w:i/>
                <w:iCs/>
                <w:spacing w:val="1"/>
                <w:sz w:val="22"/>
                <w:szCs w:val="22"/>
              </w:rPr>
              <w:t>2</w:t>
            </w:r>
            <w:r w:rsidR="0095548E">
              <w:rPr>
                <w:rFonts w:cs="Cambria"/>
                <w:b/>
                <w:bCs/>
                <w:i/>
                <w:iCs/>
                <w:spacing w:val="1"/>
                <w:sz w:val="22"/>
                <w:szCs w:val="22"/>
              </w:rPr>
              <w:t>.</w:t>
            </w:r>
            <w:r>
              <w:rPr>
                <w:rFonts w:cs="Cambria"/>
                <w:b/>
                <w:bCs/>
                <w:i/>
                <w:iCs/>
                <w:spacing w:val="1"/>
                <w:sz w:val="22"/>
                <w:szCs w:val="22"/>
              </w:rPr>
              <w:t>65</w:t>
            </w:r>
            <w:r w:rsidR="0095548E">
              <w:rPr>
                <w:rFonts w:cs="Cambria"/>
                <w:b/>
                <w:bCs/>
                <w:i/>
                <w:iCs/>
                <w:spacing w:val="1"/>
                <w:sz w:val="22"/>
                <w:szCs w:val="22"/>
              </w:rPr>
              <w:t>9.207,06</w:t>
            </w:r>
          </w:p>
        </w:tc>
      </w:tr>
      <w:tr w:rsidR="00AE5621" w:rsidRPr="00A842F6" w:rsidTr="007842CA">
        <w:trPr>
          <w:trHeight w:hRule="exact" w:val="478"/>
        </w:trPr>
        <w:tc>
          <w:tcPr>
            <w:tcW w:w="335" w:type="pct"/>
            <w:tcBorders>
              <w:top w:val="single" w:sz="4" w:space="0" w:color="000000"/>
              <w:left w:val="single" w:sz="4" w:space="0" w:color="000000"/>
              <w:bottom w:val="single" w:sz="4" w:space="0" w:color="000000"/>
              <w:right w:val="single" w:sz="4" w:space="0" w:color="000000"/>
            </w:tcBorders>
          </w:tcPr>
          <w:p w:rsidR="00AE5621" w:rsidRPr="00A842F6" w:rsidRDefault="00AE5621" w:rsidP="00AE5621">
            <w:pPr>
              <w:widowControl w:val="0"/>
              <w:autoSpaceDE w:val="0"/>
              <w:autoSpaceDN w:val="0"/>
              <w:adjustRightInd w:val="0"/>
              <w:spacing w:before="85"/>
              <w:ind w:right="183"/>
              <w:jc w:val="center"/>
              <w:rPr>
                <w:i/>
              </w:rPr>
            </w:pPr>
            <w:r w:rsidRPr="00A842F6">
              <w:rPr>
                <w:rFonts w:cs="Cambria"/>
                <w:b/>
                <w:bCs/>
                <w:i/>
                <w:iCs/>
                <w:sz w:val="22"/>
                <w:szCs w:val="22"/>
              </w:rPr>
              <w:t>C</w:t>
            </w:r>
          </w:p>
        </w:tc>
        <w:tc>
          <w:tcPr>
            <w:tcW w:w="3877" w:type="pct"/>
            <w:tcBorders>
              <w:top w:val="single" w:sz="4" w:space="0" w:color="000000"/>
              <w:left w:val="single" w:sz="4" w:space="0" w:color="000000"/>
              <w:bottom w:val="single" w:sz="4" w:space="0" w:color="000000"/>
              <w:right w:val="single" w:sz="4" w:space="0" w:color="000000"/>
            </w:tcBorders>
          </w:tcPr>
          <w:p w:rsidR="00AE5621" w:rsidRPr="00A842F6" w:rsidRDefault="00AE5621" w:rsidP="00CF4451">
            <w:pPr>
              <w:widowControl w:val="0"/>
              <w:autoSpaceDE w:val="0"/>
              <w:autoSpaceDN w:val="0"/>
              <w:adjustRightInd w:val="0"/>
              <w:spacing w:before="85"/>
              <w:ind w:right="-20"/>
              <w:jc w:val="left"/>
              <w:rPr>
                <w:i/>
              </w:rPr>
            </w:pPr>
            <w:r w:rsidRPr="00A842F6">
              <w:rPr>
                <w:rFonts w:cs="Cambria"/>
                <w:b/>
                <w:bCs/>
                <w:i/>
                <w:iCs/>
                <w:sz w:val="22"/>
                <w:szCs w:val="22"/>
              </w:rPr>
              <w:t>PRE</w:t>
            </w:r>
            <w:r w:rsidRPr="00A842F6">
              <w:rPr>
                <w:rFonts w:cs="Cambria"/>
                <w:b/>
                <w:bCs/>
                <w:i/>
                <w:iCs/>
                <w:spacing w:val="-1"/>
                <w:sz w:val="22"/>
                <w:szCs w:val="22"/>
              </w:rPr>
              <w:t>D</w:t>
            </w:r>
            <w:r w:rsidRPr="00A842F6">
              <w:rPr>
                <w:rFonts w:cs="Cambria"/>
                <w:b/>
                <w:bCs/>
                <w:i/>
                <w:iCs/>
                <w:sz w:val="22"/>
                <w:szCs w:val="22"/>
              </w:rPr>
              <w:t>R</w:t>
            </w:r>
            <w:r w:rsidRPr="00A842F6">
              <w:rPr>
                <w:rFonts w:cs="Cambria"/>
                <w:b/>
                <w:bCs/>
                <w:i/>
                <w:iCs/>
                <w:spacing w:val="-2"/>
                <w:sz w:val="22"/>
                <w:szCs w:val="22"/>
              </w:rPr>
              <w:t>A</w:t>
            </w:r>
            <w:r w:rsidRPr="00A842F6">
              <w:rPr>
                <w:rFonts w:cs="Cambria"/>
                <w:b/>
                <w:bCs/>
                <w:i/>
                <w:iCs/>
                <w:sz w:val="22"/>
                <w:szCs w:val="22"/>
              </w:rPr>
              <w:t xml:space="preserve">ČUN </w:t>
            </w:r>
            <w:r w:rsidRPr="00A842F6">
              <w:rPr>
                <w:rFonts w:cs="Cambria"/>
                <w:b/>
                <w:bCs/>
                <w:i/>
                <w:iCs/>
                <w:spacing w:val="-3"/>
                <w:sz w:val="22"/>
                <w:szCs w:val="22"/>
              </w:rPr>
              <w:t>O</w:t>
            </w:r>
            <w:r w:rsidRPr="00A842F6">
              <w:rPr>
                <w:rFonts w:cs="Cambria"/>
                <w:b/>
                <w:bCs/>
                <w:i/>
                <w:iCs/>
                <w:sz w:val="22"/>
                <w:szCs w:val="22"/>
              </w:rPr>
              <w:t>PRE</w:t>
            </w:r>
            <w:r w:rsidRPr="00A842F6">
              <w:rPr>
                <w:rFonts w:cs="Cambria"/>
                <w:b/>
                <w:bCs/>
                <w:i/>
                <w:iCs/>
                <w:spacing w:val="-3"/>
                <w:sz w:val="22"/>
                <w:szCs w:val="22"/>
              </w:rPr>
              <w:t>M</w:t>
            </w:r>
            <w:r w:rsidRPr="00A842F6">
              <w:rPr>
                <w:rFonts w:cs="Cambria"/>
                <w:b/>
                <w:bCs/>
                <w:i/>
                <w:iCs/>
                <w:sz w:val="22"/>
                <w:szCs w:val="22"/>
              </w:rPr>
              <w:t>E</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CF4451" w:rsidP="00CF4451">
            <w:pPr>
              <w:widowControl w:val="0"/>
              <w:autoSpaceDE w:val="0"/>
              <w:autoSpaceDN w:val="0"/>
              <w:adjustRightInd w:val="0"/>
              <w:spacing w:before="85"/>
              <w:ind w:right="-20"/>
              <w:jc w:val="center"/>
              <w:rPr>
                <w:i/>
              </w:rPr>
            </w:pPr>
            <w:r>
              <w:rPr>
                <w:rFonts w:cs="Cambria"/>
                <w:b/>
                <w:bCs/>
                <w:i/>
                <w:iCs/>
                <w:spacing w:val="1"/>
                <w:sz w:val="22"/>
                <w:szCs w:val="22"/>
              </w:rPr>
              <w:t>1.2</w:t>
            </w:r>
            <w:r w:rsidR="0095548E">
              <w:rPr>
                <w:rFonts w:cs="Cambria"/>
                <w:b/>
                <w:bCs/>
                <w:i/>
                <w:iCs/>
                <w:spacing w:val="1"/>
                <w:sz w:val="22"/>
                <w:szCs w:val="22"/>
              </w:rPr>
              <w:t>98.805,00</w:t>
            </w:r>
          </w:p>
        </w:tc>
      </w:tr>
      <w:tr w:rsidR="00AE5621" w:rsidRPr="00A842F6" w:rsidTr="007842CA">
        <w:trPr>
          <w:trHeight w:hRule="exact" w:val="476"/>
        </w:trPr>
        <w:tc>
          <w:tcPr>
            <w:tcW w:w="335" w:type="pct"/>
            <w:tcBorders>
              <w:top w:val="single" w:sz="4" w:space="0" w:color="000000"/>
              <w:left w:val="single" w:sz="4" w:space="0" w:color="000000"/>
              <w:bottom w:val="single" w:sz="4" w:space="0" w:color="000000"/>
              <w:right w:val="single" w:sz="4" w:space="0" w:color="000000"/>
            </w:tcBorders>
          </w:tcPr>
          <w:p w:rsidR="00AE5621" w:rsidRPr="00A842F6" w:rsidRDefault="00AE5621" w:rsidP="00AE5621">
            <w:pPr>
              <w:widowControl w:val="0"/>
              <w:autoSpaceDE w:val="0"/>
              <w:autoSpaceDN w:val="0"/>
              <w:adjustRightInd w:val="0"/>
              <w:spacing w:before="82"/>
              <w:ind w:right="167"/>
              <w:jc w:val="center"/>
              <w:rPr>
                <w:i/>
              </w:rPr>
            </w:pPr>
            <w:r w:rsidRPr="00A842F6">
              <w:rPr>
                <w:rFonts w:cs="Cambria"/>
                <w:b/>
                <w:bCs/>
                <w:i/>
                <w:iCs/>
                <w:sz w:val="22"/>
                <w:szCs w:val="22"/>
              </w:rPr>
              <w:t>D</w:t>
            </w:r>
          </w:p>
        </w:tc>
        <w:tc>
          <w:tcPr>
            <w:tcW w:w="3877" w:type="pct"/>
            <w:tcBorders>
              <w:top w:val="single" w:sz="4" w:space="0" w:color="000000"/>
              <w:left w:val="single" w:sz="4" w:space="0" w:color="000000"/>
              <w:bottom w:val="single" w:sz="4" w:space="0" w:color="000000"/>
              <w:right w:val="single" w:sz="4" w:space="0" w:color="000000"/>
            </w:tcBorders>
          </w:tcPr>
          <w:p w:rsidR="00AE5621" w:rsidRPr="00A842F6" w:rsidRDefault="00AE5621" w:rsidP="00CF4451">
            <w:pPr>
              <w:widowControl w:val="0"/>
              <w:autoSpaceDE w:val="0"/>
              <w:autoSpaceDN w:val="0"/>
              <w:adjustRightInd w:val="0"/>
              <w:spacing w:before="82"/>
              <w:ind w:right="-20"/>
              <w:jc w:val="left"/>
              <w:rPr>
                <w:i/>
              </w:rPr>
            </w:pPr>
            <w:r w:rsidRPr="00A842F6">
              <w:rPr>
                <w:rFonts w:cs="Cambria"/>
                <w:b/>
                <w:bCs/>
                <w:i/>
                <w:spacing w:val="-1"/>
                <w:sz w:val="22"/>
                <w:szCs w:val="22"/>
              </w:rPr>
              <w:t>P</w:t>
            </w:r>
            <w:r w:rsidRPr="00A842F6">
              <w:rPr>
                <w:rFonts w:cs="Cambria"/>
                <w:b/>
                <w:bCs/>
                <w:i/>
                <w:sz w:val="22"/>
                <w:szCs w:val="22"/>
              </w:rPr>
              <w:t>REDR</w:t>
            </w:r>
            <w:r w:rsidRPr="00A842F6">
              <w:rPr>
                <w:rFonts w:cs="Cambria"/>
                <w:b/>
                <w:bCs/>
                <w:i/>
                <w:spacing w:val="-2"/>
                <w:sz w:val="22"/>
                <w:szCs w:val="22"/>
              </w:rPr>
              <w:t>A</w:t>
            </w:r>
            <w:r w:rsidRPr="00A842F6">
              <w:rPr>
                <w:rFonts w:cs="Cambria"/>
                <w:b/>
                <w:bCs/>
                <w:i/>
                <w:sz w:val="22"/>
                <w:szCs w:val="22"/>
              </w:rPr>
              <w:t>ČUN</w:t>
            </w:r>
            <w:r w:rsidR="00CF4451">
              <w:rPr>
                <w:rFonts w:cs="Cambria"/>
                <w:b/>
                <w:bCs/>
                <w:i/>
                <w:sz w:val="22"/>
                <w:szCs w:val="22"/>
              </w:rPr>
              <w:t xml:space="preserve"> </w:t>
            </w:r>
            <w:r w:rsidRPr="00A842F6">
              <w:rPr>
                <w:rFonts w:cs="Cambria"/>
                <w:b/>
                <w:bCs/>
                <w:i/>
                <w:sz w:val="22"/>
                <w:szCs w:val="22"/>
              </w:rPr>
              <w:t>O</w:t>
            </w:r>
            <w:r w:rsidRPr="00A842F6">
              <w:rPr>
                <w:rFonts w:cs="Cambria"/>
                <w:b/>
                <w:bCs/>
                <w:i/>
                <w:spacing w:val="-1"/>
                <w:sz w:val="22"/>
                <w:szCs w:val="22"/>
              </w:rPr>
              <w:t>S</w:t>
            </w:r>
            <w:r w:rsidRPr="00A842F6">
              <w:rPr>
                <w:rFonts w:cs="Cambria"/>
                <w:b/>
                <w:bCs/>
                <w:i/>
                <w:sz w:val="22"/>
                <w:szCs w:val="22"/>
              </w:rPr>
              <w:t>TA</w:t>
            </w:r>
            <w:r w:rsidRPr="00A842F6">
              <w:rPr>
                <w:rFonts w:cs="Cambria"/>
                <w:b/>
                <w:bCs/>
                <w:i/>
                <w:spacing w:val="1"/>
                <w:sz w:val="22"/>
                <w:szCs w:val="22"/>
              </w:rPr>
              <w:t>L</w:t>
            </w:r>
            <w:r w:rsidRPr="00A842F6">
              <w:rPr>
                <w:rFonts w:cs="Cambria"/>
                <w:b/>
                <w:bCs/>
                <w:i/>
                <w:sz w:val="22"/>
                <w:szCs w:val="22"/>
              </w:rPr>
              <w:t>IH</w:t>
            </w:r>
            <w:r w:rsidR="00CF4451">
              <w:rPr>
                <w:rFonts w:cs="Cambria"/>
                <w:b/>
                <w:bCs/>
                <w:i/>
                <w:sz w:val="22"/>
                <w:szCs w:val="22"/>
              </w:rPr>
              <w:t xml:space="preserve">  </w:t>
            </w:r>
            <w:r w:rsidRPr="00A842F6">
              <w:rPr>
                <w:rFonts w:cs="Cambria"/>
                <w:b/>
                <w:bCs/>
                <w:i/>
                <w:spacing w:val="-2"/>
                <w:sz w:val="22"/>
                <w:szCs w:val="22"/>
              </w:rPr>
              <w:t>T</w:t>
            </w:r>
            <w:r w:rsidRPr="00A842F6">
              <w:rPr>
                <w:rFonts w:cs="Cambria"/>
                <w:b/>
                <w:bCs/>
                <w:i/>
                <w:sz w:val="22"/>
                <w:szCs w:val="22"/>
              </w:rPr>
              <w:t>ROŠKO</w:t>
            </w:r>
            <w:r w:rsidRPr="00A842F6">
              <w:rPr>
                <w:rFonts w:cs="Cambria"/>
                <w:b/>
                <w:bCs/>
                <w:i/>
                <w:spacing w:val="-1"/>
                <w:sz w:val="22"/>
                <w:szCs w:val="22"/>
              </w:rPr>
              <w:t>V</w:t>
            </w:r>
            <w:r w:rsidRPr="00A842F6">
              <w:rPr>
                <w:rFonts w:cs="Cambria"/>
                <w:b/>
                <w:bCs/>
                <w:i/>
                <w:sz w:val="22"/>
                <w:szCs w:val="22"/>
              </w:rPr>
              <w:t>A</w:t>
            </w:r>
          </w:p>
        </w:tc>
        <w:tc>
          <w:tcPr>
            <w:tcW w:w="788" w:type="pct"/>
            <w:tcBorders>
              <w:top w:val="single" w:sz="4" w:space="0" w:color="000000"/>
              <w:left w:val="single" w:sz="4" w:space="0" w:color="000000"/>
              <w:bottom w:val="single" w:sz="4" w:space="0" w:color="000000"/>
              <w:right w:val="single" w:sz="4" w:space="0" w:color="000000"/>
            </w:tcBorders>
          </w:tcPr>
          <w:p w:rsidR="00AE5621" w:rsidRPr="00A842F6" w:rsidRDefault="00CF4451" w:rsidP="00CF4451">
            <w:pPr>
              <w:widowControl w:val="0"/>
              <w:autoSpaceDE w:val="0"/>
              <w:autoSpaceDN w:val="0"/>
              <w:adjustRightInd w:val="0"/>
              <w:spacing w:before="82"/>
              <w:ind w:right="-20"/>
              <w:jc w:val="center"/>
              <w:rPr>
                <w:i/>
              </w:rPr>
            </w:pPr>
            <w:r>
              <w:rPr>
                <w:rFonts w:cs="Cambria"/>
                <w:b/>
                <w:bCs/>
                <w:i/>
                <w:iCs/>
                <w:spacing w:val="1"/>
                <w:sz w:val="22"/>
                <w:szCs w:val="22"/>
              </w:rPr>
              <w:t>3</w:t>
            </w:r>
            <w:r w:rsidR="0095548E">
              <w:rPr>
                <w:rFonts w:cs="Cambria"/>
                <w:b/>
                <w:bCs/>
                <w:i/>
                <w:iCs/>
                <w:spacing w:val="1"/>
                <w:sz w:val="22"/>
                <w:szCs w:val="22"/>
              </w:rPr>
              <w:t>17.125,00</w:t>
            </w:r>
          </w:p>
        </w:tc>
      </w:tr>
      <w:tr w:rsidR="00AE5621" w:rsidRPr="00A842F6" w:rsidTr="007842CA">
        <w:trPr>
          <w:trHeight w:hRule="exact" w:val="478"/>
        </w:trPr>
        <w:tc>
          <w:tcPr>
            <w:tcW w:w="335"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AE5621">
            <w:pPr>
              <w:widowControl w:val="0"/>
              <w:autoSpaceDE w:val="0"/>
              <w:autoSpaceDN w:val="0"/>
              <w:adjustRightInd w:val="0"/>
              <w:rPr>
                <w:i/>
              </w:rPr>
            </w:pPr>
          </w:p>
        </w:tc>
        <w:tc>
          <w:tcPr>
            <w:tcW w:w="3877"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AE5621" w:rsidP="00CF4451">
            <w:pPr>
              <w:widowControl w:val="0"/>
              <w:autoSpaceDE w:val="0"/>
              <w:autoSpaceDN w:val="0"/>
              <w:adjustRightInd w:val="0"/>
              <w:spacing w:before="85"/>
              <w:ind w:right="-20"/>
              <w:jc w:val="left"/>
              <w:rPr>
                <w:i/>
              </w:rPr>
            </w:pPr>
            <w:r w:rsidRPr="00A842F6">
              <w:rPr>
                <w:rFonts w:cs="Cambria"/>
                <w:b/>
                <w:bCs/>
                <w:i/>
                <w:iCs/>
                <w:sz w:val="22"/>
                <w:szCs w:val="22"/>
              </w:rPr>
              <w:t>U</w:t>
            </w:r>
            <w:r w:rsidRPr="00A842F6">
              <w:rPr>
                <w:rFonts w:cs="Cambria"/>
                <w:b/>
                <w:bCs/>
                <w:i/>
                <w:iCs/>
                <w:spacing w:val="-1"/>
                <w:sz w:val="22"/>
                <w:szCs w:val="22"/>
              </w:rPr>
              <w:t>K</w:t>
            </w:r>
            <w:r w:rsidRPr="00A842F6">
              <w:rPr>
                <w:rFonts w:cs="Cambria"/>
                <w:b/>
                <w:bCs/>
                <w:i/>
                <w:iCs/>
                <w:sz w:val="22"/>
                <w:szCs w:val="22"/>
              </w:rPr>
              <w:t>UPNO:</w:t>
            </w:r>
          </w:p>
        </w:tc>
        <w:tc>
          <w:tcPr>
            <w:tcW w:w="788" w:type="pct"/>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rsidR="00AE5621" w:rsidRPr="00A842F6" w:rsidRDefault="00CF4451" w:rsidP="00F5549B">
            <w:pPr>
              <w:widowControl w:val="0"/>
              <w:autoSpaceDE w:val="0"/>
              <w:autoSpaceDN w:val="0"/>
              <w:adjustRightInd w:val="0"/>
              <w:spacing w:before="85"/>
              <w:ind w:right="-20"/>
              <w:jc w:val="center"/>
              <w:rPr>
                <w:i/>
              </w:rPr>
            </w:pPr>
            <w:r>
              <w:rPr>
                <w:rFonts w:cs="Cambria"/>
                <w:b/>
                <w:bCs/>
                <w:i/>
                <w:iCs/>
                <w:spacing w:val="1"/>
                <w:sz w:val="22"/>
                <w:szCs w:val="22"/>
              </w:rPr>
              <w:t>4.77</w:t>
            </w:r>
            <w:r w:rsidR="0095548E">
              <w:rPr>
                <w:rFonts w:cs="Cambria"/>
                <w:b/>
                <w:bCs/>
                <w:i/>
                <w:iCs/>
                <w:spacing w:val="1"/>
                <w:sz w:val="22"/>
                <w:szCs w:val="22"/>
              </w:rPr>
              <w:t>2.137,0</w:t>
            </w:r>
            <w:r w:rsidR="00F5549B">
              <w:rPr>
                <w:rFonts w:cs="Cambria"/>
                <w:b/>
                <w:bCs/>
                <w:i/>
                <w:iCs/>
                <w:spacing w:val="1"/>
                <w:sz w:val="22"/>
                <w:szCs w:val="22"/>
              </w:rPr>
              <w:t>6</w:t>
            </w:r>
          </w:p>
        </w:tc>
      </w:tr>
    </w:tbl>
    <w:p w:rsidR="00760D15" w:rsidRDefault="00760D15" w:rsidP="00AE5621">
      <w:pPr>
        <w:widowControl w:val="0"/>
        <w:autoSpaceDE w:val="0"/>
        <w:autoSpaceDN w:val="0"/>
        <w:adjustRightInd w:val="0"/>
      </w:pPr>
    </w:p>
    <w:p w:rsidR="00760D15" w:rsidRDefault="00760D15" w:rsidP="00AE5621">
      <w:pPr>
        <w:widowControl w:val="0"/>
        <w:autoSpaceDE w:val="0"/>
        <w:autoSpaceDN w:val="0"/>
        <w:adjustRightInd w:val="0"/>
      </w:pPr>
    </w:p>
    <w:p w:rsidR="00075772" w:rsidRDefault="00075772" w:rsidP="00AE5621">
      <w:pPr>
        <w:widowControl w:val="0"/>
        <w:autoSpaceDE w:val="0"/>
        <w:autoSpaceDN w:val="0"/>
        <w:adjustRightInd w:val="0"/>
      </w:pPr>
    </w:p>
    <w:p w:rsidR="00075772" w:rsidRDefault="00075772" w:rsidP="00AE5621">
      <w:pPr>
        <w:widowControl w:val="0"/>
        <w:autoSpaceDE w:val="0"/>
        <w:autoSpaceDN w:val="0"/>
        <w:adjustRightInd w:val="0"/>
      </w:pPr>
    </w:p>
    <w:p w:rsidR="00075772" w:rsidRDefault="00075772" w:rsidP="00AE5621">
      <w:pPr>
        <w:widowControl w:val="0"/>
        <w:autoSpaceDE w:val="0"/>
        <w:autoSpaceDN w:val="0"/>
        <w:adjustRightInd w:val="0"/>
      </w:pPr>
    </w:p>
    <w:p w:rsidR="00075772" w:rsidRDefault="00075772" w:rsidP="00AE5621">
      <w:pPr>
        <w:widowControl w:val="0"/>
        <w:autoSpaceDE w:val="0"/>
        <w:autoSpaceDN w:val="0"/>
        <w:adjustRightInd w:val="0"/>
      </w:pPr>
    </w:p>
    <w:p w:rsidR="00075772" w:rsidRDefault="00075772" w:rsidP="00AE5621">
      <w:pPr>
        <w:widowControl w:val="0"/>
        <w:autoSpaceDE w:val="0"/>
        <w:autoSpaceDN w:val="0"/>
        <w:adjustRightInd w:val="0"/>
      </w:pPr>
    </w:p>
    <w:p w:rsidR="00075772" w:rsidRDefault="00075772" w:rsidP="00AE5621">
      <w:pPr>
        <w:widowControl w:val="0"/>
        <w:autoSpaceDE w:val="0"/>
        <w:autoSpaceDN w:val="0"/>
        <w:adjustRightInd w:val="0"/>
      </w:pPr>
    </w:p>
    <w:p w:rsidR="00075772" w:rsidRDefault="00075772" w:rsidP="00AE5621">
      <w:pPr>
        <w:widowControl w:val="0"/>
        <w:autoSpaceDE w:val="0"/>
        <w:autoSpaceDN w:val="0"/>
        <w:adjustRightInd w:val="0"/>
      </w:pPr>
    </w:p>
    <w:p w:rsidR="00075772" w:rsidRDefault="00075772" w:rsidP="00AE5621">
      <w:pPr>
        <w:widowControl w:val="0"/>
        <w:autoSpaceDE w:val="0"/>
        <w:autoSpaceDN w:val="0"/>
        <w:adjustRightInd w:val="0"/>
      </w:pPr>
    </w:p>
    <w:p w:rsidR="00075772" w:rsidRDefault="00075772" w:rsidP="00AE5621">
      <w:pPr>
        <w:widowControl w:val="0"/>
        <w:autoSpaceDE w:val="0"/>
        <w:autoSpaceDN w:val="0"/>
        <w:adjustRightInd w:val="0"/>
      </w:pPr>
    </w:p>
    <w:p w:rsidR="00075772" w:rsidRDefault="00075772" w:rsidP="00AE5621">
      <w:pPr>
        <w:widowControl w:val="0"/>
        <w:autoSpaceDE w:val="0"/>
        <w:autoSpaceDN w:val="0"/>
        <w:adjustRightInd w:val="0"/>
      </w:pPr>
      <w:bookmarkStart w:id="229" w:name="_GoBack"/>
      <w:bookmarkEnd w:id="229"/>
    </w:p>
    <w:p w:rsidR="009B5B60" w:rsidRDefault="00760D15" w:rsidP="009B5B60">
      <w:pPr>
        <w:spacing w:line="276" w:lineRule="auto"/>
        <w:rPr>
          <w:rFonts w:cs="Arial"/>
          <w:b/>
          <w:sz w:val="22"/>
          <w:szCs w:val="22"/>
          <w:lang w:val="it-IT"/>
        </w:rPr>
      </w:pPr>
      <w:r w:rsidRPr="00A842F6">
        <w:rPr>
          <w:rFonts w:cs="Arial"/>
          <w:b/>
          <w:sz w:val="22"/>
          <w:szCs w:val="22"/>
          <w:lang w:val="it-IT"/>
        </w:rPr>
        <w:t>Struktura investicije mHE „</w:t>
      </w:r>
      <w:r>
        <w:rPr>
          <w:rFonts w:cs="Arial"/>
          <w:b/>
          <w:sz w:val="22"/>
          <w:szCs w:val="22"/>
          <w:lang w:val="it-IT"/>
        </w:rPr>
        <w:t>Lještanica</w:t>
      </w:r>
      <w:r w:rsidRPr="00A842F6">
        <w:rPr>
          <w:rFonts w:cs="Arial"/>
          <w:b/>
          <w:sz w:val="22"/>
          <w:szCs w:val="22"/>
          <w:lang w:val="it-IT"/>
        </w:rPr>
        <w:t>“  data procentualno</w:t>
      </w:r>
    </w:p>
    <w:p w:rsidR="00966EE5" w:rsidRDefault="00D64C8A" w:rsidP="009B5B60">
      <w:pPr>
        <w:spacing w:line="276" w:lineRule="auto"/>
        <w:rPr>
          <w:rFonts w:cs="Arial"/>
          <w:sz w:val="22"/>
          <w:szCs w:val="22"/>
          <w:lang w:val="it-IT"/>
        </w:rPr>
      </w:pPr>
      <w:r w:rsidRPr="00121AB0">
        <w:rPr>
          <w:rFonts w:ascii="Cambria" w:eastAsia="Calibri" w:hAnsi="Cambria" w:cs="Times New Roman"/>
          <w:noProof/>
          <w:lang w:val="sr-Latn-ME" w:eastAsia="sr-Latn-ME"/>
        </w:rPr>
        <w:drawing>
          <wp:inline distT="0" distB="0" distL="0" distR="0" wp14:anchorId="3D1A4537" wp14:editId="33DE2CDE">
            <wp:extent cx="5263116" cy="3646967"/>
            <wp:effectExtent l="0" t="0" r="13970" b="1079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966EE5" w:rsidRDefault="00966EE5" w:rsidP="009B5B60">
      <w:pPr>
        <w:spacing w:line="276" w:lineRule="auto"/>
        <w:rPr>
          <w:rFonts w:cs="Arial"/>
          <w:sz w:val="22"/>
          <w:szCs w:val="22"/>
          <w:lang w:val="it-IT"/>
        </w:rPr>
      </w:pPr>
    </w:p>
    <w:p w:rsidR="00A842F6" w:rsidRPr="00A842F6" w:rsidRDefault="00A842F6" w:rsidP="009B5B60">
      <w:pPr>
        <w:spacing w:line="276" w:lineRule="auto"/>
        <w:rPr>
          <w:rFonts w:cs="Arial"/>
          <w:sz w:val="22"/>
          <w:szCs w:val="22"/>
          <w:lang w:val="it-IT"/>
        </w:rPr>
      </w:pPr>
      <w:r w:rsidRPr="00A842F6">
        <w:rPr>
          <w:rFonts w:cs="Arial"/>
          <w:sz w:val="22"/>
          <w:szCs w:val="22"/>
          <w:lang w:val="it-IT"/>
        </w:rPr>
        <w:t>Osnova ovih procjena je dobijanje referentnih početnih veličina na bazi kojih će se kasnije graditi model finansiranja buduće izgradnje, no uvijek na nivou prvih procjena koje je kroz adekvatnu tehničko-tehnološku dokumentaciju potrebno verifikovati i korigovati. Ocjenjujemo moguća odstupanja do +/- 20% , što je za studije ovog ranga prihvatljivo.</w:t>
      </w:r>
    </w:p>
    <w:p w:rsidR="00A842F6" w:rsidRPr="00A842F6" w:rsidRDefault="00A842F6" w:rsidP="00A842F6">
      <w:pPr>
        <w:rPr>
          <w:rFonts w:cs="Arial"/>
          <w:sz w:val="22"/>
          <w:szCs w:val="22"/>
          <w:highlight w:val="yellow"/>
          <w:lang w:val="it-IT"/>
        </w:rPr>
      </w:pPr>
    </w:p>
    <w:p w:rsidR="00A842F6" w:rsidRPr="00A842F6" w:rsidRDefault="00A842F6" w:rsidP="00A842F6">
      <w:pPr>
        <w:spacing w:line="276" w:lineRule="auto"/>
        <w:rPr>
          <w:rFonts w:cs="Arial"/>
          <w:sz w:val="22"/>
          <w:szCs w:val="22"/>
          <w:lang w:val="it-IT"/>
        </w:rPr>
      </w:pPr>
      <w:r w:rsidRPr="00A842F6">
        <w:rPr>
          <w:rFonts w:cs="Arial"/>
          <w:sz w:val="22"/>
          <w:szCs w:val="22"/>
          <w:lang w:val="it-IT"/>
        </w:rPr>
        <w:t>Predloženo rješenje lokacije,  diktira cijene i troškove izradnje, opremanja i uređenja iste.</w:t>
      </w:r>
    </w:p>
    <w:p w:rsidR="00A842F6" w:rsidRPr="00A842F6" w:rsidRDefault="00A842F6" w:rsidP="00A842F6">
      <w:pPr>
        <w:spacing w:line="276" w:lineRule="auto"/>
        <w:rPr>
          <w:rFonts w:cs="Arial"/>
          <w:sz w:val="22"/>
          <w:szCs w:val="22"/>
          <w:lang w:val="it-IT"/>
        </w:rPr>
      </w:pPr>
      <w:r w:rsidRPr="00A842F6">
        <w:rPr>
          <w:rFonts w:cs="Arial"/>
          <w:sz w:val="22"/>
          <w:szCs w:val="22"/>
          <w:lang w:val="it-IT"/>
        </w:rPr>
        <w:t xml:space="preserve">Za izradu projektne dokumentacije, </w:t>
      </w:r>
      <w:r>
        <w:rPr>
          <w:rFonts w:cs="Arial"/>
          <w:sz w:val="22"/>
          <w:szCs w:val="22"/>
          <w:lang w:val="it-IT"/>
        </w:rPr>
        <w:t>angažovanje nadzornih organa, os</w:t>
      </w:r>
      <w:r w:rsidRPr="00A842F6">
        <w:rPr>
          <w:rFonts w:cs="Arial"/>
          <w:sz w:val="22"/>
          <w:szCs w:val="22"/>
          <w:lang w:val="it-IT"/>
        </w:rPr>
        <w:t>iguranje,  koristili smo cijene koje su važeće na našem tržištu.</w:t>
      </w:r>
    </w:p>
    <w:p w:rsidR="00A842F6" w:rsidRPr="00A842F6" w:rsidRDefault="00A842F6" w:rsidP="00A842F6">
      <w:pPr>
        <w:spacing w:after="200" w:line="276" w:lineRule="auto"/>
        <w:rPr>
          <w:rFonts w:cs="Arial"/>
          <w:b/>
          <w:sz w:val="22"/>
          <w:szCs w:val="22"/>
        </w:rPr>
      </w:pPr>
      <w:proofErr w:type="gramStart"/>
      <w:r w:rsidRPr="00A842F6">
        <w:rPr>
          <w:rFonts w:cs="Arial"/>
          <w:b/>
          <w:sz w:val="22"/>
          <w:szCs w:val="22"/>
        </w:rPr>
        <w:t>Faznost  realizacije</w:t>
      </w:r>
      <w:proofErr w:type="gramEnd"/>
      <w:r w:rsidRPr="00A842F6">
        <w:rPr>
          <w:rFonts w:cs="Arial"/>
          <w:b/>
          <w:sz w:val="22"/>
          <w:szCs w:val="22"/>
        </w:rPr>
        <w:t xml:space="preserve"> projekta</w:t>
      </w:r>
    </w:p>
    <w:p w:rsidR="00A842F6" w:rsidRPr="00A842F6" w:rsidRDefault="00A842F6" w:rsidP="00A842F6">
      <w:pPr>
        <w:spacing w:after="200" w:line="276" w:lineRule="auto"/>
        <w:rPr>
          <w:rFonts w:cs="Arial"/>
          <w:sz w:val="22"/>
          <w:szCs w:val="22"/>
        </w:rPr>
      </w:pPr>
      <w:r w:rsidRPr="00A842F6">
        <w:rPr>
          <w:rFonts w:cs="Arial"/>
          <w:sz w:val="22"/>
          <w:szCs w:val="22"/>
        </w:rPr>
        <w:t>Faze realizacije su uslovljene infrastrukturnim opremanjem zemljišta i odvijaće se prema dinamičkom planu predstavljenom od strane Investitora.</w:t>
      </w:r>
    </w:p>
    <w:p w:rsidR="00A842F6" w:rsidRPr="00A842F6" w:rsidRDefault="00A842F6" w:rsidP="00A842F6">
      <w:pPr>
        <w:spacing w:after="200" w:line="276" w:lineRule="auto"/>
        <w:rPr>
          <w:rFonts w:cs="Arial"/>
          <w:b/>
          <w:sz w:val="22"/>
          <w:szCs w:val="22"/>
          <w:lang w:val="sr-Latn-CS"/>
        </w:rPr>
      </w:pPr>
      <w:r w:rsidRPr="00A842F6">
        <w:rPr>
          <w:rFonts w:cs="Arial"/>
          <w:b/>
          <w:sz w:val="22"/>
          <w:szCs w:val="22"/>
          <w:lang w:val="sr-Latn-CS"/>
        </w:rPr>
        <w:t>Projektovani  finansijski rezultati</w:t>
      </w:r>
    </w:p>
    <w:p w:rsidR="00A842F6" w:rsidRPr="00760D15" w:rsidRDefault="00A842F6" w:rsidP="00A842F6">
      <w:pPr>
        <w:autoSpaceDE w:val="0"/>
        <w:autoSpaceDN w:val="0"/>
        <w:adjustRightInd w:val="0"/>
        <w:rPr>
          <w:rFonts w:cs="Cambria"/>
          <w:sz w:val="22"/>
          <w:szCs w:val="22"/>
          <w:lang w:val="sr-Latn-CS"/>
        </w:rPr>
      </w:pPr>
      <w:r w:rsidRPr="00A842F6">
        <w:rPr>
          <w:rFonts w:cs="Cambria"/>
          <w:sz w:val="22"/>
          <w:szCs w:val="22"/>
        </w:rPr>
        <w:t>Otkupna</w:t>
      </w:r>
      <w:r w:rsidR="00654B60" w:rsidRPr="00F5549B">
        <w:rPr>
          <w:rFonts w:cs="Cambria"/>
          <w:sz w:val="22"/>
          <w:szCs w:val="22"/>
          <w:lang w:val="sr-Latn-CS"/>
        </w:rPr>
        <w:t xml:space="preserve"> </w:t>
      </w:r>
      <w:r w:rsidRPr="00A842F6">
        <w:rPr>
          <w:rFonts w:cs="Cambria"/>
          <w:sz w:val="22"/>
          <w:szCs w:val="22"/>
        </w:rPr>
        <w:t>cijena</w:t>
      </w:r>
      <w:r w:rsidR="00654B60" w:rsidRPr="00F5549B">
        <w:rPr>
          <w:rFonts w:cs="Cambria"/>
          <w:sz w:val="22"/>
          <w:szCs w:val="22"/>
          <w:lang w:val="sr-Latn-CS"/>
        </w:rPr>
        <w:t xml:space="preserve"> </w:t>
      </w:r>
      <w:r w:rsidRPr="00A842F6">
        <w:rPr>
          <w:rFonts w:cs="Cambria"/>
          <w:sz w:val="22"/>
          <w:szCs w:val="22"/>
        </w:rPr>
        <w:t>elektri</w:t>
      </w:r>
      <w:r w:rsidRPr="00A842F6">
        <w:rPr>
          <w:rFonts w:cs="Cambria"/>
          <w:sz w:val="22"/>
          <w:szCs w:val="22"/>
          <w:lang w:val="sr-Latn-CS"/>
        </w:rPr>
        <w:t>č</w:t>
      </w:r>
      <w:r w:rsidRPr="00A842F6">
        <w:rPr>
          <w:rFonts w:cs="Cambria"/>
          <w:sz w:val="22"/>
          <w:szCs w:val="22"/>
        </w:rPr>
        <w:t>ne</w:t>
      </w:r>
      <w:r w:rsidR="00654B60" w:rsidRPr="00F5549B">
        <w:rPr>
          <w:rFonts w:cs="Cambria"/>
          <w:sz w:val="22"/>
          <w:szCs w:val="22"/>
          <w:lang w:val="sr-Latn-CS"/>
        </w:rPr>
        <w:t xml:space="preserve"> </w:t>
      </w:r>
      <w:r w:rsidRPr="00A842F6">
        <w:rPr>
          <w:rFonts w:cs="Cambria"/>
          <w:sz w:val="22"/>
          <w:szCs w:val="22"/>
        </w:rPr>
        <w:t>energije</w:t>
      </w:r>
      <w:r w:rsidR="00654B60" w:rsidRPr="00F5549B">
        <w:rPr>
          <w:rFonts w:cs="Cambria"/>
          <w:sz w:val="22"/>
          <w:szCs w:val="22"/>
          <w:lang w:val="sr-Latn-CS"/>
        </w:rPr>
        <w:t xml:space="preserve"> </w:t>
      </w:r>
      <w:r w:rsidRPr="00A842F6">
        <w:rPr>
          <w:rFonts w:cs="Cambria"/>
          <w:sz w:val="22"/>
          <w:szCs w:val="22"/>
        </w:rPr>
        <w:t>za</w:t>
      </w:r>
      <w:r w:rsidR="00654B60" w:rsidRPr="00F5549B">
        <w:rPr>
          <w:rFonts w:cs="Cambria"/>
          <w:sz w:val="22"/>
          <w:szCs w:val="22"/>
          <w:lang w:val="sr-Latn-CS"/>
        </w:rPr>
        <w:t xml:space="preserve"> </w:t>
      </w:r>
      <w:r w:rsidRPr="00A842F6">
        <w:rPr>
          <w:rFonts w:cs="Cambria"/>
          <w:sz w:val="22"/>
          <w:szCs w:val="22"/>
        </w:rPr>
        <w:t>godi</w:t>
      </w:r>
      <w:r w:rsidRPr="00A842F6">
        <w:rPr>
          <w:rFonts w:cs="Cambria"/>
          <w:sz w:val="22"/>
          <w:szCs w:val="22"/>
          <w:lang w:val="sr-Latn-CS"/>
        </w:rPr>
        <w:t>š</w:t>
      </w:r>
      <w:r w:rsidRPr="00A842F6">
        <w:rPr>
          <w:rFonts w:cs="Cambria"/>
          <w:sz w:val="22"/>
          <w:szCs w:val="22"/>
        </w:rPr>
        <w:t>nju</w:t>
      </w:r>
      <w:r w:rsidR="00654B60" w:rsidRPr="00F5549B">
        <w:rPr>
          <w:rFonts w:cs="Cambria"/>
          <w:sz w:val="22"/>
          <w:szCs w:val="22"/>
          <w:lang w:val="sr-Latn-CS"/>
        </w:rPr>
        <w:t xml:space="preserve"> </w:t>
      </w:r>
      <w:r w:rsidRPr="00A842F6">
        <w:rPr>
          <w:rFonts w:cs="Cambria"/>
          <w:sz w:val="22"/>
          <w:szCs w:val="22"/>
        </w:rPr>
        <w:t>proizvodnju</w:t>
      </w:r>
      <w:r w:rsidR="00654B60" w:rsidRPr="00F5549B">
        <w:rPr>
          <w:rFonts w:cs="Cambria"/>
          <w:sz w:val="22"/>
          <w:szCs w:val="22"/>
          <w:lang w:val="sr-Latn-CS"/>
        </w:rPr>
        <w:t xml:space="preserve"> </w:t>
      </w:r>
      <w:r w:rsidRPr="00A842F6">
        <w:rPr>
          <w:rFonts w:cs="Cambria"/>
          <w:sz w:val="22"/>
          <w:szCs w:val="22"/>
        </w:rPr>
        <w:t>je</w:t>
      </w:r>
      <w:r w:rsidRPr="00A842F6">
        <w:rPr>
          <w:rFonts w:cs="Cambria"/>
          <w:sz w:val="22"/>
          <w:szCs w:val="22"/>
          <w:lang w:val="sr-Latn-CS"/>
        </w:rPr>
        <w:t xml:space="preserve"> 0,1044</w:t>
      </w:r>
      <w:r w:rsidR="00F5549B">
        <w:rPr>
          <w:rFonts w:cs="Cambria"/>
          <w:sz w:val="22"/>
          <w:szCs w:val="22"/>
          <w:lang w:val="sr-Latn-CS"/>
        </w:rPr>
        <w:t xml:space="preserve"> </w:t>
      </w:r>
      <w:r w:rsidRPr="00A842F6">
        <w:rPr>
          <w:rFonts w:cs="Cambria"/>
          <w:sz w:val="22"/>
          <w:szCs w:val="22"/>
          <w:lang w:val="sr-Latn-CS"/>
        </w:rPr>
        <w:t>€/</w:t>
      </w:r>
      <w:proofErr w:type="gramStart"/>
      <w:r w:rsidRPr="00A842F6">
        <w:rPr>
          <w:rFonts w:cs="Cambria"/>
          <w:sz w:val="22"/>
          <w:szCs w:val="22"/>
        </w:rPr>
        <w:t>kWh</w:t>
      </w:r>
      <w:r w:rsidR="00F5549B" w:rsidRPr="00F5549B">
        <w:rPr>
          <w:rFonts w:cs="Cambria"/>
          <w:sz w:val="22"/>
          <w:szCs w:val="22"/>
          <w:lang w:val="sr-Latn-CS"/>
        </w:rPr>
        <w:t xml:space="preserve"> </w:t>
      </w:r>
      <w:r w:rsidR="00654B60" w:rsidRPr="00F5549B">
        <w:rPr>
          <w:rFonts w:cs="Cambria"/>
          <w:sz w:val="22"/>
          <w:szCs w:val="22"/>
          <w:lang w:val="sr-Latn-CS"/>
        </w:rPr>
        <w:t xml:space="preserve"> </w:t>
      </w:r>
      <w:r w:rsidRPr="00A842F6">
        <w:rPr>
          <w:rFonts w:cs="Cambria"/>
          <w:sz w:val="22"/>
          <w:szCs w:val="22"/>
        </w:rPr>
        <w:t>za</w:t>
      </w:r>
      <w:proofErr w:type="gramEnd"/>
      <w:r w:rsidR="00F5549B">
        <w:rPr>
          <w:rFonts w:cs="Cambria"/>
          <w:sz w:val="22"/>
          <w:szCs w:val="22"/>
          <w:lang w:val="sr-Latn-CS"/>
        </w:rPr>
        <w:t xml:space="preserve"> </w:t>
      </w:r>
      <w:r w:rsidRPr="00A842F6">
        <w:rPr>
          <w:rFonts w:cs="Cambria"/>
          <w:sz w:val="22"/>
          <w:szCs w:val="22"/>
        </w:rPr>
        <w:t>proizvodnju</w:t>
      </w:r>
      <w:r w:rsidR="00F5549B" w:rsidRPr="00F5549B">
        <w:rPr>
          <w:rFonts w:cs="Cambria"/>
          <w:sz w:val="22"/>
          <w:szCs w:val="22"/>
          <w:lang w:val="sr-Latn-CS"/>
        </w:rPr>
        <w:t xml:space="preserve"> </w:t>
      </w:r>
      <w:r w:rsidR="00654B60" w:rsidRPr="00F5549B">
        <w:rPr>
          <w:rFonts w:cs="Cambria"/>
          <w:sz w:val="22"/>
          <w:szCs w:val="22"/>
          <w:lang w:val="sr-Latn-CS"/>
        </w:rPr>
        <w:t xml:space="preserve"> </w:t>
      </w:r>
      <w:r w:rsidRPr="00A842F6">
        <w:rPr>
          <w:rFonts w:cs="Cambria"/>
          <w:sz w:val="22"/>
          <w:szCs w:val="22"/>
        </w:rPr>
        <w:t>Egod</w:t>
      </w:r>
      <w:r w:rsidRPr="00A842F6">
        <w:rPr>
          <w:rFonts w:cs="Cambria"/>
          <w:sz w:val="22"/>
          <w:szCs w:val="22"/>
          <w:lang w:val="sr-Latn-CS"/>
        </w:rPr>
        <w:t>&lt;3</w:t>
      </w:r>
      <w:r w:rsidR="00F5549B">
        <w:rPr>
          <w:rFonts w:cs="Cambria"/>
          <w:sz w:val="22"/>
          <w:szCs w:val="22"/>
          <w:lang w:val="sr-Latn-CS"/>
        </w:rPr>
        <w:t xml:space="preserve"> </w:t>
      </w:r>
      <w:r w:rsidRPr="00A842F6">
        <w:rPr>
          <w:rFonts w:cs="Cambria"/>
          <w:sz w:val="22"/>
          <w:szCs w:val="22"/>
        </w:rPr>
        <w:t>GWh</w:t>
      </w:r>
      <w:r w:rsidRPr="00A842F6">
        <w:rPr>
          <w:rFonts w:cs="Cambria"/>
          <w:sz w:val="22"/>
          <w:szCs w:val="22"/>
          <w:lang w:val="sr-Latn-CS"/>
        </w:rPr>
        <w:t xml:space="preserve">, </w:t>
      </w:r>
      <w:r w:rsidRPr="00A842F6">
        <w:rPr>
          <w:rFonts w:cs="Cambria"/>
          <w:sz w:val="22"/>
          <w:szCs w:val="22"/>
        </w:rPr>
        <w:t>dok</w:t>
      </w:r>
      <w:r w:rsidR="00654B60" w:rsidRPr="00F5549B">
        <w:rPr>
          <w:rFonts w:cs="Cambria"/>
          <w:sz w:val="22"/>
          <w:szCs w:val="22"/>
          <w:lang w:val="sr-Latn-CS"/>
        </w:rPr>
        <w:t xml:space="preserve"> </w:t>
      </w:r>
      <w:r w:rsidRPr="00A842F6">
        <w:rPr>
          <w:rFonts w:cs="Cambria"/>
          <w:sz w:val="22"/>
          <w:szCs w:val="22"/>
        </w:rPr>
        <w:t>je</w:t>
      </w:r>
      <w:r w:rsidR="00654B60" w:rsidRPr="00F5549B">
        <w:rPr>
          <w:rFonts w:cs="Cambria"/>
          <w:sz w:val="22"/>
          <w:szCs w:val="22"/>
          <w:lang w:val="sr-Latn-CS"/>
        </w:rPr>
        <w:t xml:space="preserve"> </w:t>
      </w:r>
      <w:r w:rsidRPr="00A842F6">
        <w:rPr>
          <w:rFonts w:cs="Cambria"/>
          <w:sz w:val="22"/>
          <w:szCs w:val="22"/>
        </w:rPr>
        <w:t>cijena</w:t>
      </w:r>
      <w:r w:rsidRPr="00A842F6">
        <w:rPr>
          <w:rFonts w:cs="Cambria"/>
          <w:sz w:val="22"/>
          <w:szCs w:val="22"/>
          <w:lang w:val="sr-Latn-CS"/>
        </w:rPr>
        <w:t xml:space="preserve"> 0,0744</w:t>
      </w:r>
      <w:r w:rsidR="00F5549B">
        <w:rPr>
          <w:rFonts w:cs="Cambria"/>
          <w:sz w:val="22"/>
          <w:szCs w:val="22"/>
          <w:lang w:val="sr-Latn-CS"/>
        </w:rPr>
        <w:t xml:space="preserve"> </w:t>
      </w:r>
      <w:r w:rsidRPr="00A842F6">
        <w:rPr>
          <w:rFonts w:cs="Cambria"/>
          <w:sz w:val="22"/>
          <w:szCs w:val="22"/>
          <w:lang w:val="sr-Latn-CS"/>
        </w:rPr>
        <w:t>€/</w:t>
      </w:r>
      <w:r w:rsidRPr="00A842F6">
        <w:rPr>
          <w:rFonts w:cs="Cambria"/>
          <w:sz w:val="22"/>
          <w:szCs w:val="22"/>
        </w:rPr>
        <w:t>kWh</w:t>
      </w:r>
      <w:r w:rsidR="00654B60" w:rsidRPr="00F5549B">
        <w:rPr>
          <w:rFonts w:cs="Cambria"/>
          <w:sz w:val="22"/>
          <w:szCs w:val="22"/>
          <w:lang w:val="sr-Latn-CS"/>
        </w:rPr>
        <w:t xml:space="preserve"> </w:t>
      </w:r>
      <w:r w:rsidR="00F5549B">
        <w:rPr>
          <w:rFonts w:cs="Cambria"/>
          <w:sz w:val="22"/>
          <w:szCs w:val="22"/>
          <w:lang w:val="sr-Latn-CS"/>
        </w:rPr>
        <w:t xml:space="preserve"> </w:t>
      </w:r>
      <w:r w:rsidRPr="00A842F6">
        <w:rPr>
          <w:rFonts w:cs="Cambria"/>
          <w:sz w:val="22"/>
          <w:szCs w:val="22"/>
        </w:rPr>
        <w:t>za</w:t>
      </w:r>
      <w:r w:rsidR="00654B60" w:rsidRPr="00F5549B">
        <w:rPr>
          <w:rFonts w:cs="Cambria"/>
          <w:sz w:val="22"/>
          <w:szCs w:val="22"/>
          <w:lang w:val="sr-Latn-CS"/>
        </w:rPr>
        <w:t xml:space="preserve"> </w:t>
      </w:r>
      <w:r w:rsidRPr="00A842F6">
        <w:rPr>
          <w:rFonts w:cs="Cambria"/>
          <w:sz w:val="22"/>
          <w:szCs w:val="22"/>
        </w:rPr>
        <w:t>proizvodnju</w:t>
      </w:r>
      <w:r w:rsidRPr="00A842F6">
        <w:rPr>
          <w:rFonts w:cs="Cambria"/>
          <w:sz w:val="22"/>
          <w:szCs w:val="22"/>
          <w:lang w:val="sr-Latn-CS"/>
        </w:rPr>
        <w:t xml:space="preserve"> 3 </w:t>
      </w:r>
      <w:r w:rsidRPr="00A842F6">
        <w:rPr>
          <w:rFonts w:cs="Cambria"/>
          <w:sz w:val="22"/>
          <w:szCs w:val="22"/>
        </w:rPr>
        <w:t>GWh</w:t>
      </w:r>
      <w:r w:rsidRPr="00A842F6">
        <w:rPr>
          <w:rFonts w:cs="Cambria"/>
          <w:sz w:val="22"/>
          <w:szCs w:val="22"/>
          <w:lang w:val="sr-Latn-CS"/>
        </w:rPr>
        <w:t>&lt;</w:t>
      </w:r>
      <w:r w:rsidR="00F5549B">
        <w:rPr>
          <w:rFonts w:cs="Cambria"/>
          <w:sz w:val="22"/>
          <w:szCs w:val="22"/>
          <w:lang w:val="sr-Latn-CS"/>
        </w:rPr>
        <w:t xml:space="preserve"> </w:t>
      </w:r>
      <w:r w:rsidRPr="00A842F6">
        <w:rPr>
          <w:rFonts w:cs="Cambria"/>
          <w:sz w:val="22"/>
          <w:szCs w:val="22"/>
        </w:rPr>
        <w:t>Egod</w:t>
      </w:r>
      <w:r w:rsidR="00F5549B" w:rsidRPr="00F5549B">
        <w:rPr>
          <w:rFonts w:cs="Cambria"/>
          <w:sz w:val="22"/>
          <w:szCs w:val="22"/>
          <w:lang w:val="sr-Latn-CS"/>
        </w:rPr>
        <w:t xml:space="preserve"> </w:t>
      </w:r>
      <w:r w:rsidRPr="00A842F6">
        <w:rPr>
          <w:rFonts w:cs="Cambria"/>
          <w:sz w:val="22"/>
          <w:szCs w:val="22"/>
          <w:lang w:val="sr-Latn-CS"/>
        </w:rPr>
        <w:t xml:space="preserve">&lt;15 </w:t>
      </w:r>
      <w:r w:rsidRPr="00A842F6">
        <w:rPr>
          <w:rFonts w:cs="Cambria"/>
          <w:sz w:val="22"/>
          <w:szCs w:val="22"/>
        </w:rPr>
        <w:t>GWh</w:t>
      </w:r>
      <w:r w:rsidR="009B5B60" w:rsidRPr="00F5549B">
        <w:rPr>
          <w:rFonts w:cs="Cambria"/>
          <w:sz w:val="22"/>
          <w:szCs w:val="22"/>
          <w:lang w:val="sr-Latn-CS"/>
        </w:rPr>
        <w:t xml:space="preserve"> </w:t>
      </w:r>
      <w:r w:rsidR="009B5B60">
        <w:rPr>
          <w:rFonts w:cs="Cambria"/>
          <w:sz w:val="22"/>
          <w:szCs w:val="22"/>
        </w:rPr>
        <w:t>I</w:t>
      </w:r>
      <w:r w:rsidR="009B5B60" w:rsidRPr="00F5549B">
        <w:rPr>
          <w:rFonts w:cs="Cambria"/>
          <w:sz w:val="22"/>
          <w:szCs w:val="22"/>
          <w:lang w:val="sr-Latn-CS"/>
        </w:rPr>
        <w:t xml:space="preserve"> </w:t>
      </w:r>
      <w:r w:rsidRPr="00A842F6">
        <w:rPr>
          <w:rFonts w:cs="Cambria"/>
          <w:sz w:val="22"/>
          <w:szCs w:val="22"/>
        </w:rPr>
        <w:t>kao</w:t>
      </w:r>
      <w:r w:rsidR="00654B60" w:rsidRPr="00F5549B">
        <w:rPr>
          <w:rFonts w:cs="Cambria"/>
          <w:sz w:val="22"/>
          <w:szCs w:val="22"/>
          <w:lang w:val="sr-Latn-CS"/>
        </w:rPr>
        <w:t xml:space="preserve"> </w:t>
      </w:r>
      <w:r w:rsidRPr="00A842F6">
        <w:rPr>
          <w:rFonts w:cs="Cambria"/>
          <w:sz w:val="22"/>
          <w:szCs w:val="22"/>
        </w:rPr>
        <w:t>tre</w:t>
      </w:r>
      <w:r w:rsidRPr="00A842F6">
        <w:rPr>
          <w:rFonts w:cs="Cambria"/>
          <w:sz w:val="22"/>
          <w:szCs w:val="22"/>
          <w:lang w:val="sr-Latn-CS"/>
        </w:rPr>
        <w:t>ć</w:t>
      </w:r>
      <w:r w:rsidRPr="00A842F6">
        <w:rPr>
          <w:rFonts w:cs="Cambria"/>
          <w:sz w:val="22"/>
          <w:szCs w:val="22"/>
        </w:rPr>
        <w:t>a</w:t>
      </w:r>
      <w:r w:rsidR="00654B60" w:rsidRPr="00F5549B">
        <w:rPr>
          <w:rFonts w:cs="Cambria"/>
          <w:sz w:val="22"/>
          <w:szCs w:val="22"/>
          <w:lang w:val="sr-Latn-CS"/>
        </w:rPr>
        <w:t xml:space="preserve"> </w:t>
      </w:r>
      <w:r w:rsidRPr="00A842F6">
        <w:rPr>
          <w:rFonts w:cs="Cambria"/>
          <w:sz w:val="22"/>
          <w:szCs w:val="22"/>
        </w:rPr>
        <w:t>tarifa</w:t>
      </w:r>
      <w:r w:rsidRPr="00A842F6">
        <w:rPr>
          <w:rFonts w:cs="Cambria"/>
          <w:sz w:val="22"/>
          <w:szCs w:val="22"/>
          <w:lang w:val="sr-Latn-CS"/>
        </w:rPr>
        <w:t xml:space="preserve"> č</w:t>
      </w:r>
      <w:r w:rsidRPr="00A842F6">
        <w:rPr>
          <w:rFonts w:cs="Cambria"/>
          <w:sz w:val="22"/>
          <w:szCs w:val="22"/>
        </w:rPr>
        <w:t>ija</w:t>
      </w:r>
      <w:r w:rsidR="00654B60" w:rsidRPr="00F5549B">
        <w:rPr>
          <w:rFonts w:cs="Cambria"/>
          <w:sz w:val="22"/>
          <w:szCs w:val="22"/>
          <w:lang w:val="sr-Latn-CS"/>
        </w:rPr>
        <w:t xml:space="preserve"> </w:t>
      </w:r>
      <w:r w:rsidRPr="00A842F6">
        <w:rPr>
          <w:rFonts w:cs="Cambria"/>
          <w:sz w:val="22"/>
          <w:szCs w:val="22"/>
        </w:rPr>
        <w:t>cijena</w:t>
      </w:r>
      <w:r w:rsidR="00654B60" w:rsidRPr="00F5549B">
        <w:rPr>
          <w:rFonts w:cs="Cambria"/>
          <w:sz w:val="22"/>
          <w:szCs w:val="22"/>
          <w:lang w:val="sr-Latn-CS"/>
        </w:rPr>
        <w:t xml:space="preserve"> </w:t>
      </w:r>
      <w:r w:rsidRPr="00A842F6">
        <w:rPr>
          <w:rFonts w:cs="Cambria"/>
          <w:sz w:val="22"/>
          <w:szCs w:val="22"/>
        </w:rPr>
        <w:t>je</w:t>
      </w:r>
      <w:r w:rsidRPr="00A842F6">
        <w:rPr>
          <w:rFonts w:cs="Cambria"/>
          <w:sz w:val="22"/>
          <w:szCs w:val="22"/>
          <w:lang w:val="sr-Latn-CS"/>
        </w:rPr>
        <w:t xml:space="preserve"> 0,0544 € / </w:t>
      </w:r>
      <w:r w:rsidRPr="00A842F6">
        <w:rPr>
          <w:rFonts w:cs="Cambria"/>
          <w:sz w:val="22"/>
          <w:szCs w:val="22"/>
        </w:rPr>
        <w:t>kWh</w:t>
      </w:r>
      <w:r w:rsidR="00654B60" w:rsidRPr="00F5549B">
        <w:rPr>
          <w:rFonts w:cs="Cambria"/>
          <w:sz w:val="22"/>
          <w:szCs w:val="22"/>
          <w:lang w:val="sr-Latn-CS"/>
        </w:rPr>
        <w:t xml:space="preserve"> </w:t>
      </w:r>
      <w:r w:rsidRPr="00A842F6">
        <w:rPr>
          <w:rFonts w:cs="Cambria"/>
          <w:sz w:val="22"/>
          <w:szCs w:val="22"/>
        </w:rPr>
        <w:t>za</w:t>
      </w:r>
      <w:r w:rsidR="00654B60" w:rsidRPr="00F5549B">
        <w:rPr>
          <w:rFonts w:cs="Cambria"/>
          <w:sz w:val="22"/>
          <w:szCs w:val="22"/>
          <w:lang w:val="sr-Latn-CS"/>
        </w:rPr>
        <w:t xml:space="preserve"> </w:t>
      </w:r>
      <w:r w:rsidRPr="00A842F6">
        <w:rPr>
          <w:rFonts w:cs="Cambria"/>
          <w:sz w:val="22"/>
          <w:szCs w:val="22"/>
        </w:rPr>
        <w:t>proizvodnju</w:t>
      </w:r>
      <w:r w:rsidR="00654B60" w:rsidRPr="00F5549B">
        <w:rPr>
          <w:rFonts w:cs="Cambria"/>
          <w:sz w:val="22"/>
          <w:szCs w:val="22"/>
          <w:lang w:val="sr-Latn-CS"/>
        </w:rPr>
        <w:t xml:space="preserve"> </w:t>
      </w:r>
      <w:r w:rsidRPr="00A842F6">
        <w:rPr>
          <w:rFonts w:cs="Cambria"/>
          <w:sz w:val="22"/>
          <w:szCs w:val="22"/>
        </w:rPr>
        <w:t>Egod</w:t>
      </w:r>
      <w:r w:rsidRPr="00A842F6">
        <w:rPr>
          <w:rFonts w:cs="Cambria"/>
          <w:sz w:val="22"/>
          <w:szCs w:val="22"/>
          <w:lang w:val="sr-Latn-CS"/>
        </w:rPr>
        <w:t xml:space="preserve">&gt; 15 </w:t>
      </w:r>
      <w:r w:rsidRPr="00A842F6">
        <w:rPr>
          <w:rFonts w:cs="Cambria"/>
          <w:sz w:val="22"/>
          <w:szCs w:val="22"/>
        </w:rPr>
        <w:t>GWh</w:t>
      </w:r>
      <w:r w:rsidRPr="00A842F6">
        <w:rPr>
          <w:rFonts w:cs="Cambria"/>
          <w:sz w:val="22"/>
          <w:szCs w:val="22"/>
          <w:lang w:val="sr-Latn-CS"/>
        </w:rPr>
        <w:t xml:space="preserve">. </w:t>
      </w:r>
      <w:r w:rsidRPr="00A842F6">
        <w:rPr>
          <w:rFonts w:cs="Cambria"/>
          <w:sz w:val="22"/>
          <w:szCs w:val="22"/>
        </w:rPr>
        <w:t>Dakle</w:t>
      </w:r>
      <w:r w:rsidR="00654B60">
        <w:rPr>
          <w:rFonts w:cs="Cambria"/>
          <w:sz w:val="22"/>
          <w:szCs w:val="22"/>
        </w:rPr>
        <w:t xml:space="preserve"> </w:t>
      </w:r>
      <w:r w:rsidRPr="00A842F6">
        <w:rPr>
          <w:rFonts w:cs="Cambria"/>
          <w:sz w:val="22"/>
          <w:szCs w:val="22"/>
        </w:rPr>
        <w:t>planiran</w:t>
      </w:r>
      <w:r>
        <w:rPr>
          <w:rFonts w:cs="Cambria"/>
          <w:sz w:val="22"/>
          <w:szCs w:val="22"/>
        </w:rPr>
        <w:t>a</w:t>
      </w:r>
      <w:r w:rsidR="00654B60">
        <w:rPr>
          <w:rFonts w:cs="Cambria"/>
          <w:sz w:val="22"/>
          <w:szCs w:val="22"/>
        </w:rPr>
        <w:t xml:space="preserve"> </w:t>
      </w:r>
      <w:r>
        <w:rPr>
          <w:rFonts w:cs="Cambria"/>
          <w:sz w:val="22"/>
          <w:szCs w:val="22"/>
        </w:rPr>
        <w:t>mala</w:t>
      </w:r>
      <w:r w:rsidR="00654B60">
        <w:rPr>
          <w:rFonts w:cs="Cambria"/>
          <w:sz w:val="22"/>
          <w:szCs w:val="22"/>
        </w:rPr>
        <w:t xml:space="preserve"> </w:t>
      </w:r>
      <w:r w:rsidRPr="00A842F6">
        <w:rPr>
          <w:rFonts w:cs="Cambria"/>
          <w:sz w:val="22"/>
          <w:szCs w:val="22"/>
        </w:rPr>
        <w:t>hidroelektran</w:t>
      </w:r>
      <w:r>
        <w:rPr>
          <w:rFonts w:cs="Cambria"/>
          <w:sz w:val="22"/>
          <w:szCs w:val="22"/>
        </w:rPr>
        <w:t>a</w:t>
      </w:r>
      <w:r w:rsidRPr="00760D15">
        <w:rPr>
          <w:rFonts w:cs="Cambria"/>
          <w:sz w:val="22"/>
          <w:szCs w:val="22"/>
          <w:lang w:val="sr-Latn-CS"/>
        </w:rPr>
        <w:t xml:space="preserve"> ć</w:t>
      </w:r>
      <w:r w:rsidRPr="00A842F6">
        <w:rPr>
          <w:rFonts w:cs="Cambria"/>
          <w:sz w:val="22"/>
          <w:szCs w:val="22"/>
        </w:rPr>
        <w:t>e</w:t>
      </w:r>
      <w:r w:rsidR="00654B60">
        <w:rPr>
          <w:rFonts w:cs="Cambria"/>
          <w:sz w:val="22"/>
          <w:szCs w:val="22"/>
        </w:rPr>
        <w:t xml:space="preserve"> </w:t>
      </w:r>
      <w:r w:rsidRPr="00A842F6">
        <w:rPr>
          <w:rFonts w:cs="Cambria"/>
          <w:sz w:val="22"/>
          <w:szCs w:val="22"/>
        </w:rPr>
        <w:t>donijeti</w:t>
      </w:r>
      <w:r w:rsidR="00654B60">
        <w:rPr>
          <w:rFonts w:cs="Cambria"/>
          <w:sz w:val="22"/>
          <w:szCs w:val="22"/>
        </w:rPr>
        <w:t xml:space="preserve"> </w:t>
      </w:r>
      <w:r w:rsidRPr="00A842F6">
        <w:rPr>
          <w:rFonts w:cs="Cambria"/>
          <w:sz w:val="22"/>
          <w:szCs w:val="22"/>
        </w:rPr>
        <w:t>prihod</w:t>
      </w:r>
      <w:r w:rsidR="00654B60">
        <w:rPr>
          <w:rFonts w:cs="Cambria"/>
          <w:sz w:val="22"/>
          <w:szCs w:val="22"/>
        </w:rPr>
        <w:t xml:space="preserve"> </w:t>
      </w:r>
      <w:r w:rsidRPr="00A842F6">
        <w:rPr>
          <w:rFonts w:cs="Cambria"/>
          <w:sz w:val="22"/>
          <w:szCs w:val="22"/>
        </w:rPr>
        <w:t>od</w:t>
      </w:r>
      <w:r w:rsidR="00654B60">
        <w:rPr>
          <w:rFonts w:cs="Cambria"/>
          <w:sz w:val="22"/>
          <w:szCs w:val="22"/>
        </w:rPr>
        <w:t xml:space="preserve"> </w:t>
      </w:r>
      <w:r w:rsidRPr="00A842F6">
        <w:rPr>
          <w:rFonts w:cs="Cambria"/>
          <w:sz w:val="22"/>
          <w:szCs w:val="22"/>
        </w:rPr>
        <w:t>oko</w:t>
      </w:r>
      <w:r w:rsidR="00654B60">
        <w:rPr>
          <w:rFonts w:cs="Cambria"/>
          <w:sz w:val="22"/>
          <w:szCs w:val="22"/>
        </w:rPr>
        <w:t xml:space="preserve"> </w:t>
      </w:r>
      <w:r w:rsidR="00760D15" w:rsidRPr="00760D15">
        <w:rPr>
          <w:rFonts w:cs="Cambria"/>
          <w:sz w:val="22"/>
          <w:szCs w:val="22"/>
          <w:lang w:val="sr-Latn-CS"/>
        </w:rPr>
        <w:t>6</w:t>
      </w:r>
      <w:r w:rsidR="00F5549B">
        <w:rPr>
          <w:rFonts w:cs="Cambria"/>
          <w:sz w:val="22"/>
          <w:szCs w:val="22"/>
          <w:lang w:val="sr-Latn-CS"/>
        </w:rPr>
        <w:t>68</w:t>
      </w:r>
      <w:r w:rsidR="00760D15" w:rsidRPr="00760D15">
        <w:rPr>
          <w:rFonts w:cs="Cambria"/>
          <w:sz w:val="22"/>
          <w:szCs w:val="22"/>
          <w:lang w:val="sr-Latn-CS"/>
        </w:rPr>
        <w:t>.</w:t>
      </w:r>
      <w:r w:rsidR="00F5549B">
        <w:rPr>
          <w:rFonts w:cs="Cambria"/>
          <w:sz w:val="22"/>
          <w:szCs w:val="22"/>
          <w:lang w:val="sr-Latn-CS"/>
        </w:rPr>
        <w:t>779</w:t>
      </w:r>
      <w:r w:rsidR="00760D15">
        <w:rPr>
          <w:rFonts w:cs="Cambria"/>
          <w:sz w:val="22"/>
          <w:szCs w:val="22"/>
          <w:lang w:val="sr-Latn-CS"/>
        </w:rPr>
        <w:t>,</w:t>
      </w:r>
      <w:r w:rsidR="00F5549B">
        <w:rPr>
          <w:rFonts w:cs="Cambria"/>
          <w:sz w:val="22"/>
          <w:szCs w:val="22"/>
          <w:lang w:val="sr-Latn-CS"/>
        </w:rPr>
        <w:t xml:space="preserve">28 </w:t>
      </w:r>
      <w:r w:rsidRPr="00760D15">
        <w:rPr>
          <w:rFonts w:cs="Cambria"/>
          <w:sz w:val="22"/>
          <w:szCs w:val="22"/>
          <w:lang w:val="sr-Latn-CS"/>
        </w:rPr>
        <w:t>€/</w:t>
      </w:r>
      <w:r w:rsidRPr="00A842F6">
        <w:rPr>
          <w:rFonts w:cs="Cambria"/>
          <w:sz w:val="22"/>
          <w:szCs w:val="22"/>
        </w:rPr>
        <w:t>god</w:t>
      </w:r>
      <w:r w:rsidRPr="00760D15">
        <w:rPr>
          <w:rFonts w:cs="Cambria"/>
          <w:sz w:val="22"/>
          <w:szCs w:val="22"/>
          <w:lang w:val="sr-Latn-CS"/>
        </w:rPr>
        <w:t xml:space="preserve">. </w:t>
      </w:r>
    </w:p>
    <w:p w:rsidR="00A842F6" w:rsidRPr="00A842F6" w:rsidRDefault="00A842F6" w:rsidP="00A842F6">
      <w:pPr>
        <w:autoSpaceDE w:val="0"/>
        <w:autoSpaceDN w:val="0"/>
        <w:adjustRightInd w:val="0"/>
        <w:rPr>
          <w:rFonts w:cs="Cambria"/>
          <w:sz w:val="22"/>
          <w:szCs w:val="22"/>
        </w:rPr>
      </w:pPr>
      <w:r w:rsidRPr="00A842F6">
        <w:rPr>
          <w:rFonts w:cs="Cambria"/>
          <w:sz w:val="22"/>
          <w:szCs w:val="22"/>
        </w:rPr>
        <w:t>U</w:t>
      </w:r>
      <w:r w:rsidR="00654B60">
        <w:rPr>
          <w:rFonts w:cs="Cambria"/>
          <w:sz w:val="22"/>
          <w:szCs w:val="22"/>
        </w:rPr>
        <w:t xml:space="preserve"> </w:t>
      </w:r>
      <w:r>
        <w:rPr>
          <w:rFonts w:cs="Cambria"/>
          <w:sz w:val="22"/>
          <w:szCs w:val="22"/>
        </w:rPr>
        <w:t>narednoj</w:t>
      </w:r>
      <w:r w:rsidR="00654B60">
        <w:rPr>
          <w:rFonts w:cs="Cambria"/>
          <w:sz w:val="22"/>
          <w:szCs w:val="22"/>
        </w:rPr>
        <w:t xml:space="preserve"> </w:t>
      </w:r>
      <w:r w:rsidRPr="00A842F6">
        <w:rPr>
          <w:rFonts w:cs="Cambria"/>
          <w:sz w:val="22"/>
          <w:szCs w:val="22"/>
        </w:rPr>
        <w:t>tabel</w:t>
      </w:r>
      <w:r>
        <w:rPr>
          <w:rFonts w:cs="Cambria"/>
          <w:sz w:val="22"/>
          <w:szCs w:val="22"/>
        </w:rPr>
        <w:t>i</w:t>
      </w:r>
      <w:r w:rsidR="00654B60">
        <w:rPr>
          <w:rFonts w:cs="Cambria"/>
          <w:sz w:val="22"/>
          <w:szCs w:val="22"/>
        </w:rPr>
        <w:t xml:space="preserve"> </w:t>
      </w:r>
      <w:r w:rsidRPr="00A842F6">
        <w:rPr>
          <w:rFonts w:cs="Cambria"/>
          <w:sz w:val="22"/>
          <w:szCs w:val="22"/>
        </w:rPr>
        <w:t>predstavljen</w:t>
      </w:r>
      <w:r>
        <w:rPr>
          <w:rFonts w:cs="Cambria"/>
          <w:sz w:val="22"/>
          <w:szCs w:val="22"/>
        </w:rPr>
        <w:t>a</w:t>
      </w:r>
      <w:r w:rsidR="00654B60">
        <w:rPr>
          <w:rFonts w:cs="Cambria"/>
          <w:sz w:val="22"/>
          <w:szCs w:val="22"/>
        </w:rPr>
        <w:t xml:space="preserve"> </w:t>
      </w:r>
      <w:r>
        <w:rPr>
          <w:rFonts w:cs="Cambria"/>
          <w:sz w:val="22"/>
          <w:szCs w:val="22"/>
        </w:rPr>
        <w:t>j</w:t>
      </w:r>
      <w:r w:rsidRPr="00A842F6">
        <w:rPr>
          <w:rFonts w:cs="Cambria"/>
          <w:sz w:val="22"/>
          <w:szCs w:val="22"/>
        </w:rPr>
        <w:t>e</w:t>
      </w:r>
      <w:r w:rsidR="00654B60">
        <w:rPr>
          <w:rFonts w:cs="Cambria"/>
          <w:sz w:val="22"/>
          <w:szCs w:val="22"/>
        </w:rPr>
        <w:t xml:space="preserve"> </w:t>
      </w:r>
      <w:r w:rsidRPr="00A842F6">
        <w:rPr>
          <w:rFonts w:cs="Cambria"/>
          <w:sz w:val="22"/>
          <w:szCs w:val="22"/>
        </w:rPr>
        <w:t>procjen</w:t>
      </w:r>
      <w:r>
        <w:rPr>
          <w:rFonts w:cs="Cambria"/>
          <w:sz w:val="22"/>
          <w:szCs w:val="22"/>
        </w:rPr>
        <w:t>a</w:t>
      </w:r>
      <w:r w:rsidR="00654B60">
        <w:rPr>
          <w:rFonts w:cs="Cambria"/>
          <w:sz w:val="22"/>
          <w:szCs w:val="22"/>
        </w:rPr>
        <w:t xml:space="preserve"> </w:t>
      </w:r>
      <w:r w:rsidRPr="00A842F6">
        <w:rPr>
          <w:rFonts w:cs="Cambria"/>
          <w:sz w:val="22"/>
          <w:szCs w:val="22"/>
        </w:rPr>
        <w:t>tro</w:t>
      </w:r>
      <w:r w:rsidRPr="00760D15">
        <w:rPr>
          <w:rFonts w:cs="Cambria"/>
          <w:sz w:val="22"/>
          <w:szCs w:val="22"/>
          <w:lang w:val="sr-Latn-CS"/>
        </w:rPr>
        <w:t>š</w:t>
      </w:r>
      <w:r w:rsidRPr="00A842F6">
        <w:rPr>
          <w:rFonts w:cs="Cambria"/>
          <w:sz w:val="22"/>
          <w:szCs w:val="22"/>
        </w:rPr>
        <w:t>kova</w:t>
      </w:r>
      <w:r w:rsidRPr="00760D15">
        <w:rPr>
          <w:rFonts w:cs="Cambria"/>
          <w:sz w:val="22"/>
          <w:szCs w:val="22"/>
          <w:lang w:val="sr-Latn-CS"/>
        </w:rPr>
        <w:t xml:space="preserve">, </w:t>
      </w:r>
      <w:r w:rsidRPr="00A842F6">
        <w:rPr>
          <w:rFonts w:cs="Cambria"/>
          <w:sz w:val="22"/>
          <w:szCs w:val="22"/>
        </w:rPr>
        <w:t>I</w:t>
      </w:r>
      <w:r w:rsidR="00654B60">
        <w:rPr>
          <w:rFonts w:cs="Cambria"/>
          <w:sz w:val="22"/>
          <w:szCs w:val="22"/>
        </w:rPr>
        <w:t xml:space="preserve"> </w:t>
      </w:r>
      <w:r w:rsidRPr="00A842F6">
        <w:rPr>
          <w:rFonts w:cs="Cambria"/>
          <w:sz w:val="22"/>
          <w:szCs w:val="22"/>
        </w:rPr>
        <w:t>procenat</w:t>
      </w:r>
      <w:r w:rsidR="00654B60">
        <w:rPr>
          <w:rFonts w:cs="Cambria"/>
          <w:sz w:val="22"/>
          <w:szCs w:val="22"/>
        </w:rPr>
        <w:t xml:space="preserve"> </w:t>
      </w:r>
      <w:r w:rsidRPr="00A842F6">
        <w:rPr>
          <w:rFonts w:cs="Cambria"/>
          <w:sz w:val="22"/>
          <w:szCs w:val="22"/>
        </w:rPr>
        <w:t>ulaganja</w:t>
      </w:r>
      <w:r w:rsidR="00654B60">
        <w:rPr>
          <w:rFonts w:cs="Cambria"/>
          <w:sz w:val="22"/>
          <w:szCs w:val="22"/>
        </w:rPr>
        <w:t xml:space="preserve"> </w:t>
      </w:r>
      <w:r w:rsidRPr="00A842F6">
        <w:rPr>
          <w:rFonts w:cs="Cambria"/>
          <w:sz w:val="22"/>
          <w:szCs w:val="22"/>
        </w:rPr>
        <w:t>u</w:t>
      </w:r>
      <w:r w:rsidR="00654B60">
        <w:rPr>
          <w:rFonts w:cs="Cambria"/>
          <w:sz w:val="22"/>
          <w:szCs w:val="22"/>
        </w:rPr>
        <w:t xml:space="preserve"> </w:t>
      </w:r>
      <w:r w:rsidRPr="00A842F6">
        <w:rPr>
          <w:rFonts w:cs="Cambria"/>
          <w:sz w:val="22"/>
          <w:szCs w:val="22"/>
        </w:rPr>
        <w:t>strukturu</w:t>
      </w:r>
      <w:r w:rsidR="00654B60">
        <w:rPr>
          <w:rFonts w:cs="Cambria"/>
          <w:sz w:val="22"/>
          <w:szCs w:val="22"/>
        </w:rPr>
        <w:t xml:space="preserve"> </w:t>
      </w:r>
      <w:r w:rsidRPr="00A842F6">
        <w:rPr>
          <w:rFonts w:cs="Cambria"/>
          <w:sz w:val="22"/>
          <w:szCs w:val="22"/>
        </w:rPr>
        <w:t>planirane</w:t>
      </w:r>
      <w:r w:rsidR="00654B60">
        <w:rPr>
          <w:rFonts w:cs="Cambria"/>
          <w:sz w:val="22"/>
          <w:szCs w:val="22"/>
        </w:rPr>
        <w:t xml:space="preserve"> </w:t>
      </w:r>
      <w:r w:rsidRPr="00A842F6">
        <w:rPr>
          <w:rFonts w:cs="Cambria"/>
          <w:sz w:val="22"/>
          <w:szCs w:val="22"/>
        </w:rPr>
        <w:t>male</w:t>
      </w:r>
      <w:r w:rsidR="00654B60">
        <w:rPr>
          <w:rFonts w:cs="Cambria"/>
          <w:sz w:val="22"/>
          <w:szCs w:val="22"/>
        </w:rPr>
        <w:t xml:space="preserve"> </w:t>
      </w:r>
      <w:r w:rsidRPr="00A842F6">
        <w:rPr>
          <w:rFonts w:cs="Cambria"/>
          <w:sz w:val="22"/>
          <w:szCs w:val="22"/>
        </w:rPr>
        <w:t>hidroelektrane</w:t>
      </w:r>
      <w:r w:rsidRPr="00760D15">
        <w:rPr>
          <w:rFonts w:cs="Cambria"/>
          <w:sz w:val="22"/>
          <w:szCs w:val="22"/>
          <w:lang w:val="sr-Latn-CS"/>
        </w:rPr>
        <w:t xml:space="preserve"> „</w:t>
      </w:r>
      <w:proofErr w:type="gramStart"/>
      <w:r w:rsidR="005A065E">
        <w:rPr>
          <w:rFonts w:cs="Cambria"/>
          <w:sz w:val="22"/>
          <w:szCs w:val="22"/>
        </w:rPr>
        <w:t>Lještanica</w:t>
      </w:r>
      <w:r w:rsidRPr="00A842F6">
        <w:rPr>
          <w:rFonts w:cs="Cambria"/>
          <w:sz w:val="22"/>
          <w:szCs w:val="22"/>
        </w:rPr>
        <w:t>“</w:t>
      </w:r>
      <w:proofErr w:type="gramEnd"/>
      <w:r w:rsidRPr="00A842F6">
        <w:rPr>
          <w:rFonts w:cs="Cambria"/>
          <w:sz w:val="22"/>
          <w:szCs w:val="22"/>
        </w:rPr>
        <w:t>.</w:t>
      </w:r>
    </w:p>
    <w:p w:rsidR="009B5B60" w:rsidRPr="00A842F6" w:rsidRDefault="009B5B60" w:rsidP="00A842F6">
      <w:pPr>
        <w:autoSpaceDE w:val="0"/>
        <w:autoSpaceDN w:val="0"/>
        <w:adjustRightInd w:val="0"/>
        <w:rPr>
          <w:rFonts w:cs="Cambria"/>
          <w:sz w:val="22"/>
          <w:szCs w:val="22"/>
        </w:rPr>
      </w:pPr>
    </w:p>
    <w:tbl>
      <w:tblPr>
        <w:tblW w:w="5000" w:type="pct"/>
        <w:tblCellMar>
          <w:left w:w="0" w:type="dxa"/>
          <w:right w:w="0" w:type="dxa"/>
        </w:tblCellMar>
        <w:tblLook w:val="0000" w:firstRow="0" w:lastRow="0" w:firstColumn="0" w:lastColumn="0" w:noHBand="0" w:noVBand="0"/>
      </w:tblPr>
      <w:tblGrid>
        <w:gridCol w:w="7432"/>
        <w:gridCol w:w="2276"/>
      </w:tblGrid>
      <w:tr w:rsidR="00A842F6" w:rsidRPr="00A842F6" w:rsidTr="00A842F6">
        <w:trPr>
          <w:trHeight w:hRule="exact" w:val="375"/>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538DD3"/>
          </w:tcPr>
          <w:p w:rsidR="00A842F6" w:rsidRPr="00A842F6" w:rsidRDefault="00A842F6" w:rsidP="009B5B60">
            <w:pPr>
              <w:widowControl w:val="0"/>
              <w:autoSpaceDE w:val="0"/>
              <w:autoSpaceDN w:val="0"/>
              <w:adjustRightInd w:val="0"/>
              <w:spacing w:before="1"/>
              <w:ind w:left="2345" w:right="3125"/>
              <w:jc w:val="center"/>
            </w:pPr>
            <w:r w:rsidRPr="00A842F6">
              <w:rPr>
                <w:rFonts w:cs="Cambria"/>
                <w:b/>
                <w:bCs/>
                <w:sz w:val="22"/>
                <w:szCs w:val="22"/>
              </w:rPr>
              <w:t>U</w:t>
            </w:r>
            <w:r w:rsidRPr="00A842F6">
              <w:rPr>
                <w:rFonts w:cs="Cambria"/>
                <w:b/>
                <w:bCs/>
                <w:spacing w:val="-2"/>
                <w:sz w:val="22"/>
                <w:szCs w:val="22"/>
              </w:rPr>
              <w:t>k</w:t>
            </w:r>
            <w:r w:rsidRPr="00A842F6">
              <w:rPr>
                <w:rFonts w:cs="Cambria"/>
                <w:b/>
                <w:bCs/>
                <w:sz w:val="22"/>
                <w:szCs w:val="22"/>
              </w:rPr>
              <w:t>up</w:t>
            </w:r>
            <w:r w:rsidRPr="00A842F6">
              <w:rPr>
                <w:rFonts w:cs="Cambria"/>
                <w:b/>
                <w:bCs/>
                <w:spacing w:val="1"/>
                <w:sz w:val="22"/>
                <w:szCs w:val="22"/>
              </w:rPr>
              <w:t>n</w:t>
            </w:r>
            <w:r w:rsidRPr="00A842F6">
              <w:rPr>
                <w:rFonts w:cs="Cambria"/>
                <w:b/>
                <w:bCs/>
                <w:sz w:val="22"/>
                <w:szCs w:val="22"/>
              </w:rPr>
              <w:t>om</w:t>
            </w:r>
            <w:r w:rsidRPr="00A842F6">
              <w:rPr>
                <w:rFonts w:cs="Cambria"/>
                <w:b/>
                <w:bCs/>
                <w:spacing w:val="-1"/>
                <w:sz w:val="22"/>
                <w:szCs w:val="22"/>
              </w:rPr>
              <w:t>H</w:t>
            </w:r>
            <w:r w:rsidRPr="00A842F6">
              <w:rPr>
                <w:rFonts w:cs="Cambria"/>
                <w:b/>
                <w:bCs/>
                <w:sz w:val="22"/>
                <w:szCs w:val="22"/>
              </w:rPr>
              <w:t>E„</w:t>
            </w:r>
            <w:r w:rsidR="009B5B60">
              <w:rPr>
                <w:rFonts w:cs="Cambria"/>
                <w:b/>
                <w:bCs/>
                <w:spacing w:val="-1"/>
                <w:sz w:val="22"/>
                <w:szCs w:val="22"/>
              </w:rPr>
              <w:t>Ljestanica</w:t>
            </w:r>
            <w:r w:rsidRPr="00A842F6">
              <w:rPr>
                <w:rFonts w:cs="Cambria"/>
                <w:b/>
                <w:bCs/>
                <w:spacing w:val="1"/>
                <w:sz w:val="22"/>
                <w:szCs w:val="22"/>
              </w:rPr>
              <w:t>“:</w:t>
            </w:r>
          </w:p>
        </w:tc>
      </w:tr>
      <w:tr w:rsidR="00A842F6" w:rsidRPr="00A842F6" w:rsidTr="00A842F6">
        <w:trPr>
          <w:trHeight w:hRule="exact" w:val="396"/>
        </w:trPr>
        <w:tc>
          <w:tcPr>
            <w:tcW w:w="3828" w:type="pct"/>
            <w:tcBorders>
              <w:top w:val="single" w:sz="4" w:space="0" w:color="000000"/>
              <w:left w:val="single" w:sz="4" w:space="0" w:color="000000"/>
              <w:bottom w:val="single" w:sz="4" w:space="0" w:color="000000"/>
              <w:right w:val="single" w:sz="4" w:space="0" w:color="000000"/>
            </w:tcBorders>
          </w:tcPr>
          <w:p w:rsidR="00A842F6" w:rsidRPr="00264C8F" w:rsidRDefault="00A842F6" w:rsidP="00C61C4E">
            <w:pPr>
              <w:pStyle w:val="ListParagraph"/>
              <w:widowControl w:val="0"/>
              <w:numPr>
                <w:ilvl w:val="0"/>
                <w:numId w:val="38"/>
              </w:numPr>
              <w:tabs>
                <w:tab w:val="left" w:pos="1000"/>
              </w:tabs>
              <w:autoSpaceDE w:val="0"/>
              <w:autoSpaceDN w:val="0"/>
              <w:adjustRightInd w:val="0"/>
              <w:ind w:right="-20"/>
              <w:rPr>
                <w:rFonts w:ascii="Arial Narrow" w:hAnsi="Arial Narrow" w:cs="Arial-ItalicMT"/>
              </w:rPr>
            </w:pPr>
            <w:r w:rsidRPr="00760D15">
              <w:rPr>
                <w:rFonts w:ascii="Arial Narrow" w:hAnsi="Arial Narrow" w:cs="Cambria"/>
                <w:spacing w:val="1"/>
                <w:sz w:val="22"/>
              </w:rPr>
              <w:t>S</w:t>
            </w:r>
            <w:r w:rsidRPr="00760D15">
              <w:rPr>
                <w:rFonts w:ascii="Arial Narrow" w:hAnsi="Arial Narrow" w:cs="Cambria"/>
                <w:spacing w:val="-1"/>
                <w:sz w:val="22"/>
              </w:rPr>
              <w:t>n</w:t>
            </w:r>
            <w:r w:rsidRPr="00760D15">
              <w:rPr>
                <w:rFonts w:ascii="Arial Narrow" w:hAnsi="Arial Narrow" w:cs="Cambria"/>
                <w:sz w:val="22"/>
              </w:rPr>
              <w:t>a</w:t>
            </w:r>
            <w:r w:rsidRPr="00760D15">
              <w:rPr>
                <w:rFonts w:ascii="Arial Narrow" w:hAnsi="Arial Narrow" w:cs="Cambria"/>
                <w:spacing w:val="-1"/>
                <w:sz w:val="22"/>
              </w:rPr>
              <w:t>g</w:t>
            </w:r>
            <w:r w:rsidRPr="00760D15">
              <w:rPr>
                <w:rFonts w:ascii="Arial Narrow" w:hAnsi="Arial Narrow" w:cs="Cambria"/>
                <w:sz w:val="22"/>
              </w:rPr>
              <w:t xml:space="preserve">a </w:t>
            </w:r>
            <w:r w:rsidRPr="00760D15">
              <w:rPr>
                <w:rFonts w:ascii="Arial Narrow" w:hAnsi="Arial Narrow" w:cs="Cambria"/>
                <w:spacing w:val="-1"/>
                <w:sz w:val="22"/>
              </w:rPr>
              <w:t>n</w:t>
            </w:r>
            <w:r w:rsidRPr="00760D15">
              <w:rPr>
                <w:rFonts w:ascii="Arial Narrow" w:hAnsi="Arial Narrow" w:cs="Cambria"/>
                <w:sz w:val="22"/>
              </w:rPr>
              <w:t xml:space="preserve">a </w:t>
            </w:r>
            <w:r w:rsidRPr="00760D15">
              <w:rPr>
                <w:rFonts w:ascii="Arial Narrow" w:hAnsi="Arial Narrow" w:cs="Cambria"/>
                <w:spacing w:val="-1"/>
                <w:sz w:val="22"/>
              </w:rPr>
              <w:t>p</w:t>
            </w:r>
            <w:r w:rsidRPr="00760D15">
              <w:rPr>
                <w:rFonts w:ascii="Arial Narrow" w:hAnsi="Arial Narrow" w:cs="Cambria"/>
                <w:sz w:val="22"/>
              </w:rPr>
              <w:t>ra</w:t>
            </w:r>
            <w:r w:rsidRPr="00760D15">
              <w:rPr>
                <w:rFonts w:ascii="Arial Narrow" w:hAnsi="Arial Narrow" w:cs="Cambria"/>
                <w:spacing w:val="-1"/>
                <w:sz w:val="22"/>
              </w:rPr>
              <w:t>g</w:t>
            </w:r>
            <w:r w:rsidRPr="00760D15">
              <w:rPr>
                <w:rFonts w:ascii="Arial Narrow" w:hAnsi="Arial Narrow" w:cs="Cambria"/>
                <w:spacing w:val="1"/>
                <w:sz w:val="22"/>
              </w:rPr>
              <w:t>u</w:t>
            </w:r>
            <w:r w:rsidR="00760D15" w:rsidRPr="00760D15">
              <w:rPr>
                <w:rFonts w:ascii="Arial Narrow" w:hAnsi="Arial Narrow" w:cs="Cambria"/>
                <w:spacing w:val="1"/>
                <w:sz w:val="22"/>
              </w:rPr>
              <w:t xml:space="preserve"> hidroelektrane</w:t>
            </w:r>
            <w:r w:rsidRPr="00760D15">
              <w:rPr>
                <w:rFonts w:ascii="Arial Narrow" w:hAnsi="Arial Narrow" w:cs="Cambria"/>
                <w:sz w:val="22"/>
              </w:rPr>
              <w:t>:</w:t>
            </w:r>
          </w:p>
        </w:tc>
        <w:tc>
          <w:tcPr>
            <w:tcW w:w="1172" w:type="pct"/>
            <w:tcBorders>
              <w:top w:val="single" w:sz="4" w:space="0" w:color="000000"/>
              <w:left w:val="single" w:sz="4" w:space="0" w:color="000000"/>
              <w:bottom w:val="single" w:sz="4" w:space="0" w:color="000000"/>
              <w:right w:val="single" w:sz="4" w:space="0" w:color="000000"/>
            </w:tcBorders>
          </w:tcPr>
          <w:p w:rsidR="00A842F6" w:rsidRPr="00A842F6" w:rsidRDefault="00A842F6" w:rsidP="00760D15">
            <w:pPr>
              <w:widowControl w:val="0"/>
              <w:autoSpaceDE w:val="0"/>
              <w:autoSpaceDN w:val="0"/>
              <w:adjustRightInd w:val="0"/>
              <w:spacing w:line="258" w:lineRule="exact"/>
              <w:ind w:left="102" w:right="-20"/>
            </w:pPr>
            <w:r w:rsidRPr="00A842F6">
              <w:rPr>
                <w:rFonts w:cs="Cambria"/>
                <w:i/>
                <w:iCs/>
                <w:sz w:val="22"/>
                <w:szCs w:val="22"/>
              </w:rPr>
              <w:t>P</w:t>
            </w:r>
            <w:r w:rsidRPr="00A842F6">
              <w:rPr>
                <w:rFonts w:cs="Cambria"/>
                <w:i/>
                <w:iCs/>
                <w:spacing w:val="-1"/>
                <w:position w:val="-2"/>
                <w:sz w:val="14"/>
                <w:szCs w:val="14"/>
              </w:rPr>
              <w:t>m</w:t>
            </w:r>
            <w:r w:rsidRPr="00A842F6">
              <w:rPr>
                <w:rFonts w:cs="Cambria"/>
                <w:i/>
                <w:iCs/>
                <w:position w:val="-2"/>
                <w:sz w:val="14"/>
                <w:szCs w:val="14"/>
              </w:rPr>
              <w:t>H</w:t>
            </w:r>
            <w:r w:rsidRPr="00A842F6">
              <w:rPr>
                <w:rFonts w:cs="Cambria"/>
                <w:i/>
                <w:iCs/>
                <w:spacing w:val="1"/>
                <w:position w:val="-2"/>
                <w:sz w:val="14"/>
                <w:szCs w:val="14"/>
              </w:rPr>
              <w:t>E</w:t>
            </w:r>
            <w:r w:rsidRPr="00A842F6">
              <w:rPr>
                <w:rFonts w:cs="Cambria"/>
                <w:i/>
                <w:iCs/>
                <w:sz w:val="22"/>
                <w:szCs w:val="22"/>
              </w:rPr>
              <w:t>=</w:t>
            </w:r>
            <w:r w:rsidR="00760D15">
              <w:rPr>
                <w:rFonts w:cs="Cambria"/>
                <w:sz w:val="22"/>
                <w:szCs w:val="22"/>
              </w:rPr>
              <w:t>2330,58</w:t>
            </w:r>
            <w:r w:rsidRPr="00A842F6">
              <w:rPr>
                <w:rFonts w:cs="Cambria"/>
                <w:spacing w:val="-1"/>
                <w:sz w:val="22"/>
                <w:szCs w:val="22"/>
              </w:rPr>
              <w:t>kW</w:t>
            </w:r>
          </w:p>
        </w:tc>
      </w:tr>
      <w:tr w:rsidR="00A842F6" w:rsidRPr="00A842F6" w:rsidTr="00A842F6">
        <w:trPr>
          <w:trHeight w:hRule="exact" w:val="398"/>
        </w:trPr>
        <w:tc>
          <w:tcPr>
            <w:tcW w:w="3828" w:type="pct"/>
            <w:tcBorders>
              <w:top w:val="single" w:sz="4" w:space="0" w:color="000000"/>
              <w:left w:val="single" w:sz="4" w:space="0" w:color="000000"/>
              <w:bottom w:val="single" w:sz="4" w:space="0" w:color="000000"/>
              <w:right w:val="single" w:sz="4" w:space="0" w:color="000000"/>
            </w:tcBorders>
          </w:tcPr>
          <w:p w:rsidR="00A842F6" w:rsidRPr="00264C8F" w:rsidRDefault="00A842F6" w:rsidP="00C61C4E">
            <w:pPr>
              <w:pStyle w:val="ListParagraph"/>
              <w:widowControl w:val="0"/>
              <w:numPr>
                <w:ilvl w:val="0"/>
                <w:numId w:val="38"/>
              </w:numPr>
              <w:tabs>
                <w:tab w:val="left" w:pos="1000"/>
              </w:tabs>
              <w:autoSpaceDE w:val="0"/>
              <w:autoSpaceDN w:val="0"/>
              <w:adjustRightInd w:val="0"/>
              <w:ind w:right="-20"/>
              <w:rPr>
                <w:rFonts w:ascii="Arial Narrow" w:hAnsi="Arial Narrow" w:cs="Arial-ItalicMT"/>
              </w:rPr>
            </w:pPr>
            <w:r w:rsidRPr="00760D15">
              <w:rPr>
                <w:rFonts w:ascii="Arial Narrow" w:hAnsi="Arial Narrow" w:cs="Cambria"/>
                <w:sz w:val="22"/>
              </w:rPr>
              <w:t>O</w:t>
            </w:r>
            <w:r w:rsidRPr="00760D15">
              <w:rPr>
                <w:rFonts w:ascii="Arial Narrow" w:hAnsi="Arial Narrow" w:cs="Cambria"/>
                <w:spacing w:val="1"/>
                <w:sz w:val="22"/>
              </w:rPr>
              <w:t>c</w:t>
            </w:r>
            <w:r w:rsidRPr="00760D15">
              <w:rPr>
                <w:rFonts w:ascii="Arial Narrow" w:hAnsi="Arial Narrow" w:cs="Cambria"/>
                <w:spacing w:val="-1"/>
                <w:sz w:val="22"/>
              </w:rPr>
              <w:t>j</w:t>
            </w:r>
            <w:r w:rsidRPr="00760D15">
              <w:rPr>
                <w:rFonts w:ascii="Arial Narrow" w:hAnsi="Arial Narrow" w:cs="Cambria"/>
                <w:sz w:val="22"/>
              </w:rPr>
              <w:t>ena</w:t>
            </w:r>
            <w:r w:rsidR="00F5549B">
              <w:rPr>
                <w:rFonts w:ascii="Arial Narrow" w:hAnsi="Arial Narrow" w:cs="Cambria"/>
                <w:sz w:val="22"/>
              </w:rPr>
              <w:t xml:space="preserve">  </w:t>
            </w:r>
            <w:r w:rsidRPr="00760D15">
              <w:rPr>
                <w:rFonts w:ascii="Arial Narrow" w:hAnsi="Arial Narrow" w:cs="Cambria"/>
                <w:spacing w:val="-2"/>
                <w:sz w:val="22"/>
              </w:rPr>
              <w:t>g</w:t>
            </w:r>
            <w:r w:rsidRPr="00760D15">
              <w:rPr>
                <w:rFonts w:ascii="Arial Narrow" w:hAnsi="Arial Narrow" w:cs="Cambria"/>
                <w:sz w:val="22"/>
              </w:rPr>
              <w:t>od</w:t>
            </w:r>
            <w:r w:rsidRPr="00760D15">
              <w:rPr>
                <w:rFonts w:ascii="Arial Narrow" w:hAnsi="Arial Narrow" w:cs="Cambria"/>
                <w:spacing w:val="-1"/>
                <w:sz w:val="22"/>
              </w:rPr>
              <w:t>i</w:t>
            </w:r>
            <w:r w:rsidRPr="00760D15">
              <w:rPr>
                <w:rFonts w:ascii="Arial Narrow" w:hAnsi="Arial Narrow" w:cs="Cambria"/>
                <w:spacing w:val="1"/>
                <w:sz w:val="22"/>
              </w:rPr>
              <w:t>š</w:t>
            </w:r>
            <w:r w:rsidRPr="00760D15">
              <w:rPr>
                <w:rFonts w:ascii="Arial Narrow" w:hAnsi="Arial Narrow" w:cs="Cambria"/>
                <w:spacing w:val="-1"/>
                <w:sz w:val="22"/>
              </w:rPr>
              <w:t>nj</w:t>
            </w:r>
            <w:r w:rsidRPr="00760D15">
              <w:rPr>
                <w:rFonts w:ascii="Arial Narrow" w:hAnsi="Arial Narrow" w:cs="Cambria"/>
                <w:sz w:val="22"/>
              </w:rPr>
              <w:t xml:space="preserve">e </w:t>
            </w:r>
            <w:r w:rsidRPr="00760D15">
              <w:rPr>
                <w:rFonts w:ascii="Arial Narrow" w:hAnsi="Arial Narrow" w:cs="Cambria"/>
                <w:spacing w:val="-1"/>
                <w:sz w:val="22"/>
              </w:rPr>
              <w:t>p</w:t>
            </w:r>
            <w:r w:rsidRPr="00760D15">
              <w:rPr>
                <w:rFonts w:ascii="Arial Narrow" w:hAnsi="Arial Narrow" w:cs="Cambria"/>
                <w:sz w:val="22"/>
              </w:rPr>
              <w:t>ro</w:t>
            </w:r>
            <w:r w:rsidRPr="00760D15">
              <w:rPr>
                <w:rFonts w:ascii="Arial Narrow" w:hAnsi="Arial Narrow" w:cs="Cambria"/>
                <w:spacing w:val="1"/>
                <w:sz w:val="22"/>
              </w:rPr>
              <w:t>i</w:t>
            </w:r>
            <w:r w:rsidRPr="00760D15">
              <w:rPr>
                <w:rFonts w:ascii="Arial Narrow" w:hAnsi="Arial Narrow" w:cs="Cambria"/>
                <w:sz w:val="22"/>
              </w:rPr>
              <w:t>z</w:t>
            </w:r>
            <w:r w:rsidRPr="00760D15">
              <w:rPr>
                <w:rFonts w:ascii="Arial Narrow" w:hAnsi="Arial Narrow" w:cs="Cambria"/>
                <w:spacing w:val="-3"/>
                <w:sz w:val="22"/>
              </w:rPr>
              <w:t>v</w:t>
            </w:r>
            <w:r w:rsidRPr="00760D15">
              <w:rPr>
                <w:rFonts w:ascii="Arial Narrow" w:hAnsi="Arial Narrow" w:cs="Cambria"/>
                <w:sz w:val="22"/>
              </w:rPr>
              <w:t>o</w:t>
            </w:r>
            <w:r w:rsidRPr="00760D15">
              <w:rPr>
                <w:rFonts w:ascii="Arial Narrow" w:hAnsi="Arial Narrow" w:cs="Cambria"/>
                <w:spacing w:val="-2"/>
                <w:sz w:val="22"/>
              </w:rPr>
              <w:t>d</w:t>
            </w:r>
            <w:r w:rsidRPr="00760D15">
              <w:rPr>
                <w:rFonts w:ascii="Arial Narrow" w:hAnsi="Arial Narrow" w:cs="Cambria"/>
                <w:spacing w:val="-1"/>
                <w:sz w:val="22"/>
              </w:rPr>
              <w:t>nj</w:t>
            </w:r>
            <w:r w:rsidRPr="00760D15">
              <w:rPr>
                <w:rFonts w:ascii="Arial Narrow" w:hAnsi="Arial Narrow" w:cs="Cambria"/>
                <w:sz w:val="22"/>
              </w:rPr>
              <w:t>e a</w:t>
            </w:r>
            <w:r w:rsidRPr="00760D15">
              <w:rPr>
                <w:rFonts w:ascii="Arial Narrow" w:hAnsi="Arial Narrow" w:cs="Cambria"/>
                <w:spacing w:val="-1"/>
                <w:sz w:val="22"/>
              </w:rPr>
              <w:t>g</w:t>
            </w:r>
            <w:r w:rsidRPr="00760D15">
              <w:rPr>
                <w:rFonts w:ascii="Arial Narrow" w:hAnsi="Arial Narrow" w:cs="Cambria"/>
                <w:sz w:val="22"/>
              </w:rPr>
              <w:t>re</w:t>
            </w:r>
            <w:r w:rsidRPr="00760D15">
              <w:rPr>
                <w:rFonts w:ascii="Arial Narrow" w:hAnsi="Arial Narrow" w:cs="Cambria"/>
                <w:spacing w:val="-1"/>
                <w:sz w:val="22"/>
              </w:rPr>
              <w:t>g</w:t>
            </w:r>
            <w:r w:rsidRPr="00760D15">
              <w:rPr>
                <w:rFonts w:ascii="Arial Narrow" w:hAnsi="Arial Narrow" w:cs="Cambria"/>
                <w:sz w:val="22"/>
              </w:rPr>
              <w:t>ata:</w:t>
            </w:r>
          </w:p>
        </w:tc>
        <w:tc>
          <w:tcPr>
            <w:tcW w:w="1172" w:type="pct"/>
            <w:tcBorders>
              <w:top w:val="single" w:sz="4" w:space="0" w:color="000000"/>
              <w:left w:val="single" w:sz="4" w:space="0" w:color="000000"/>
              <w:bottom w:val="single" w:sz="4" w:space="0" w:color="000000"/>
              <w:right w:val="single" w:sz="4" w:space="0" w:color="000000"/>
            </w:tcBorders>
          </w:tcPr>
          <w:p w:rsidR="00A842F6" w:rsidRPr="00A842F6" w:rsidRDefault="00A842F6" w:rsidP="00760D15">
            <w:pPr>
              <w:widowControl w:val="0"/>
              <w:autoSpaceDE w:val="0"/>
              <w:autoSpaceDN w:val="0"/>
              <w:adjustRightInd w:val="0"/>
              <w:spacing w:line="258" w:lineRule="exact"/>
              <w:ind w:left="102" w:right="-20"/>
            </w:pPr>
            <w:r w:rsidRPr="00A842F6">
              <w:rPr>
                <w:rFonts w:cs="Cambria"/>
                <w:i/>
                <w:iCs/>
                <w:spacing w:val="-1"/>
                <w:sz w:val="22"/>
                <w:szCs w:val="22"/>
              </w:rPr>
              <w:t>E</w:t>
            </w:r>
            <w:r w:rsidRPr="00A842F6">
              <w:rPr>
                <w:rFonts w:cs="Cambria"/>
                <w:i/>
                <w:iCs/>
                <w:spacing w:val="-1"/>
                <w:position w:val="-2"/>
                <w:sz w:val="14"/>
                <w:szCs w:val="14"/>
              </w:rPr>
              <w:t>g</w:t>
            </w:r>
            <w:r w:rsidRPr="00A842F6">
              <w:rPr>
                <w:rFonts w:cs="Cambria"/>
                <w:i/>
                <w:iCs/>
                <w:spacing w:val="1"/>
                <w:position w:val="-2"/>
                <w:sz w:val="14"/>
                <w:szCs w:val="14"/>
              </w:rPr>
              <w:t>o</w:t>
            </w:r>
            <w:r w:rsidRPr="00A842F6">
              <w:rPr>
                <w:rFonts w:cs="Cambria"/>
                <w:i/>
                <w:iCs/>
                <w:position w:val="-2"/>
                <w:sz w:val="14"/>
                <w:szCs w:val="14"/>
              </w:rPr>
              <w:t>d</w:t>
            </w:r>
            <w:r w:rsidRPr="00A842F6">
              <w:rPr>
                <w:rFonts w:cs="Cambria"/>
                <w:b/>
                <w:bCs/>
                <w:sz w:val="22"/>
                <w:szCs w:val="22"/>
              </w:rPr>
              <w:t>=</w:t>
            </w:r>
            <w:r w:rsidR="00760D15">
              <w:rPr>
                <w:rFonts w:cs="Cambria"/>
                <w:b/>
                <w:bCs/>
                <w:spacing w:val="-1"/>
                <w:sz w:val="22"/>
                <w:szCs w:val="22"/>
              </w:rPr>
              <w:t xml:space="preserve">7,592 </w:t>
            </w:r>
            <w:r w:rsidRPr="00A842F6">
              <w:rPr>
                <w:rFonts w:cs="Cambria"/>
                <w:sz w:val="22"/>
                <w:szCs w:val="22"/>
              </w:rPr>
              <w:t>GWh</w:t>
            </w:r>
          </w:p>
        </w:tc>
      </w:tr>
      <w:tr w:rsidR="00A842F6" w:rsidRPr="00A842F6" w:rsidTr="00A842F6">
        <w:trPr>
          <w:trHeight w:hRule="exact" w:val="396"/>
        </w:trPr>
        <w:tc>
          <w:tcPr>
            <w:tcW w:w="3828" w:type="pct"/>
            <w:tcBorders>
              <w:top w:val="single" w:sz="4" w:space="0" w:color="000000"/>
              <w:left w:val="single" w:sz="4" w:space="0" w:color="000000"/>
              <w:bottom w:val="single" w:sz="4" w:space="0" w:color="000000"/>
              <w:right w:val="single" w:sz="4" w:space="0" w:color="000000"/>
            </w:tcBorders>
          </w:tcPr>
          <w:p w:rsidR="00A842F6" w:rsidRPr="00264C8F" w:rsidRDefault="00A842F6" w:rsidP="00C61C4E">
            <w:pPr>
              <w:pStyle w:val="ListParagraph"/>
              <w:widowControl w:val="0"/>
              <w:numPr>
                <w:ilvl w:val="0"/>
                <w:numId w:val="38"/>
              </w:numPr>
              <w:tabs>
                <w:tab w:val="left" w:pos="1000"/>
              </w:tabs>
              <w:autoSpaceDE w:val="0"/>
              <w:autoSpaceDN w:val="0"/>
              <w:adjustRightInd w:val="0"/>
              <w:ind w:right="-20"/>
              <w:rPr>
                <w:rFonts w:ascii="Arial Narrow" w:hAnsi="Arial Narrow" w:cs="Arial-ItalicMT"/>
              </w:rPr>
            </w:pPr>
            <w:r w:rsidRPr="00760D15">
              <w:rPr>
                <w:rFonts w:ascii="Arial Narrow" w:hAnsi="Arial Narrow" w:cs="Cambria"/>
                <w:sz w:val="22"/>
              </w:rPr>
              <w:t>P</w:t>
            </w:r>
            <w:r w:rsidRPr="00760D15">
              <w:rPr>
                <w:rFonts w:ascii="Arial Narrow" w:hAnsi="Arial Narrow" w:cs="Cambria"/>
                <w:spacing w:val="-1"/>
                <w:sz w:val="22"/>
              </w:rPr>
              <w:t>r</w:t>
            </w:r>
            <w:r w:rsidRPr="00760D15">
              <w:rPr>
                <w:rFonts w:ascii="Arial Narrow" w:hAnsi="Arial Narrow" w:cs="Cambria"/>
                <w:sz w:val="22"/>
              </w:rPr>
              <w:t>o</w:t>
            </w:r>
            <w:r w:rsidRPr="00760D15">
              <w:rPr>
                <w:rFonts w:ascii="Arial Narrow" w:hAnsi="Arial Narrow" w:cs="Cambria"/>
                <w:spacing w:val="1"/>
                <w:sz w:val="22"/>
              </w:rPr>
              <w:t>c</w:t>
            </w:r>
            <w:r w:rsidRPr="00760D15">
              <w:rPr>
                <w:rFonts w:ascii="Arial Narrow" w:hAnsi="Arial Narrow" w:cs="Cambria"/>
                <w:spacing w:val="-1"/>
                <w:sz w:val="22"/>
              </w:rPr>
              <w:t>j</w:t>
            </w:r>
            <w:r w:rsidRPr="00760D15">
              <w:rPr>
                <w:rFonts w:ascii="Arial Narrow" w:hAnsi="Arial Narrow" w:cs="Cambria"/>
                <w:sz w:val="22"/>
              </w:rPr>
              <w:t>ena</w:t>
            </w:r>
            <w:r w:rsidRPr="00760D15">
              <w:rPr>
                <w:rFonts w:ascii="Arial Narrow" w:hAnsi="Arial Narrow" w:cs="Cambria"/>
                <w:spacing w:val="-1"/>
                <w:sz w:val="22"/>
              </w:rPr>
              <w:t xml:space="preserve"> g</w:t>
            </w:r>
            <w:r w:rsidRPr="00760D15">
              <w:rPr>
                <w:rFonts w:ascii="Arial Narrow" w:hAnsi="Arial Narrow" w:cs="Cambria"/>
                <w:sz w:val="22"/>
              </w:rPr>
              <w:t>od</w:t>
            </w:r>
            <w:r w:rsidRPr="00760D15">
              <w:rPr>
                <w:rFonts w:ascii="Arial Narrow" w:hAnsi="Arial Narrow" w:cs="Cambria"/>
                <w:spacing w:val="-1"/>
                <w:sz w:val="22"/>
              </w:rPr>
              <w:t>i</w:t>
            </w:r>
            <w:r w:rsidRPr="00760D15">
              <w:rPr>
                <w:rFonts w:ascii="Arial Narrow" w:hAnsi="Arial Narrow" w:cs="Cambria"/>
                <w:spacing w:val="1"/>
                <w:sz w:val="22"/>
              </w:rPr>
              <w:t>š</w:t>
            </w:r>
            <w:r w:rsidRPr="00760D15">
              <w:rPr>
                <w:rFonts w:ascii="Arial Narrow" w:hAnsi="Arial Narrow" w:cs="Cambria"/>
                <w:spacing w:val="-1"/>
                <w:sz w:val="22"/>
              </w:rPr>
              <w:t>nj</w:t>
            </w:r>
            <w:r w:rsidRPr="00760D15">
              <w:rPr>
                <w:rFonts w:ascii="Arial Narrow" w:hAnsi="Arial Narrow" w:cs="Cambria"/>
                <w:spacing w:val="1"/>
                <w:sz w:val="22"/>
              </w:rPr>
              <w:t>i</w:t>
            </w:r>
            <w:r w:rsidRPr="00760D15">
              <w:rPr>
                <w:rFonts w:ascii="Arial Narrow" w:hAnsi="Arial Narrow" w:cs="Cambria"/>
                <w:sz w:val="22"/>
              </w:rPr>
              <w:t xml:space="preserve">h </w:t>
            </w:r>
            <w:r w:rsidRPr="00760D15">
              <w:rPr>
                <w:rFonts w:ascii="Arial Narrow" w:hAnsi="Arial Narrow" w:cs="Cambria"/>
                <w:spacing w:val="-1"/>
                <w:sz w:val="22"/>
              </w:rPr>
              <w:t>b</w:t>
            </w:r>
            <w:r w:rsidRPr="00760D15">
              <w:rPr>
                <w:rFonts w:ascii="Arial Narrow" w:hAnsi="Arial Narrow" w:cs="Cambria"/>
                <w:spacing w:val="-3"/>
                <w:sz w:val="22"/>
              </w:rPr>
              <w:t>r</w:t>
            </w:r>
            <w:r w:rsidRPr="00760D15">
              <w:rPr>
                <w:rFonts w:ascii="Arial Narrow" w:hAnsi="Arial Narrow" w:cs="Cambria"/>
                <w:sz w:val="22"/>
              </w:rPr>
              <w:t>uto</w:t>
            </w:r>
            <w:r w:rsidR="00F5549B">
              <w:rPr>
                <w:rFonts w:ascii="Arial Narrow" w:hAnsi="Arial Narrow" w:cs="Cambria"/>
                <w:sz w:val="22"/>
              </w:rPr>
              <w:t xml:space="preserve"> </w:t>
            </w:r>
            <w:r w:rsidRPr="00760D15">
              <w:rPr>
                <w:rFonts w:ascii="Arial Narrow" w:hAnsi="Arial Narrow" w:cs="Cambria"/>
                <w:sz w:val="22"/>
              </w:rPr>
              <w:t>pri</w:t>
            </w:r>
            <w:r w:rsidRPr="00760D15">
              <w:rPr>
                <w:rFonts w:ascii="Arial Narrow" w:hAnsi="Arial Narrow" w:cs="Cambria"/>
                <w:spacing w:val="1"/>
                <w:sz w:val="22"/>
              </w:rPr>
              <w:t>h</w:t>
            </w:r>
            <w:r w:rsidRPr="00760D15">
              <w:rPr>
                <w:rFonts w:ascii="Arial Narrow" w:hAnsi="Arial Narrow" w:cs="Cambria"/>
                <w:spacing w:val="-2"/>
                <w:sz w:val="22"/>
              </w:rPr>
              <w:t>o</w:t>
            </w:r>
            <w:r w:rsidRPr="00760D15">
              <w:rPr>
                <w:rFonts w:ascii="Arial Narrow" w:hAnsi="Arial Narrow" w:cs="Cambria"/>
                <w:sz w:val="22"/>
              </w:rPr>
              <w:t>da</w:t>
            </w:r>
          </w:p>
        </w:tc>
        <w:tc>
          <w:tcPr>
            <w:tcW w:w="1172" w:type="pct"/>
            <w:tcBorders>
              <w:top w:val="single" w:sz="4" w:space="0" w:color="000000"/>
              <w:left w:val="single" w:sz="4" w:space="0" w:color="000000"/>
              <w:bottom w:val="single" w:sz="4" w:space="0" w:color="000000"/>
              <w:right w:val="single" w:sz="4" w:space="0" w:color="000000"/>
            </w:tcBorders>
          </w:tcPr>
          <w:p w:rsidR="00A842F6" w:rsidRPr="00A842F6" w:rsidRDefault="00760D15" w:rsidP="00D64C8A">
            <w:pPr>
              <w:widowControl w:val="0"/>
              <w:autoSpaceDE w:val="0"/>
              <w:autoSpaceDN w:val="0"/>
              <w:adjustRightInd w:val="0"/>
              <w:spacing w:line="257" w:lineRule="exact"/>
              <w:ind w:left="102" w:right="-20"/>
            </w:pPr>
            <w:r>
              <w:rPr>
                <w:rFonts w:cs="Cambria"/>
                <w:sz w:val="22"/>
                <w:szCs w:val="22"/>
              </w:rPr>
              <w:t>6</w:t>
            </w:r>
            <w:r w:rsidR="00D64C8A">
              <w:rPr>
                <w:rFonts w:cs="Cambria"/>
                <w:sz w:val="22"/>
                <w:szCs w:val="22"/>
              </w:rPr>
              <w:t>68</w:t>
            </w:r>
            <w:r>
              <w:rPr>
                <w:rFonts w:cs="Cambria"/>
                <w:sz w:val="22"/>
                <w:szCs w:val="22"/>
              </w:rPr>
              <w:t>.</w:t>
            </w:r>
            <w:r w:rsidR="00D64C8A">
              <w:rPr>
                <w:rFonts w:cs="Cambria"/>
                <w:sz w:val="22"/>
                <w:szCs w:val="22"/>
              </w:rPr>
              <w:t>779</w:t>
            </w:r>
            <w:r>
              <w:rPr>
                <w:rFonts w:cs="Cambria"/>
                <w:sz w:val="22"/>
                <w:szCs w:val="22"/>
              </w:rPr>
              <w:t>,</w:t>
            </w:r>
            <w:r w:rsidR="00D64C8A">
              <w:rPr>
                <w:rFonts w:cs="Cambria"/>
                <w:sz w:val="22"/>
                <w:szCs w:val="22"/>
              </w:rPr>
              <w:t>28</w:t>
            </w:r>
            <w:r>
              <w:rPr>
                <w:rFonts w:cs="Cambria"/>
                <w:sz w:val="22"/>
                <w:szCs w:val="22"/>
              </w:rPr>
              <w:t xml:space="preserve"> </w:t>
            </w:r>
            <w:r w:rsidR="00A842F6" w:rsidRPr="00A842F6">
              <w:rPr>
                <w:rFonts w:cs="Cambria"/>
                <w:sz w:val="22"/>
                <w:szCs w:val="22"/>
              </w:rPr>
              <w:t xml:space="preserve">€  </w:t>
            </w:r>
            <w:r w:rsidR="00A842F6" w:rsidRPr="00A842F6">
              <w:rPr>
                <w:rFonts w:cs="Cambria"/>
                <w:spacing w:val="-2"/>
                <w:sz w:val="22"/>
                <w:szCs w:val="22"/>
              </w:rPr>
              <w:t>g</w:t>
            </w:r>
            <w:r w:rsidR="00A842F6" w:rsidRPr="00A842F6">
              <w:rPr>
                <w:rFonts w:cs="Cambria"/>
                <w:sz w:val="22"/>
                <w:szCs w:val="22"/>
              </w:rPr>
              <w:t>od</w:t>
            </w:r>
          </w:p>
        </w:tc>
      </w:tr>
      <w:tr w:rsidR="00A842F6" w:rsidRPr="00A842F6" w:rsidTr="00A842F6">
        <w:trPr>
          <w:trHeight w:hRule="exact" w:val="398"/>
        </w:trPr>
        <w:tc>
          <w:tcPr>
            <w:tcW w:w="3828" w:type="pct"/>
            <w:tcBorders>
              <w:top w:val="single" w:sz="4" w:space="0" w:color="000000"/>
              <w:left w:val="single" w:sz="4" w:space="0" w:color="000000"/>
              <w:bottom w:val="single" w:sz="4" w:space="0" w:color="000000"/>
              <w:right w:val="single" w:sz="4" w:space="0" w:color="000000"/>
            </w:tcBorders>
          </w:tcPr>
          <w:p w:rsidR="00A842F6" w:rsidRPr="00264C8F" w:rsidRDefault="00A842F6" w:rsidP="00C61C4E">
            <w:pPr>
              <w:pStyle w:val="ListParagraph"/>
              <w:widowControl w:val="0"/>
              <w:numPr>
                <w:ilvl w:val="0"/>
                <w:numId w:val="38"/>
              </w:numPr>
              <w:tabs>
                <w:tab w:val="left" w:pos="1000"/>
              </w:tabs>
              <w:autoSpaceDE w:val="0"/>
              <w:autoSpaceDN w:val="0"/>
              <w:adjustRightInd w:val="0"/>
              <w:ind w:right="-20"/>
              <w:rPr>
                <w:rFonts w:ascii="Arial Narrow" w:hAnsi="Arial Narrow" w:cs="Arial-ItalicMT"/>
              </w:rPr>
            </w:pPr>
            <w:r w:rsidRPr="00760D15">
              <w:rPr>
                <w:rFonts w:ascii="Arial Narrow" w:hAnsi="Arial Narrow" w:cs="Cambria"/>
                <w:b/>
                <w:bCs/>
                <w:sz w:val="22"/>
              </w:rPr>
              <w:t>UKU</w:t>
            </w:r>
            <w:r w:rsidRPr="00760D15">
              <w:rPr>
                <w:rFonts w:ascii="Arial Narrow" w:hAnsi="Arial Narrow" w:cs="Cambria"/>
                <w:b/>
                <w:bCs/>
                <w:spacing w:val="-2"/>
                <w:sz w:val="22"/>
              </w:rPr>
              <w:t>P</w:t>
            </w:r>
            <w:r w:rsidRPr="00760D15">
              <w:rPr>
                <w:rFonts w:ascii="Arial Narrow" w:hAnsi="Arial Narrow" w:cs="Cambria"/>
                <w:b/>
                <w:bCs/>
                <w:spacing w:val="-1"/>
                <w:sz w:val="22"/>
              </w:rPr>
              <w:t>N</w:t>
            </w:r>
            <w:r w:rsidRPr="00760D15">
              <w:rPr>
                <w:rFonts w:ascii="Arial Narrow" w:hAnsi="Arial Narrow" w:cs="Cambria"/>
                <w:b/>
                <w:bCs/>
                <w:sz w:val="22"/>
              </w:rPr>
              <w:t xml:space="preserve">A </w:t>
            </w:r>
            <w:r w:rsidRPr="00760D15">
              <w:rPr>
                <w:rFonts w:ascii="Arial Narrow" w:hAnsi="Arial Narrow" w:cs="Cambria"/>
                <w:b/>
                <w:bCs/>
                <w:spacing w:val="-1"/>
                <w:sz w:val="22"/>
              </w:rPr>
              <w:t>INV</w:t>
            </w:r>
            <w:r w:rsidRPr="00760D15">
              <w:rPr>
                <w:rFonts w:ascii="Arial Narrow" w:hAnsi="Arial Narrow" w:cs="Cambria"/>
                <w:b/>
                <w:bCs/>
                <w:sz w:val="22"/>
              </w:rPr>
              <w:t>E</w:t>
            </w:r>
            <w:r w:rsidRPr="00760D15">
              <w:rPr>
                <w:rFonts w:ascii="Arial Narrow" w:hAnsi="Arial Narrow" w:cs="Cambria"/>
                <w:b/>
                <w:bCs/>
                <w:spacing w:val="-1"/>
                <w:sz w:val="22"/>
              </w:rPr>
              <w:t>S</w:t>
            </w:r>
            <w:r w:rsidRPr="00760D15">
              <w:rPr>
                <w:rFonts w:ascii="Arial Narrow" w:hAnsi="Arial Narrow" w:cs="Cambria"/>
                <w:b/>
                <w:bCs/>
                <w:sz w:val="22"/>
              </w:rPr>
              <w:t>TICI</w:t>
            </w:r>
            <w:r w:rsidRPr="00760D15">
              <w:rPr>
                <w:rFonts w:ascii="Arial Narrow" w:hAnsi="Arial Narrow" w:cs="Cambria"/>
                <w:b/>
                <w:bCs/>
                <w:spacing w:val="-1"/>
                <w:sz w:val="22"/>
              </w:rPr>
              <w:t>J</w:t>
            </w:r>
            <w:r w:rsidRPr="00760D15">
              <w:rPr>
                <w:rFonts w:ascii="Arial Narrow" w:hAnsi="Arial Narrow" w:cs="Cambria"/>
                <w:b/>
                <w:bCs/>
                <w:sz w:val="22"/>
              </w:rPr>
              <w:t>A</w:t>
            </w:r>
          </w:p>
        </w:tc>
        <w:tc>
          <w:tcPr>
            <w:tcW w:w="1172" w:type="pct"/>
            <w:tcBorders>
              <w:top w:val="single" w:sz="4" w:space="0" w:color="000000"/>
              <w:left w:val="single" w:sz="4" w:space="0" w:color="000000"/>
              <w:bottom w:val="single" w:sz="4" w:space="0" w:color="000000"/>
              <w:right w:val="single" w:sz="4" w:space="0" w:color="000000"/>
            </w:tcBorders>
          </w:tcPr>
          <w:p w:rsidR="00A842F6" w:rsidRPr="00A842F6" w:rsidRDefault="00D64C8A" w:rsidP="00D64C8A">
            <w:pPr>
              <w:widowControl w:val="0"/>
              <w:autoSpaceDE w:val="0"/>
              <w:autoSpaceDN w:val="0"/>
              <w:adjustRightInd w:val="0"/>
              <w:spacing w:line="257" w:lineRule="exact"/>
              <w:ind w:left="102" w:right="-20"/>
            </w:pPr>
            <w:r>
              <w:rPr>
                <w:rFonts w:cs="Cambria"/>
                <w:b/>
                <w:bCs/>
                <w:i/>
                <w:iCs/>
                <w:spacing w:val="1"/>
                <w:sz w:val="22"/>
                <w:szCs w:val="22"/>
              </w:rPr>
              <w:t>4</w:t>
            </w:r>
            <w:r w:rsidR="00760D15">
              <w:rPr>
                <w:rFonts w:cs="Cambria"/>
                <w:b/>
                <w:bCs/>
                <w:i/>
                <w:iCs/>
                <w:spacing w:val="1"/>
                <w:sz w:val="22"/>
                <w:szCs w:val="22"/>
              </w:rPr>
              <w:t>.</w:t>
            </w:r>
            <w:r>
              <w:rPr>
                <w:rFonts w:cs="Cambria"/>
                <w:b/>
                <w:bCs/>
                <w:i/>
                <w:iCs/>
                <w:spacing w:val="1"/>
                <w:sz w:val="22"/>
                <w:szCs w:val="22"/>
              </w:rPr>
              <w:t>77</w:t>
            </w:r>
            <w:r w:rsidR="00760D15">
              <w:rPr>
                <w:rFonts w:cs="Cambria"/>
                <w:b/>
                <w:bCs/>
                <w:i/>
                <w:iCs/>
                <w:spacing w:val="1"/>
                <w:sz w:val="22"/>
                <w:szCs w:val="22"/>
              </w:rPr>
              <w:t>2.137,0</w:t>
            </w:r>
            <w:r>
              <w:rPr>
                <w:rFonts w:cs="Cambria"/>
                <w:b/>
                <w:bCs/>
                <w:i/>
                <w:iCs/>
                <w:spacing w:val="1"/>
                <w:sz w:val="22"/>
                <w:szCs w:val="22"/>
              </w:rPr>
              <w:t xml:space="preserve">6 </w:t>
            </w:r>
            <w:r w:rsidR="00A034E1" w:rsidRPr="00A842F6">
              <w:rPr>
                <w:rFonts w:cs="Cambria"/>
                <w:b/>
                <w:i/>
                <w:sz w:val="22"/>
                <w:szCs w:val="22"/>
              </w:rPr>
              <w:t>€</w:t>
            </w:r>
          </w:p>
        </w:tc>
      </w:tr>
    </w:tbl>
    <w:p w:rsidR="00760D15" w:rsidRDefault="00760D15" w:rsidP="00A842F6">
      <w:pPr>
        <w:autoSpaceDE w:val="0"/>
        <w:autoSpaceDN w:val="0"/>
        <w:adjustRightInd w:val="0"/>
        <w:rPr>
          <w:rFonts w:cs="Cambria"/>
          <w:sz w:val="22"/>
          <w:szCs w:val="22"/>
        </w:rPr>
      </w:pPr>
    </w:p>
    <w:p w:rsidR="00A842F6" w:rsidRPr="00A842F6" w:rsidRDefault="00A842F6" w:rsidP="00A842F6">
      <w:pPr>
        <w:autoSpaceDE w:val="0"/>
        <w:autoSpaceDN w:val="0"/>
        <w:adjustRightInd w:val="0"/>
        <w:rPr>
          <w:rFonts w:cs="Cambria"/>
          <w:sz w:val="22"/>
          <w:szCs w:val="22"/>
          <w:lang w:val="sr-Latn-CS"/>
        </w:rPr>
      </w:pPr>
      <w:r w:rsidRPr="00A842F6">
        <w:rPr>
          <w:rFonts w:cs="Cambria"/>
          <w:sz w:val="22"/>
          <w:szCs w:val="22"/>
        </w:rPr>
        <w:t>Sada</w:t>
      </w:r>
      <w:r w:rsidR="00654B60">
        <w:rPr>
          <w:rFonts w:cs="Cambria"/>
          <w:sz w:val="22"/>
          <w:szCs w:val="22"/>
        </w:rPr>
        <w:t xml:space="preserve"> </w:t>
      </w:r>
      <w:r w:rsidRPr="00A842F6">
        <w:rPr>
          <w:rFonts w:cs="Cambria"/>
          <w:sz w:val="22"/>
          <w:szCs w:val="22"/>
        </w:rPr>
        <w:t>se</w:t>
      </w:r>
      <w:r w:rsidR="00654B60">
        <w:rPr>
          <w:rFonts w:cs="Cambria"/>
          <w:sz w:val="22"/>
          <w:szCs w:val="22"/>
        </w:rPr>
        <w:t xml:space="preserve"> </w:t>
      </w:r>
      <w:r w:rsidRPr="00A842F6">
        <w:rPr>
          <w:rFonts w:cs="Cambria"/>
          <w:sz w:val="22"/>
          <w:szCs w:val="22"/>
        </w:rPr>
        <w:t>mo</w:t>
      </w:r>
      <w:r w:rsidRPr="00A842F6">
        <w:rPr>
          <w:rFonts w:cs="Cambria"/>
          <w:sz w:val="22"/>
          <w:szCs w:val="22"/>
          <w:lang w:val="sr-Latn-CS"/>
        </w:rPr>
        <w:t>ž</w:t>
      </w:r>
      <w:r w:rsidRPr="00A842F6">
        <w:rPr>
          <w:rFonts w:cs="Cambria"/>
          <w:sz w:val="22"/>
          <w:szCs w:val="22"/>
        </w:rPr>
        <w:t>e</w:t>
      </w:r>
      <w:r w:rsidR="00654B60">
        <w:rPr>
          <w:rFonts w:cs="Cambria"/>
          <w:sz w:val="22"/>
          <w:szCs w:val="22"/>
        </w:rPr>
        <w:t xml:space="preserve"> </w:t>
      </w:r>
      <w:r w:rsidRPr="00A842F6">
        <w:rPr>
          <w:rFonts w:cs="Cambria"/>
          <w:sz w:val="22"/>
          <w:szCs w:val="22"/>
        </w:rPr>
        <w:t>odrediti</w:t>
      </w:r>
      <w:r w:rsidR="00654B60">
        <w:rPr>
          <w:rFonts w:cs="Cambria"/>
          <w:sz w:val="22"/>
          <w:szCs w:val="22"/>
        </w:rPr>
        <w:t xml:space="preserve"> </w:t>
      </w:r>
      <w:r w:rsidRPr="00A842F6">
        <w:rPr>
          <w:rFonts w:cs="Cambria"/>
          <w:sz w:val="22"/>
          <w:szCs w:val="22"/>
        </w:rPr>
        <w:t>specifi</w:t>
      </w:r>
      <w:r w:rsidRPr="00A842F6">
        <w:rPr>
          <w:rFonts w:cs="Cambria"/>
          <w:sz w:val="22"/>
          <w:szCs w:val="22"/>
          <w:lang w:val="sr-Latn-CS"/>
        </w:rPr>
        <w:t>č</w:t>
      </w:r>
      <w:r w:rsidRPr="00A842F6">
        <w:rPr>
          <w:rFonts w:cs="Cambria"/>
          <w:sz w:val="22"/>
          <w:szCs w:val="22"/>
        </w:rPr>
        <w:t>na</w:t>
      </w:r>
      <w:r w:rsidR="00654B60">
        <w:rPr>
          <w:rFonts w:cs="Cambria"/>
          <w:sz w:val="22"/>
          <w:szCs w:val="22"/>
        </w:rPr>
        <w:t xml:space="preserve"> </w:t>
      </w:r>
      <w:r w:rsidRPr="00A842F6">
        <w:rPr>
          <w:rFonts w:cs="Cambria"/>
          <w:sz w:val="22"/>
          <w:szCs w:val="22"/>
        </w:rPr>
        <w:t>cijena</w:t>
      </w:r>
      <w:r w:rsidR="00654B60">
        <w:rPr>
          <w:rFonts w:cs="Cambria"/>
          <w:sz w:val="22"/>
          <w:szCs w:val="22"/>
        </w:rPr>
        <w:t xml:space="preserve"> </w:t>
      </w:r>
      <w:r w:rsidRPr="00A842F6">
        <w:rPr>
          <w:rFonts w:cs="Cambria"/>
          <w:sz w:val="22"/>
          <w:szCs w:val="22"/>
        </w:rPr>
        <w:t>investicije</w:t>
      </w:r>
      <w:r w:rsidR="00654B60">
        <w:rPr>
          <w:rFonts w:cs="Cambria"/>
          <w:sz w:val="22"/>
          <w:szCs w:val="22"/>
        </w:rPr>
        <w:t xml:space="preserve"> </w:t>
      </w:r>
      <w:r w:rsidRPr="00A842F6">
        <w:rPr>
          <w:rFonts w:cs="Cambria"/>
          <w:sz w:val="22"/>
          <w:szCs w:val="22"/>
        </w:rPr>
        <w:t>u</w:t>
      </w:r>
      <w:r w:rsidRPr="00A842F6">
        <w:rPr>
          <w:rFonts w:cs="Cambria"/>
          <w:sz w:val="22"/>
          <w:szCs w:val="22"/>
          <w:lang w:val="sr-Latn-CS"/>
        </w:rPr>
        <w:t xml:space="preserve"> €/</w:t>
      </w:r>
      <w:r w:rsidRPr="00A842F6">
        <w:rPr>
          <w:rFonts w:cs="Cambria"/>
          <w:sz w:val="22"/>
          <w:szCs w:val="22"/>
        </w:rPr>
        <w:t>kW</w:t>
      </w:r>
      <w:r w:rsidRPr="00A842F6">
        <w:rPr>
          <w:rFonts w:cs="Cambria"/>
          <w:sz w:val="22"/>
          <w:szCs w:val="22"/>
          <w:lang w:val="sr-Latn-CS"/>
        </w:rPr>
        <w:t xml:space="preserve">, </w:t>
      </w:r>
      <w:r w:rsidRPr="00A842F6">
        <w:rPr>
          <w:rFonts w:cs="Cambria"/>
          <w:sz w:val="22"/>
          <w:szCs w:val="22"/>
        </w:rPr>
        <w:t>kao</w:t>
      </w:r>
      <w:r w:rsidR="00654B60">
        <w:rPr>
          <w:rFonts w:cs="Cambria"/>
          <w:sz w:val="22"/>
          <w:szCs w:val="22"/>
        </w:rPr>
        <w:t xml:space="preserve"> </w:t>
      </w:r>
      <w:r w:rsidRPr="00A842F6">
        <w:rPr>
          <w:rFonts w:cs="Cambria"/>
          <w:sz w:val="22"/>
          <w:szCs w:val="22"/>
        </w:rPr>
        <w:t>odnosu</w:t>
      </w:r>
      <w:r w:rsidR="00654B60">
        <w:rPr>
          <w:rFonts w:cs="Cambria"/>
          <w:sz w:val="22"/>
          <w:szCs w:val="22"/>
        </w:rPr>
        <w:t xml:space="preserve"> </w:t>
      </w:r>
      <w:r w:rsidRPr="00A842F6">
        <w:rPr>
          <w:rFonts w:cs="Cambria"/>
          <w:sz w:val="22"/>
          <w:szCs w:val="22"/>
        </w:rPr>
        <w:t>kupne</w:t>
      </w:r>
      <w:r w:rsidR="00654B60">
        <w:rPr>
          <w:rFonts w:cs="Cambria"/>
          <w:sz w:val="22"/>
          <w:szCs w:val="22"/>
        </w:rPr>
        <w:t xml:space="preserve"> </w:t>
      </w:r>
      <w:r w:rsidRPr="00A842F6">
        <w:rPr>
          <w:rFonts w:cs="Cambria"/>
          <w:sz w:val="22"/>
          <w:szCs w:val="22"/>
        </w:rPr>
        <w:t>investicije</w:t>
      </w:r>
      <w:r w:rsidR="00654B60">
        <w:rPr>
          <w:rFonts w:cs="Cambria"/>
          <w:sz w:val="22"/>
          <w:szCs w:val="22"/>
        </w:rPr>
        <w:t xml:space="preserve"> </w:t>
      </w:r>
      <w:r w:rsidRPr="00A842F6">
        <w:rPr>
          <w:rFonts w:cs="Cambria"/>
          <w:sz w:val="22"/>
          <w:szCs w:val="22"/>
        </w:rPr>
        <w:t>I</w:t>
      </w:r>
      <w:r w:rsidR="00654B60">
        <w:rPr>
          <w:rFonts w:cs="Cambria"/>
          <w:sz w:val="22"/>
          <w:szCs w:val="22"/>
        </w:rPr>
        <w:t xml:space="preserve"> </w:t>
      </w:r>
      <w:r w:rsidRPr="00A842F6">
        <w:rPr>
          <w:rFonts w:cs="Cambria"/>
          <w:sz w:val="22"/>
          <w:szCs w:val="22"/>
        </w:rPr>
        <w:t>ukupnesnage</w:t>
      </w:r>
      <w:r w:rsidR="00654B60">
        <w:rPr>
          <w:rFonts w:cs="Cambria"/>
          <w:sz w:val="22"/>
          <w:szCs w:val="22"/>
        </w:rPr>
        <w:t xml:space="preserve"> </w:t>
      </w:r>
      <w:r w:rsidRPr="00A842F6">
        <w:rPr>
          <w:rFonts w:cs="Cambria"/>
          <w:sz w:val="22"/>
          <w:szCs w:val="22"/>
        </w:rPr>
        <w:t>mHE</w:t>
      </w:r>
      <w:r w:rsidR="00CB39FE">
        <w:rPr>
          <w:rFonts w:cs="Cambria"/>
          <w:sz w:val="22"/>
          <w:szCs w:val="22"/>
        </w:rPr>
        <w:t xml:space="preserve"> I </w:t>
      </w:r>
      <w:r w:rsidRPr="00A842F6">
        <w:rPr>
          <w:rFonts w:cs="Cambria"/>
          <w:sz w:val="22"/>
          <w:szCs w:val="22"/>
        </w:rPr>
        <w:t>specifi</w:t>
      </w:r>
      <w:r w:rsidRPr="00A842F6">
        <w:rPr>
          <w:rFonts w:cs="Cambria"/>
          <w:sz w:val="22"/>
          <w:szCs w:val="22"/>
          <w:lang w:val="sr-Latn-CS"/>
        </w:rPr>
        <w:t>č</w:t>
      </w:r>
      <w:r w:rsidRPr="00A842F6">
        <w:rPr>
          <w:rFonts w:cs="Cambria"/>
          <w:sz w:val="22"/>
          <w:szCs w:val="22"/>
        </w:rPr>
        <w:t>necijen</w:t>
      </w:r>
      <w:r w:rsidR="00CB39FE">
        <w:rPr>
          <w:rFonts w:cs="Cambria"/>
          <w:sz w:val="22"/>
          <w:szCs w:val="22"/>
        </w:rPr>
        <w:t xml:space="preserve">e </w:t>
      </w:r>
      <w:r w:rsidRPr="00A842F6">
        <w:rPr>
          <w:rFonts w:cs="Cambria"/>
          <w:sz w:val="22"/>
          <w:szCs w:val="22"/>
        </w:rPr>
        <w:t>investicije</w:t>
      </w:r>
      <w:r w:rsidR="00654B60">
        <w:rPr>
          <w:rFonts w:cs="Cambria"/>
          <w:sz w:val="22"/>
          <w:szCs w:val="22"/>
        </w:rPr>
        <w:t xml:space="preserve"> </w:t>
      </w:r>
      <w:r w:rsidRPr="00A842F6">
        <w:rPr>
          <w:rFonts w:cs="Cambria"/>
          <w:sz w:val="22"/>
          <w:szCs w:val="22"/>
        </w:rPr>
        <w:t>u</w:t>
      </w:r>
      <w:r w:rsidRPr="00A842F6">
        <w:rPr>
          <w:rFonts w:cs="Cambria"/>
          <w:sz w:val="22"/>
          <w:szCs w:val="22"/>
          <w:lang w:val="sr-Latn-CS"/>
        </w:rPr>
        <w:t xml:space="preserve"> €/</w:t>
      </w:r>
      <w:r w:rsidRPr="00A842F6">
        <w:rPr>
          <w:rFonts w:cs="Cambria"/>
          <w:sz w:val="22"/>
          <w:szCs w:val="22"/>
        </w:rPr>
        <w:t>kWh</w:t>
      </w:r>
      <w:r w:rsidRPr="00A842F6">
        <w:rPr>
          <w:rFonts w:cs="Cambria"/>
          <w:sz w:val="22"/>
          <w:szCs w:val="22"/>
          <w:lang w:val="sr-Latn-CS"/>
        </w:rPr>
        <w:t xml:space="preserve">, </w:t>
      </w:r>
      <w:r w:rsidRPr="00A842F6">
        <w:rPr>
          <w:rFonts w:cs="Cambria"/>
          <w:sz w:val="22"/>
          <w:szCs w:val="22"/>
        </w:rPr>
        <w:t>kao</w:t>
      </w:r>
      <w:r w:rsidR="00654B60">
        <w:rPr>
          <w:rFonts w:cs="Cambria"/>
          <w:sz w:val="22"/>
          <w:szCs w:val="22"/>
        </w:rPr>
        <w:t xml:space="preserve"> </w:t>
      </w:r>
      <w:r w:rsidRPr="00A842F6">
        <w:rPr>
          <w:rFonts w:cs="Cambria"/>
          <w:sz w:val="22"/>
          <w:szCs w:val="22"/>
        </w:rPr>
        <w:t>odnos</w:t>
      </w:r>
      <w:r w:rsidR="00CB39FE">
        <w:rPr>
          <w:rFonts w:cs="Cambria"/>
          <w:sz w:val="22"/>
          <w:szCs w:val="22"/>
        </w:rPr>
        <w:t xml:space="preserve"> u</w:t>
      </w:r>
      <w:r w:rsidRPr="00A842F6">
        <w:rPr>
          <w:rFonts w:cs="Cambria"/>
          <w:sz w:val="22"/>
          <w:szCs w:val="22"/>
        </w:rPr>
        <w:t>kupne</w:t>
      </w:r>
      <w:r w:rsidR="00654B60">
        <w:rPr>
          <w:rFonts w:cs="Cambria"/>
          <w:sz w:val="22"/>
          <w:szCs w:val="22"/>
        </w:rPr>
        <w:t xml:space="preserve"> </w:t>
      </w:r>
      <w:r w:rsidRPr="00A842F6">
        <w:rPr>
          <w:rFonts w:cs="Cambria"/>
          <w:sz w:val="22"/>
          <w:szCs w:val="22"/>
        </w:rPr>
        <w:t>investicije</w:t>
      </w:r>
      <w:r w:rsidR="00654B60">
        <w:rPr>
          <w:rFonts w:cs="Cambria"/>
          <w:sz w:val="22"/>
          <w:szCs w:val="22"/>
        </w:rPr>
        <w:t xml:space="preserve"> </w:t>
      </w:r>
      <w:r w:rsidRPr="00A842F6">
        <w:rPr>
          <w:rFonts w:cs="Cambria"/>
          <w:sz w:val="22"/>
          <w:szCs w:val="22"/>
        </w:rPr>
        <w:t>I</w:t>
      </w:r>
      <w:r w:rsidR="00654B60">
        <w:rPr>
          <w:rFonts w:cs="Cambria"/>
          <w:sz w:val="22"/>
          <w:szCs w:val="22"/>
        </w:rPr>
        <w:t xml:space="preserve"> </w:t>
      </w:r>
      <w:r w:rsidRPr="00A842F6">
        <w:rPr>
          <w:rFonts w:cs="Cambria"/>
          <w:sz w:val="22"/>
          <w:szCs w:val="22"/>
        </w:rPr>
        <w:t>ukupne</w:t>
      </w:r>
      <w:r w:rsidR="00654B60">
        <w:rPr>
          <w:rFonts w:cs="Cambria"/>
          <w:sz w:val="22"/>
          <w:szCs w:val="22"/>
        </w:rPr>
        <w:t xml:space="preserve"> </w:t>
      </w:r>
      <w:r w:rsidRPr="00A842F6">
        <w:rPr>
          <w:rFonts w:cs="Cambria"/>
          <w:sz w:val="22"/>
          <w:szCs w:val="22"/>
        </w:rPr>
        <w:t>teorijske</w:t>
      </w:r>
      <w:r w:rsidR="00654B60">
        <w:rPr>
          <w:rFonts w:cs="Cambria"/>
          <w:sz w:val="22"/>
          <w:szCs w:val="22"/>
        </w:rPr>
        <w:t xml:space="preserve"> </w:t>
      </w:r>
      <w:r w:rsidRPr="00A842F6">
        <w:rPr>
          <w:rFonts w:cs="Cambria"/>
          <w:sz w:val="22"/>
          <w:szCs w:val="22"/>
        </w:rPr>
        <w:t>godi</w:t>
      </w:r>
      <w:r w:rsidRPr="00A842F6">
        <w:rPr>
          <w:rFonts w:cs="Cambria"/>
          <w:sz w:val="22"/>
          <w:szCs w:val="22"/>
          <w:lang w:val="sr-Latn-CS"/>
        </w:rPr>
        <w:t>š</w:t>
      </w:r>
      <w:r w:rsidRPr="00A842F6">
        <w:rPr>
          <w:rFonts w:cs="Cambria"/>
          <w:sz w:val="22"/>
          <w:szCs w:val="22"/>
        </w:rPr>
        <w:t>nje</w:t>
      </w:r>
      <w:r w:rsidR="00654B60">
        <w:rPr>
          <w:rFonts w:cs="Cambria"/>
          <w:sz w:val="22"/>
          <w:szCs w:val="22"/>
        </w:rPr>
        <w:t xml:space="preserve"> </w:t>
      </w:r>
      <w:r w:rsidRPr="00A842F6">
        <w:rPr>
          <w:rFonts w:cs="Cambria"/>
          <w:sz w:val="22"/>
          <w:szCs w:val="22"/>
        </w:rPr>
        <w:t>proizvodnje</w:t>
      </w:r>
      <w:r w:rsidRPr="00A842F6">
        <w:rPr>
          <w:rFonts w:cs="Cambria"/>
          <w:sz w:val="22"/>
          <w:szCs w:val="22"/>
          <w:lang w:val="sr-Latn-CS"/>
        </w:rPr>
        <w:t>:</w:t>
      </w:r>
    </w:p>
    <w:p w:rsidR="00A842F6" w:rsidRPr="00A842F6" w:rsidRDefault="00A842F6" w:rsidP="00A842F6">
      <w:pPr>
        <w:autoSpaceDE w:val="0"/>
        <w:autoSpaceDN w:val="0"/>
        <w:adjustRightInd w:val="0"/>
        <w:rPr>
          <w:rFonts w:cs="Cambria"/>
          <w:sz w:val="22"/>
          <w:szCs w:val="22"/>
          <w:lang w:val="sr-Latn-CS"/>
        </w:rPr>
      </w:pPr>
    </w:p>
    <w:p w:rsidR="00A842F6" w:rsidRPr="00F5549B" w:rsidRDefault="00F5549B" w:rsidP="00C61C4E">
      <w:pPr>
        <w:pStyle w:val="ListParagraph"/>
        <w:numPr>
          <w:ilvl w:val="0"/>
          <w:numId w:val="35"/>
        </w:numPr>
        <w:rPr>
          <w:rFonts w:ascii="Arial Narrow" w:hAnsi="Arial Narrow" w:cs="Cambria"/>
          <w:sz w:val="22"/>
        </w:rPr>
      </w:pPr>
      <w:r w:rsidRPr="00F5549B">
        <w:rPr>
          <w:rFonts w:ascii="Arial Narrow" w:hAnsi="Arial Narrow" w:cs="Cambria"/>
          <w:sz w:val="22"/>
        </w:rPr>
        <w:t>2047,61</w:t>
      </w:r>
      <w:r>
        <w:rPr>
          <w:rFonts w:ascii="Arial Narrow" w:hAnsi="Arial Narrow" w:cs="Cambria"/>
          <w:sz w:val="22"/>
        </w:rPr>
        <w:t xml:space="preserve"> </w:t>
      </w:r>
      <w:r w:rsidRPr="00F5549B">
        <w:rPr>
          <w:rFonts w:ascii="Arial Narrow" w:hAnsi="Arial Narrow" w:cs="Cambria"/>
          <w:sz w:val="22"/>
        </w:rPr>
        <w:t>€ / kW</w:t>
      </w:r>
      <w:r w:rsidR="00A842F6" w:rsidRPr="00F5549B">
        <w:rPr>
          <w:rFonts w:ascii="Arial Narrow" w:hAnsi="Arial Narrow" w:cs="Cambria"/>
          <w:sz w:val="22"/>
        </w:rPr>
        <w:t>– specifična investicija po snazi</w:t>
      </w:r>
    </w:p>
    <w:p w:rsidR="00A842F6" w:rsidRPr="00A034E1" w:rsidRDefault="00A034E1" w:rsidP="00C61C4E">
      <w:pPr>
        <w:pStyle w:val="ListParagraph"/>
        <w:numPr>
          <w:ilvl w:val="0"/>
          <w:numId w:val="35"/>
        </w:numPr>
        <w:rPr>
          <w:rFonts w:ascii="Arial Narrow" w:hAnsi="Arial Narrow" w:cs="Cambria"/>
          <w:sz w:val="22"/>
        </w:rPr>
      </w:pPr>
      <w:r w:rsidRPr="00A034E1">
        <w:rPr>
          <w:rFonts w:ascii="Arial Narrow" w:hAnsi="Arial Narrow" w:cs="Cambria"/>
          <w:sz w:val="22"/>
        </w:rPr>
        <w:t>0,</w:t>
      </w:r>
      <w:r w:rsidR="00F5549B">
        <w:rPr>
          <w:rFonts w:ascii="Arial Narrow" w:hAnsi="Arial Narrow" w:cs="Cambria"/>
          <w:sz w:val="22"/>
        </w:rPr>
        <w:t>62</w:t>
      </w:r>
      <w:r w:rsidRPr="00A034E1">
        <w:rPr>
          <w:rFonts w:ascii="Arial Narrow" w:hAnsi="Arial Narrow" w:cs="Cambria"/>
          <w:sz w:val="22"/>
        </w:rPr>
        <w:t xml:space="preserve"> € /k</w:t>
      </w:r>
      <w:r w:rsidRPr="00A034E1">
        <w:rPr>
          <w:rFonts w:ascii="Arial Narrow" w:hAnsi="Arial Narrow" w:cs="Cambria"/>
          <w:spacing w:val="-2"/>
          <w:sz w:val="22"/>
        </w:rPr>
        <w:t>Wh</w:t>
      </w:r>
      <w:r w:rsidR="00A842F6" w:rsidRPr="00A034E1">
        <w:rPr>
          <w:rFonts w:ascii="Arial Narrow" w:hAnsi="Arial Narrow" w:cs="Cambria"/>
          <w:sz w:val="22"/>
        </w:rPr>
        <w:t>– specifična investicija po proizvodnji</w:t>
      </w:r>
    </w:p>
    <w:p w:rsidR="00A842F6" w:rsidRPr="00A842F6" w:rsidRDefault="00A842F6" w:rsidP="00A842F6">
      <w:pPr>
        <w:autoSpaceDE w:val="0"/>
        <w:autoSpaceDN w:val="0"/>
        <w:adjustRightInd w:val="0"/>
        <w:rPr>
          <w:rFonts w:cs="Cambria"/>
          <w:sz w:val="22"/>
          <w:szCs w:val="22"/>
        </w:rPr>
      </w:pPr>
      <w:r w:rsidRPr="00A842F6">
        <w:rPr>
          <w:rFonts w:cs="Arial"/>
          <w:sz w:val="22"/>
          <w:szCs w:val="22"/>
        </w:rPr>
        <w:t xml:space="preserve">Period povrata uloženih sredstava iznosi oko </w:t>
      </w:r>
      <w:r w:rsidR="00F5549B">
        <w:rPr>
          <w:rFonts w:cs="Arial"/>
          <w:sz w:val="22"/>
          <w:szCs w:val="22"/>
        </w:rPr>
        <w:t>7,1</w:t>
      </w:r>
      <w:r w:rsidRPr="00A842F6">
        <w:rPr>
          <w:rFonts w:cs="Arial"/>
          <w:sz w:val="22"/>
          <w:szCs w:val="22"/>
        </w:rPr>
        <w:t xml:space="preserve"> godina. </w:t>
      </w:r>
      <w:r w:rsidRPr="00A842F6">
        <w:rPr>
          <w:rFonts w:cs="Cambria"/>
          <w:sz w:val="22"/>
          <w:szCs w:val="22"/>
        </w:rPr>
        <w:t xml:space="preserve">Očekivani godišnji prihod od proizvodnje električne energije iznosi </w:t>
      </w:r>
      <w:r w:rsidR="00760D15">
        <w:rPr>
          <w:rFonts w:cs="Cambria"/>
          <w:b/>
          <w:i/>
          <w:sz w:val="22"/>
          <w:szCs w:val="22"/>
        </w:rPr>
        <w:t>6</w:t>
      </w:r>
      <w:r w:rsidR="00F5549B">
        <w:rPr>
          <w:rFonts w:cs="Cambria"/>
          <w:b/>
          <w:i/>
          <w:sz w:val="22"/>
          <w:szCs w:val="22"/>
        </w:rPr>
        <w:t>68</w:t>
      </w:r>
      <w:r w:rsidR="00760D15">
        <w:rPr>
          <w:rFonts w:cs="Cambria"/>
          <w:b/>
          <w:i/>
          <w:sz w:val="22"/>
          <w:szCs w:val="22"/>
        </w:rPr>
        <w:t>.</w:t>
      </w:r>
      <w:r w:rsidR="00F5549B">
        <w:rPr>
          <w:rFonts w:cs="Cambria"/>
          <w:b/>
          <w:i/>
          <w:sz w:val="22"/>
          <w:szCs w:val="22"/>
        </w:rPr>
        <w:t>779</w:t>
      </w:r>
      <w:r w:rsidR="00760D15">
        <w:rPr>
          <w:rFonts w:cs="Cambria"/>
          <w:b/>
          <w:i/>
          <w:sz w:val="22"/>
          <w:szCs w:val="22"/>
        </w:rPr>
        <w:t>6,</w:t>
      </w:r>
      <w:r w:rsidR="00F5549B">
        <w:rPr>
          <w:rFonts w:cs="Cambria"/>
          <w:b/>
          <w:i/>
          <w:sz w:val="22"/>
          <w:szCs w:val="22"/>
        </w:rPr>
        <w:t xml:space="preserve">28 </w:t>
      </w:r>
      <w:proofErr w:type="gramStart"/>
      <w:r w:rsidRPr="00A842F6">
        <w:rPr>
          <w:rFonts w:cs="Cambria"/>
          <w:b/>
          <w:i/>
          <w:sz w:val="22"/>
          <w:szCs w:val="22"/>
        </w:rPr>
        <w:t>€</w:t>
      </w:r>
      <w:r w:rsidRPr="00A842F6">
        <w:rPr>
          <w:rFonts w:cs="Cambria"/>
          <w:sz w:val="22"/>
          <w:szCs w:val="22"/>
        </w:rPr>
        <w:t xml:space="preserve"> ,</w:t>
      </w:r>
      <w:proofErr w:type="gramEnd"/>
      <w:r w:rsidRPr="00A842F6">
        <w:rPr>
          <w:rFonts w:cs="Cambria"/>
          <w:sz w:val="22"/>
          <w:szCs w:val="22"/>
        </w:rPr>
        <w:t xml:space="preserve"> dok procjena investicije iznosi oko </w:t>
      </w:r>
      <w:r w:rsidR="00F5549B">
        <w:rPr>
          <w:rFonts w:cs="Cambria"/>
          <w:b/>
          <w:bCs/>
          <w:i/>
          <w:iCs/>
          <w:spacing w:val="1"/>
          <w:sz w:val="22"/>
          <w:szCs w:val="22"/>
        </w:rPr>
        <w:t>4</w:t>
      </w:r>
      <w:r w:rsidR="00760D15">
        <w:rPr>
          <w:rFonts w:cs="Cambria"/>
          <w:b/>
          <w:bCs/>
          <w:i/>
          <w:iCs/>
          <w:spacing w:val="1"/>
          <w:sz w:val="22"/>
          <w:szCs w:val="22"/>
        </w:rPr>
        <w:t>.</w:t>
      </w:r>
      <w:r w:rsidR="00F5549B">
        <w:rPr>
          <w:rFonts w:cs="Cambria"/>
          <w:b/>
          <w:bCs/>
          <w:i/>
          <w:iCs/>
          <w:spacing w:val="1"/>
          <w:sz w:val="22"/>
          <w:szCs w:val="22"/>
        </w:rPr>
        <w:t>77</w:t>
      </w:r>
      <w:r w:rsidR="00760D15">
        <w:rPr>
          <w:rFonts w:cs="Cambria"/>
          <w:b/>
          <w:bCs/>
          <w:i/>
          <w:iCs/>
          <w:spacing w:val="1"/>
          <w:sz w:val="22"/>
          <w:szCs w:val="22"/>
        </w:rPr>
        <w:t>2.137,0</w:t>
      </w:r>
      <w:r w:rsidR="00F5549B">
        <w:rPr>
          <w:rFonts w:cs="Cambria"/>
          <w:b/>
          <w:bCs/>
          <w:i/>
          <w:iCs/>
          <w:spacing w:val="1"/>
          <w:sz w:val="22"/>
          <w:szCs w:val="22"/>
        </w:rPr>
        <w:t xml:space="preserve">6 </w:t>
      </w:r>
      <w:r w:rsidRPr="00A842F6">
        <w:rPr>
          <w:rFonts w:cs="Cambria"/>
          <w:b/>
          <w:i/>
          <w:sz w:val="22"/>
          <w:szCs w:val="22"/>
        </w:rPr>
        <w:t>€,</w:t>
      </w:r>
      <w:r w:rsidRPr="00A842F6">
        <w:rPr>
          <w:rFonts w:cs="Cambria"/>
          <w:sz w:val="22"/>
          <w:szCs w:val="22"/>
        </w:rPr>
        <w:t xml:space="preserve"> ali će finansijska analiza investicije biti obrađena detaljnije prilikom izrade većeg nivoa projektne dokumentacije (Glavnog projekta).</w:t>
      </w:r>
    </w:p>
    <w:p w:rsidR="00A034E1" w:rsidRPr="00A034E1" w:rsidRDefault="00A842F6" w:rsidP="00A034E1">
      <w:pPr>
        <w:widowControl w:val="0"/>
        <w:autoSpaceDE w:val="0"/>
        <w:autoSpaceDN w:val="0"/>
        <w:adjustRightInd w:val="0"/>
        <w:ind w:right="95"/>
        <w:rPr>
          <w:rFonts w:cs="Cambria"/>
          <w:sz w:val="22"/>
          <w:szCs w:val="22"/>
        </w:rPr>
      </w:pPr>
      <w:r w:rsidRPr="00A842F6">
        <w:rPr>
          <w:rFonts w:cs="Cambria"/>
          <w:sz w:val="22"/>
          <w:szCs w:val="22"/>
        </w:rPr>
        <w:t xml:space="preserve">Na osnovu prostog perioda povrata sredstava, </w:t>
      </w:r>
      <w:r w:rsidR="00A034E1">
        <w:rPr>
          <w:rFonts w:cs="Cambria"/>
          <w:sz w:val="22"/>
          <w:szCs w:val="22"/>
        </w:rPr>
        <w:t>zaključak je da se ra</w:t>
      </w:r>
      <w:r w:rsidR="00A034E1" w:rsidRPr="00A034E1">
        <w:rPr>
          <w:rFonts w:cs="Cambria"/>
          <w:spacing w:val="-2"/>
          <w:sz w:val="22"/>
          <w:szCs w:val="22"/>
        </w:rPr>
        <w:t>d</w:t>
      </w:r>
      <w:r w:rsidR="00A034E1" w:rsidRPr="00A034E1">
        <w:rPr>
          <w:rFonts w:cs="Cambria"/>
          <w:sz w:val="22"/>
          <w:szCs w:val="22"/>
        </w:rPr>
        <w:t>i o opra</w:t>
      </w:r>
      <w:r w:rsidR="00A034E1" w:rsidRPr="00A034E1">
        <w:rPr>
          <w:rFonts w:cs="Cambria"/>
          <w:spacing w:val="-1"/>
          <w:sz w:val="22"/>
          <w:szCs w:val="22"/>
        </w:rPr>
        <w:t>v</w:t>
      </w:r>
      <w:r w:rsidR="00A034E1" w:rsidRPr="00A034E1">
        <w:rPr>
          <w:rFonts w:cs="Cambria"/>
          <w:sz w:val="22"/>
          <w:szCs w:val="22"/>
        </w:rPr>
        <w:t>da</w:t>
      </w:r>
      <w:r w:rsidR="00A034E1" w:rsidRPr="00A034E1">
        <w:rPr>
          <w:rFonts w:cs="Cambria"/>
          <w:spacing w:val="-1"/>
          <w:sz w:val="22"/>
          <w:szCs w:val="22"/>
        </w:rPr>
        <w:t>n</w:t>
      </w:r>
      <w:r w:rsidR="00A034E1" w:rsidRPr="00A034E1">
        <w:rPr>
          <w:rFonts w:cs="Cambria"/>
          <w:sz w:val="22"/>
          <w:szCs w:val="22"/>
        </w:rPr>
        <w:t xml:space="preserve">oj </w:t>
      </w:r>
      <w:proofErr w:type="gramStart"/>
      <w:r w:rsidR="00A034E1" w:rsidRPr="00A034E1">
        <w:rPr>
          <w:rFonts w:cs="Cambria"/>
          <w:spacing w:val="1"/>
          <w:sz w:val="22"/>
          <w:szCs w:val="22"/>
        </w:rPr>
        <w:t>i</w:t>
      </w:r>
      <w:r w:rsidR="00A034E1" w:rsidRPr="00A034E1">
        <w:rPr>
          <w:rFonts w:cs="Cambria"/>
          <w:spacing w:val="-1"/>
          <w:sz w:val="22"/>
          <w:szCs w:val="22"/>
        </w:rPr>
        <w:t>nv</w:t>
      </w:r>
      <w:r w:rsidR="00A034E1" w:rsidRPr="00A034E1">
        <w:rPr>
          <w:rFonts w:cs="Cambria"/>
          <w:sz w:val="22"/>
          <w:szCs w:val="22"/>
        </w:rPr>
        <w:t>e</w:t>
      </w:r>
      <w:r w:rsidR="00A034E1" w:rsidRPr="00A034E1">
        <w:rPr>
          <w:rFonts w:cs="Cambria"/>
          <w:spacing w:val="1"/>
          <w:sz w:val="22"/>
          <w:szCs w:val="22"/>
        </w:rPr>
        <w:t>s</w:t>
      </w:r>
      <w:r w:rsidR="00A034E1" w:rsidRPr="00A034E1">
        <w:rPr>
          <w:rFonts w:cs="Cambria"/>
          <w:spacing w:val="-3"/>
          <w:sz w:val="22"/>
          <w:szCs w:val="22"/>
        </w:rPr>
        <w:t>t</w:t>
      </w:r>
      <w:r w:rsidR="00A034E1" w:rsidRPr="00A034E1">
        <w:rPr>
          <w:rFonts w:cs="Cambria"/>
          <w:spacing w:val="1"/>
          <w:sz w:val="22"/>
          <w:szCs w:val="22"/>
        </w:rPr>
        <w:t>i</w:t>
      </w:r>
      <w:r w:rsidR="00A034E1" w:rsidRPr="00A034E1">
        <w:rPr>
          <w:rFonts w:cs="Cambria"/>
          <w:spacing w:val="-1"/>
          <w:sz w:val="22"/>
          <w:szCs w:val="22"/>
        </w:rPr>
        <w:t>c</w:t>
      </w:r>
      <w:r w:rsidR="00A034E1" w:rsidRPr="00A034E1">
        <w:rPr>
          <w:rFonts w:cs="Cambria"/>
          <w:spacing w:val="1"/>
          <w:sz w:val="22"/>
          <w:szCs w:val="22"/>
        </w:rPr>
        <w:t>i</w:t>
      </w:r>
      <w:r w:rsidR="00A034E1" w:rsidRPr="00A034E1">
        <w:rPr>
          <w:rFonts w:cs="Cambria"/>
          <w:spacing w:val="-1"/>
          <w:sz w:val="22"/>
          <w:szCs w:val="22"/>
        </w:rPr>
        <w:t>j</w:t>
      </w:r>
      <w:r w:rsidR="00A034E1" w:rsidRPr="00A034E1">
        <w:rPr>
          <w:rFonts w:cs="Cambria"/>
          <w:spacing w:val="1"/>
          <w:sz w:val="22"/>
          <w:szCs w:val="22"/>
        </w:rPr>
        <w:t>i</w:t>
      </w:r>
      <w:r w:rsidR="00A034E1" w:rsidRPr="00A034E1">
        <w:rPr>
          <w:rFonts w:cs="Cambria"/>
          <w:sz w:val="22"/>
          <w:szCs w:val="22"/>
        </w:rPr>
        <w:t>,zbog</w:t>
      </w:r>
      <w:proofErr w:type="gramEnd"/>
      <w:r w:rsidR="00654B60">
        <w:rPr>
          <w:rFonts w:cs="Cambria"/>
          <w:sz w:val="22"/>
          <w:szCs w:val="22"/>
        </w:rPr>
        <w:t xml:space="preserve"> </w:t>
      </w:r>
      <w:r w:rsidR="00A034E1" w:rsidRPr="00A034E1">
        <w:rPr>
          <w:rFonts w:cs="Cambria"/>
          <w:spacing w:val="-1"/>
          <w:sz w:val="22"/>
          <w:szCs w:val="22"/>
        </w:rPr>
        <w:t>g</w:t>
      </w:r>
      <w:r w:rsidR="00A034E1" w:rsidRPr="00A034E1">
        <w:rPr>
          <w:rFonts w:cs="Cambria"/>
          <w:sz w:val="22"/>
          <w:szCs w:val="22"/>
        </w:rPr>
        <w:t>aran</w:t>
      </w:r>
      <w:r w:rsidR="00A034E1" w:rsidRPr="00A034E1">
        <w:rPr>
          <w:rFonts w:cs="Cambria"/>
          <w:spacing w:val="-1"/>
          <w:sz w:val="22"/>
          <w:szCs w:val="22"/>
        </w:rPr>
        <w:t>t</w:t>
      </w:r>
      <w:r w:rsidR="00A034E1" w:rsidRPr="00A034E1">
        <w:rPr>
          <w:rFonts w:cs="Cambria"/>
          <w:sz w:val="22"/>
          <w:szCs w:val="22"/>
        </w:rPr>
        <w:t>o</w:t>
      </w:r>
      <w:r w:rsidR="00A034E1" w:rsidRPr="00A034E1">
        <w:rPr>
          <w:rFonts w:cs="Cambria"/>
          <w:spacing w:val="-3"/>
          <w:sz w:val="22"/>
          <w:szCs w:val="22"/>
        </w:rPr>
        <w:t>v</w:t>
      </w:r>
      <w:r w:rsidR="00A034E1" w:rsidRPr="00A034E1">
        <w:rPr>
          <w:rFonts w:cs="Cambria"/>
          <w:sz w:val="22"/>
          <w:szCs w:val="22"/>
        </w:rPr>
        <w:t>ane</w:t>
      </w:r>
      <w:r w:rsidR="00654B60">
        <w:rPr>
          <w:rFonts w:cs="Cambria"/>
          <w:sz w:val="22"/>
          <w:szCs w:val="22"/>
        </w:rPr>
        <w:t xml:space="preserve"> </w:t>
      </w:r>
      <w:r w:rsidR="00A034E1" w:rsidRPr="00A034E1">
        <w:rPr>
          <w:rFonts w:cs="Cambria"/>
          <w:sz w:val="22"/>
          <w:szCs w:val="22"/>
        </w:rPr>
        <w:t>f</w:t>
      </w:r>
      <w:r w:rsidR="00A034E1" w:rsidRPr="00A034E1">
        <w:rPr>
          <w:rFonts w:cs="Cambria"/>
          <w:spacing w:val="-2"/>
          <w:sz w:val="22"/>
          <w:szCs w:val="22"/>
        </w:rPr>
        <w:t>e</w:t>
      </w:r>
      <w:r w:rsidR="00A034E1" w:rsidRPr="00A034E1">
        <w:rPr>
          <w:rFonts w:cs="Cambria"/>
          <w:sz w:val="22"/>
          <w:szCs w:val="22"/>
        </w:rPr>
        <w:t>e</w:t>
      </w:r>
      <w:r w:rsidR="00A034E1" w:rsidRPr="00A034E1">
        <w:rPr>
          <w:rFonts w:cs="Cambria"/>
          <w:spacing w:val="2"/>
          <w:sz w:val="22"/>
          <w:szCs w:val="22"/>
        </w:rPr>
        <w:t>d</w:t>
      </w:r>
      <w:r w:rsidR="00A034E1" w:rsidRPr="00A034E1">
        <w:rPr>
          <w:rFonts w:cs="Cambria"/>
          <w:spacing w:val="-1"/>
          <w:sz w:val="22"/>
          <w:szCs w:val="22"/>
        </w:rPr>
        <w:t>-</w:t>
      </w:r>
      <w:r w:rsidR="00A034E1" w:rsidRPr="00A034E1">
        <w:rPr>
          <w:rFonts w:cs="Cambria"/>
          <w:spacing w:val="1"/>
          <w:sz w:val="22"/>
          <w:szCs w:val="22"/>
        </w:rPr>
        <w:t>i</w:t>
      </w:r>
      <w:r w:rsidR="00A034E1" w:rsidRPr="00A034E1">
        <w:rPr>
          <w:rFonts w:cs="Cambria"/>
          <w:sz w:val="22"/>
          <w:szCs w:val="22"/>
        </w:rPr>
        <w:t>n</w:t>
      </w:r>
      <w:r w:rsidR="00654B60">
        <w:rPr>
          <w:rFonts w:cs="Cambria"/>
          <w:sz w:val="22"/>
          <w:szCs w:val="22"/>
        </w:rPr>
        <w:t xml:space="preserve"> </w:t>
      </w:r>
      <w:r w:rsidR="00A034E1" w:rsidRPr="00A034E1">
        <w:rPr>
          <w:rFonts w:cs="Cambria"/>
          <w:sz w:val="22"/>
          <w:szCs w:val="22"/>
        </w:rPr>
        <w:t>ta</w:t>
      </w:r>
      <w:r w:rsidR="00A034E1" w:rsidRPr="00A034E1">
        <w:rPr>
          <w:rFonts w:cs="Cambria"/>
          <w:spacing w:val="-3"/>
          <w:sz w:val="22"/>
          <w:szCs w:val="22"/>
        </w:rPr>
        <w:t>r</w:t>
      </w:r>
      <w:r w:rsidR="00A034E1" w:rsidRPr="00A034E1">
        <w:rPr>
          <w:rFonts w:cs="Cambria"/>
          <w:spacing w:val="1"/>
          <w:sz w:val="22"/>
          <w:szCs w:val="22"/>
        </w:rPr>
        <w:t>i</w:t>
      </w:r>
      <w:r w:rsidR="00A034E1" w:rsidRPr="00A034E1">
        <w:rPr>
          <w:rFonts w:cs="Cambria"/>
          <w:sz w:val="22"/>
          <w:szCs w:val="22"/>
        </w:rPr>
        <w:t>fe</w:t>
      </w:r>
      <w:r w:rsidR="00654B60">
        <w:rPr>
          <w:rFonts w:cs="Cambria"/>
          <w:sz w:val="22"/>
          <w:szCs w:val="22"/>
        </w:rPr>
        <w:t xml:space="preserve"> </w:t>
      </w:r>
      <w:r w:rsidR="00A034E1" w:rsidRPr="00A034E1">
        <w:rPr>
          <w:rFonts w:cs="Cambria"/>
          <w:sz w:val="22"/>
          <w:szCs w:val="22"/>
        </w:rPr>
        <w:t>za</w:t>
      </w:r>
      <w:r w:rsidR="00654B60">
        <w:rPr>
          <w:rFonts w:cs="Cambria"/>
          <w:sz w:val="22"/>
          <w:szCs w:val="22"/>
        </w:rPr>
        <w:t xml:space="preserve"> </w:t>
      </w:r>
      <w:r w:rsidR="00A034E1" w:rsidRPr="00A034E1">
        <w:rPr>
          <w:rFonts w:cs="Cambria"/>
          <w:spacing w:val="-1"/>
          <w:sz w:val="22"/>
          <w:szCs w:val="22"/>
        </w:rPr>
        <w:t>v</w:t>
      </w:r>
      <w:r w:rsidR="00A034E1" w:rsidRPr="00A034E1">
        <w:rPr>
          <w:rFonts w:cs="Cambria"/>
          <w:sz w:val="22"/>
          <w:szCs w:val="22"/>
        </w:rPr>
        <w:t>r</w:t>
      </w:r>
      <w:r w:rsidR="00A034E1" w:rsidRPr="00A034E1">
        <w:rPr>
          <w:rFonts w:cs="Cambria"/>
          <w:spacing w:val="-2"/>
          <w:sz w:val="22"/>
          <w:szCs w:val="22"/>
        </w:rPr>
        <w:t>e</w:t>
      </w:r>
      <w:r w:rsidR="00A034E1" w:rsidRPr="00A034E1">
        <w:rPr>
          <w:rFonts w:cs="Cambria"/>
          <w:spacing w:val="1"/>
          <w:sz w:val="22"/>
          <w:szCs w:val="22"/>
        </w:rPr>
        <w:t>m</w:t>
      </w:r>
      <w:r w:rsidR="00A034E1" w:rsidRPr="00A034E1">
        <w:rPr>
          <w:rFonts w:cs="Cambria"/>
          <w:sz w:val="22"/>
          <w:szCs w:val="22"/>
        </w:rPr>
        <w:t>ens</w:t>
      </w:r>
      <w:r w:rsidR="00A034E1" w:rsidRPr="00A034E1">
        <w:rPr>
          <w:rFonts w:cs="Cambria"/>
          <w:spacing w:val="-2"/>
          <w:sz w:val="22"/>
          <w:szCs w:val="22"/>
        </w:rPr>
        <w:t>k</w:t>
      </w:r>
      <w:r w:rsidR="00A034E1" w:rsidRPr="00A034E1">
        <w:rPr>
          <w:rFonts w:cs="Cambria"/>
          <w:sz w:val="22"/>
          <w:szCs w:val="22"/>
        </w:rPr>
        <w:t>i</w:t>
      </w:r>
      <w:r w:rsidR="00654B60">
        <w:rPr>
          <w:rFonts w:cs="Cambria"/>
          <w:sz w:val="22"/>
          <w:szCs w:val="22"/>
        </w:rPr>
        <w:t xml:space="preserve"> </w:t>
      </w:r>
      <w:r w:rsidR="00A034E1" w:rsidRPr="00A034E1">
        <w:rPr>
          <w:rFonts w:cs="Cambria"/>
          <w:spacing w:val="-3"/>
          <w:sz w:val="22"/>
          <w:szCs w:val="22"/>
        </w:rPr>
        <w:t>p</w:t>
      </w:r>
      <w:r w:rsidR="00A034E1" w:rsidRPr="00A034E1">
        <w:rPr>
          <w:rFonts w:cs="Cambria"/>
          <w:sz w:val="22"/>
          <w:szCs w:val="22"/>
        </w:rPr>
        <w:t>e</w:t>
      </w:r>
      <w:r w:rsidR="00A034E1" w:rsidRPr="00A034E1">
        <w:rPr>
          <w:rFonts w:cs="Cambria"/>
          <w:spacing w:val="2"/>
          <w:sz w:val="22"/>
          <w:szCs w:val="22"/>
        </w:rPr>
        <w:t>r</w:t>
      </w:r>
      <w:r w:rsidR="00A034E1" w:rsidRPr="00A034E1">
        <w:rPr>
          <w:rFonts w:cs="Cambria"/>
          <w:spacing w:val="-1"/>
          <w:sz w:val="22"/>
          <w:szCs w:val="22"/>
        </w:rPr>
        <w:t>i</w:t>
      </w:r>
      <w:r w:rsidR="00A034E1" w:rsidRPr="00A034E1">
        <w:rPr>
          <w:rFonts w:cs="Cambria"/>
          <w:sz w:val="22"/>
          <w:szCs w:val="22"/>
        </w:rPr>
        <w:t>od</w:t>
      </w:r>
      <w:r w:rsidR="00654B60">
        <w:rPr>
          <w:rFonts w:cs="Cambria"/>
          <w:sz w:val="22"/>
          <w:szCs w:val="22"/>
        </w:rPr>
        <w:t xml:space="preserve"> </w:t>
      </w:r>
      <w:r w:rsidR="00A034E1" w:rsidRPr="00A034E1">
        <w:rPr>
          <w:rFonts w:cs="Cambria"/>
          <w:spacing w:val="-2"/>
          <w:sz w:val="22"/>
          <w:szCs w:val="22"/>
        </w:rPr>
        <w:t>o</w:t>
      </w:r>
      <w:r w:rsidR="00A034E1" w:rsidRPr="00A034E1">
        <w:rPr>
          <w:rFonts w:cs="Cambria"/>
          <w:sz w:val="22"/>
          <w:szCs w:val="22"/>
        </w:rPr>
        <w:t>d</w:t>
      </w:r>
      <w:r w:rsidR="00CB39FE">
        <w:rPr>
          <w:rFonts w:cs="Cambria"/>
          <w:sz w:val="22"/>
          <w:szCs w:val="22"/>
        </w:rPr>
        <w:t xml:space="preserve"> 1</w:t>
      </w:r>
      <w:r w:rsidR="00A034E1" w:rsidRPr="00A034E1">
        <w:rPr>
          <w:rFonts w:cs="Cambria"/>
          <w:sz w:val="22"/>
          <w:szCs w:val="22"/>
        </w:rPr>
        <w:t>2</w:t>
      </w:r>
      <w:r w:rsidR="00654B60">
        <w:rPr>
          <w:rFonts w:cs="Cambria"/>
          <w:sz w:val="22"/>
          <w:szCs w:val="22"/>
        </w:rPr>
        <w:t xml:space="preserve"> </w:t>
      </w:r>
      <w:r w:rsidR="00A034E1" w:rsidRPr="00A034E1">
        <w:rPr>
          <w:rFonts w:cs="Cambria"/>
          <w:spacing w:val="-1"/>
          <w:sz w:val="22"/>
          <w:szCs w:val="22"/>
        </w:rPr>
        <w:t>g</w:t>
      </w:r>
      <w:r w:rsidR="00A034E1" w:rsidRPr="00A034E1">
        <w:rPr>
          <w:rFonts w:cs="Cambria"/>
          <w:sz w:val="22"/>
          <w:szCs w:val="22"/>
        </w:rPr>
        <w:t>o</w:t>
      </w:r>
      <w:r w:rsidR="00A034E1" w:rsidRPr="00A034E1">
        <w:rPr>
          <w:rFonts w:cs="Cambria"/>
          <w:spacing w:val="-2"/>
          <w:sz w:val="22"/>
          <w:szCs w:val="22"/>
        </w:rPr>
        <w:t>d</w:t>
      </w:r>
      <w:r w:rsidR="00A034E1" w:rsidRPr="00A034E1">
        <w:rPr>
          <w:rFonts w:cs="Cambria"/>
          <w:spacing w:val="1"/>
          <w:sz w:val="22"/>
          <w:szCs w:val="22"/>
        </w:rPr>
        <w:t>i</w:t>
      </w:r>
      <w:r w:rsidR="00A034E1" w:rsidRPr="00A034E1">
        <w:rPr>
          <w:rFonts w:cs="Cambria"/>
          <w:spacing w:val="-1"/>
          <w:sz w:val="22"/>
          <w:szCs w:val="22"/>
        </w:rPr>
        <w:t>n</w:t>
      </w:r>
      <w:r w:rsidR="00A034E1" w:rsidRPr="00A034E1">
        <w:rPr>
          <w:rFonts w:cs="Cambria"/>
          <w:sz w:val="22"/>
          <w:szCs w:val="22"/>
        </w:rPr>
        <w:t>a</w:t>
      </w:r>
      <w:r w:rsidR="00CB39FE">
        <w:rPr>
          <w:rFonts w:cs="Cambria"/>
          <w:sz w:val="22"/>
          <w:szCs w:val="22"/>
        </w:rPr>
        <w:t xml:space="preserve"> I </w:t>
      </w:r>
      <w:r w:rsidR="00A034E1" w:rsidRPr="00A034E1">
        <w:rPr>
          <w:rFonts w:cs="Cambria"/>
          <w:sz w:val="22"/>
          <w:szCs w:val="22"/>
        </w:rPr>
        <w:t>ot</w:t>
      </w:r>
      <w:r w:rsidR="00A034E1" w:rsidRPr="00A034E1">
        <w:rPr>
          <w:rFonts w:cs="Cambria"/>
          <w:spacing w:val="-3"/>
          <w:sz w:val="22"/>
          <w:szCs w:val="22"/>
        </w:rPr>
        <w:t>k</w:t>
      </w:r>
      <w:r w:rsidR="00A034E1" w:rsidRPr="00A034E1">
        <w:rPr>
          <w:rFonts w:cs="Cambria"/>
          <w:sz w:val="22"/>
          <w:szCs w:val="22"/>
        </w:rPr>
        <w:t>upne</w:t>
      </w:r>
      <w:r w:rsidR="00654B60">
        <w:rPr>
          <w:rFonts w:cs="Cambria"/>
          <w:sz w:val="22"/>
          <w:szCs w:val="22"/>
        </w:rPr>
        <w:t xml:space="preserve"> </w:t>
      </w:r>
      <w:r w:rsidR="00A034E1" w:rsidRPr="00A034E1">
        <w:rPr>
          <w:rFonts w:cs="Cambria"/>
          <w:spacing w:val="1"/>
          <w:sz w:val="22"/>
          <w:szCs w:val="22"/>
        </w:rPr>
        <w:t>ci</w:t>
      </w:r>
      <w:r w:rsidR="00A034E1" w:rsidRPr="00A034E1">
        <w:rPr>
          <w:rFonts w:cs="Cambria"/>
          <w:spacing w:val="-1"/>
          <w:sz w:val="22"/>
          <w:szCs w:val="22"/>
        </w:rPr>
        <w:t>j</w:t>
      </w:r>
      <w:r w:rsidR="00A034E1" w:rsidRPr="00A034E1">
        <w:rPr>
          <w:rFonts w:cs="Cambria"/>
          <w:sz w:val="22"/>
          <w:szCs w:val="22"/>
        </w:rPr>
        <w:t>ene ko</w:t>
      </w:r>
      <w:r w:rsidR="00A034E1" w:rsidRPr="00A034E1">
        <w:rPr>
          <w:rFonts w:cs="Cambria"/>
          <w:spacing w:val="-1"/>
          <w:sz w:val="22"/>
          <w:szCs w:val="22"/>
        </w:rPr>
        <w:t>j</w:t>
      </w:r>
      <w:r w:rsidR="00A034E1" w:rsidRPr="00A034E1">
        <w:rPr>
          <w:rFonts w:cs="Cambria"/>
          <w:sz w:val="22"/>
          <w:szCs w:val="22"/>
        </w:rPr>
        <w:t>a</w:t>
      </w:r>
      <w:r w:rsidR="00654B60">
        <w:rPr>
          <w:rFonts w:cs="Cambria"/>
          <w:sz w:val="22"/>
          <w:szCs w:val="22"/>
        </w:rPr>
        <w:t xml:space="preserve"> </w:t>
      </w:r>
      <w:r w:rsidR="00A034E1" w:rsidRPr="00A034E1">
        <w:rPr>
          <w:rFonts w:cs="Cambria"/>
          <w:spacing w:val="1"/>
          <w:sz w:val="22"/>
          <w:szCs w:val="22"/>
        </w:rPr>
        <w:t>s</w:t>
      </w:r>
      <w:r w:rsidR="00A034E1" w:rsidRPr="00A034E1">
        <w:rPr>
          <w:rFonts w:cs="Cambria"/>
          <w:sz w:val="22"/>
          <w:szCs w:val="22"/>
        </w:rPr>
        <w:t>e</w:t>
      </w:r>
      <w:r w:rsidR="00654B60">
        <w:rPr>
          <w:rFonts w:cs="Cambria"/>
          <w:sz w:val="22"/>
          <w:szCs w:val="22"/>
        </w:rPr>
        <w:t xml:space="preserve"> </w:t>
      </w:r>
      <w:r w:rsidR="00A034E1" w:rsidRPr="00A034E1">
        <w:rPr>
          <w:rFonts w:cs="Cambria"/>
          <w:sz w:val="22"/>
          <w:szCs w:val="22"/>
        </w:rPr>
        <w:t>uv</w:t>
      </w:r>
      <w:r w:rsidR="00A034E1" w:rsidRPr="00A034E1">
        <w:rPr>
          <w:rFonts w:cs="Cambria"/>
          <w:spacing w:val="-2"/>
          <w:sz w:val="22"/>
          <w:szCs w:val="22"/>
        </w:rPr>
        <w:t>e</w:t>
      </w:r>
      <w:r w:rsidR="00A034E1" w:rsidRPr="00A034E1">
        <w:rPr>
          <w:rFonts w:cs="Cambria"/>
          <w:spacing w:val="1"/>
          <w:sz w:val="22"/>
          <w:szCs w:val="22"/>
        </w:rPr>
        <w:t>ć</w:t>
      </w:r>
      <w:r w:rsidR="00A034E1" w:rsidRPr="00A034E1">
        <w:rPr>
          <w:rFonts w:cs="Cambria"/>
          <w:sz w:val="22"/>
          <w:szCs w:val="22"/>
        </w:rPr>
        <w:t>ava za</w:t>
      </w:r>
      <w:r w:rsidR="00A034E1" w:rsidRPr="00A034E1">
        <w:rPr>
          <w:rFonts w:cs="Cambria"/>
          <w:spacing w:val="1"/>
          <w:sz w:val="22"/>
          <w:szCs w:val="22"/>
        </w:rPr>
        <w:t xml:space="preserve"> s</w:t>
      </w:r>
      <w:r w:rsidR="00A034E1" w:rsidRPr="00A034E1">
        <w:rPr>
          <w:rFonts w:cs="Cambria"/>
          <w:spacing w:val="-3"/>
          <w:sz w:val="22"/>
          <w:szCs w:val="22"/>
        </w:rPr>
        <w:t>t</w:t>
      </w:r>
      <w:r w:rsidR="00A034E1" w:rsidRPr="00A034E1">
        <w:rPr>
          <w:rFonts w:cs="Cambria"/>
          <w:sz w:val="22"/>
          <w:szCs w:val="22"/>
        </w:rPr>
        <w:t>opu</w:t>
      </w:r>
      <w:r w:rsidR="00654B60">
        <w:rPr>
          <w:rFonts w:cs="Cambria"/>
          <w:sz w:val="22"/>
          <w:szCs w:val="22"/>
        </w:rPr>
        <w:t xml:space="preserve"> </w:t>
      </w:r>
      <w:r w:rsidR="00A034E1" w:rsidRPr="00A034E1">
        <w:rPr>
          <w:rFonts w:cs="Cambria"/>
          <w:spacing w:val="-1"/>
          <w:sz w:val="22"/>
          <w:szCs w:val="22"/>
        </w:rPr>
        <w:t>in</w:t>
      </w:r>
      <w:r w:rsidR="00A034E1" w:rsidRPr="00A034E1">
        <w:rPr>
          <w:rFonts w:cs="Cambria"/>
          <w:sz w:val="22"/>
          <w:szCs w:val="22"/>
        </w:rPr>
        <w:t>fla</w:t>
      </w:r>
      <w:r w:rsidR="00A034E1" w:rsidRPr="00A034E1">
        <w:rPr>
          <w:rFonts w:cs="Cambria"/>
          <w:spacing w:val="-1"/>
          <w:sz w:val="22"/>
          <w:szCs w:val="22"/>
        </w:rPr>
        <w:t>c</w:t>
      </w:r>
      <w:r w:rsidR="00A034E1" w:rsidRPr="00A034E1">
        <w:rPr>
          <w:rFonts w:cs="Cambria"/>
          <w:spacing w:val="1"/>
          <w:sz w:val="22"/>
          <w:szCs w:val="22"/>
        </w:rPr>
        <w:t>i</w:t>
      </w:r>
      <w:r w:rsidR="00A034E1" w:rsidRPr="00A034E1">
        <w:rPr>
          <w:rFonts w:cs="Cambria"/>
          <w:spacing w:val="-1"/>
          <w:sz w:val="22"/>
          <w:szCs w:val="22"/>
        </w:rPr>
        <w:t>j</w:t>
      </w:r>
      <w:r w:rsidR="00A034E1" w:rsidRPr="00A034E1">
        <w:rPr>
          <w:rFonts w:cs="Cambria"/>
          <w:sz w:val="22"/>
          <w:szCs w:val="22"/>
        </w:rPr>
        <w:t>e</w:t>
      </w:r>
      <w:r w:rsidR="00654B60">
        <w:rPr>
          <w:rFonts w:cs="Cambria"/>
          <w:sz w:val="22"/>
          <w:szCs w:val="22"/>
        </w:rPr>
        <w:t xml:space="preserve"> </w:t>
      </w:r>
      <w:r w:rsidR="00A034E1" w:rsidRPr="00A034E1">
        <w:rPr>
          <w:rFonts w:cs="Cambria"/>
          <w:spacing w:val="-1"/>
          <w:sz w:val="22"/>
          <w:szCs w:val="22"/>
        </w:rPr>
        <w:t>i</w:t>
      </w:r>
      <w:r w:rsidR="00A034E1" w:rsidRPr="00A034E1">
        <w:rPr>
          <w:rFonts w:cs="Cambria"/>
          <w:sz w:val="22"/>
          <w:szCs w:val="22"/>
        </w:rPr>
        <w:t>z</w:t>
      </w:r>
      <w:r w:rsidR="00654B60">
        <w:rPr>
          <w:rFonts w:cs="Cambria"/>
          <w:sz w:val="22"/>
          <w:szCs w:val="22"/>
        </w:rPr>
        <w:t xml:space="preserve"> </w:t>
      </w:r>
      <w:r w:rsidR="00A034E1" w:rsidRPr="00A034E1">
        <w:rPr>
          <w:rFonts w:cs="Cambria"/>
          <w:sz w:val="22"/>
          <w:szCs w:val="22"/>
        </w:rPr>
        <w:t>p</w:t>
      </w:r>
      <w:r w:rsidR="00A034E1" w:rsidRPr="00A034E1">
        <w:rPr>
          <w:rFonts w:cs="Cambria"/>
          <w:spacing w:val="-3"/>
          <w:sz w:val="22"/>
          <w:szCs w:val="22"/>
        </w:rPr>
        <w:t>r</w:t>
      </w:r>
      <w:r w:rsidR="00A034E1" w:rsidRPr="00A034E1">
        <w:rPr>
          <w:rFonts w:cs="Cambria"/>
          <w:sz w:val="22"/>
          <w:szCs w:val="22"/>
        </w:rPr>
        <w:t>ed</w:t>
      </w:r>
      <w:r w:rsidR="00A034E1" w:rsidRPr="00A034E1">
        <w:rPr>
          <w:rFonts w:cs="Cambria"/>
          <w:spacing w:val="-2"/>
          <w:sz w:val="22"/>
          <w:szCs w:val="22"/>
        </w:rPr>
        <w:t>h</w:t>
      </w:r>
      <w:r w:rsidR="00A034E1" w:rsidRPr="00A034E1">
        <w:rPr>
          <w:rFonts w:cs="Cambria"/>
          <w:sz w:val="22"/>
          <w:szCs w:val="22"/>
        </w:rPr>
        <w:t>odne</w:t>
      </w:r>
      <w:r w:rsidR="00654B60">
        <w:rPr>
          <w:rFonts w:cs="Cambria"/>
          <w:sz w:val="22"/>
          <w:szCs w:val="22"/>
        </w:rPr>
        <w:t xml:space="preserve"> </w:t>
      </w:r>
      <w:r w:rsidR="00A034E1" w:rsidRPr="00A034E1">
        <w:rPr>
          <w:rFonts w:cs="Cambria"/>
          <w:spacing w:val="-1"/>
          <w:sz w:val="22"/>
          <w:szCs w:val="22"/>
        </w:rPr>
        <w:t>g</w:t>
      </w:r>
      <w:r w:rsidR="00A034E1" w:rsidRPr="00A034E1">
        <w:rPr>
          <w:rFonts w:cs="Cambria"/>
          <w:sz w:val="22"/>
          <w:szCs w:val="22"/>
        </w:rPr>
        <w:t>o</w:t>
      </w:r>
      <w:r w:rsidR="00A034E1" w:rsidRPr="00A034E1">
        <w:rPr>
          <w:rFonts w:cs="Cambria"/>
          <w:spacing w:val="-2"/>
          <w:sz w:val="22"/>
          <w:szCs w:val="22"/>
        </w:rPr>
        <w:t>d</w:t>
      </w:r>
      <w:r w:rsidR="00A034E1" w:rsidRPr="00A034E1">
        <w:rPr>
          <w:rFonts w:cs="Cambria"/>
          <w:spacing w:val="-1"/>
          <w:sz w:val="22"/>
          <w:szCs w:val="22"/>
        </w:rPr>
        <w:t>in</w:t>
      </w:r>
      <w:r w:rsidR="00A034E1" w:rsidRPr="00A034E1">
        <w:rPr>
          <w:rFonts w:cs="Cambria"/>
          <w:sz w:val="22"/>
          <w:szCs w:val="22"/>
        </w:rPr>
        <w:t>e.</w:t>
      </w:r>
      <w:r w:rsidR="00654B60">
        <w:rPr>
          <w:rFonts w:cs="Cambria"/>
          <w:sz w:val="22"/>
          <w:szCs w:val="22"/>
        </w:rPr>
        <w:t xml:space="preserve"> </w:t>
      </w:r>
      <w:r w:rsidR="00A034E1" w:rsidRPr="00A034E1">
        <w:rPr>
          <w:rFonts w:cs="Cambria"/>
          <w:spacing w:val="-1"/>
          <w:sz w:val="22"/>
          <w:szCs w:val="22"/>
        </w:rPr>
        <w:t>Z</w:t>
      </w:r>
      <w:r w:rsidR="00A034E1" w:rsidRPr="00A034E1">
        <w:rPr>
          <w:rFonts w:cs="Cambria"/>
          <w:sz w:val="22"/>
          <w:szCs w:val="22"/>
        </w:rPr>
        <w:t>a</w:t>
      </w:r>
      <w:r w:rsidR="00654B60">
        <w:rPr>
          <w:rFonts w:cs="Cambria"/>
          <w:sz w:val="22"/>
          <w:szCs w:val="22"/>
        </w:rPr>
        <w:t xml:space="preserve"> </w:t>
      </w:r>
      <w:r w:rsidR="00A034E1" w:rsidRPr="00A034E1">
        <w:rPr>
          <w:rFonts w:cs="Cambria"/>
          <w:spacing w:val="-3"/>
          <w:sz w:val="22"/>
          <w:szCs w:val="22"/>
        </w:rPr>
        <w:t>r</w:t>
      </w:r>
      <w:r w:rsidR="00A034E1" w:rsidRPr="00A034E1">
        <w:rPr>
          <w:rFonts w:cs="Cambria"/>
          <w:sz w:val="22"/>
          <w:szCs w:val="22"/>
        </w:rPr>
        <w:t>az</w:t>
      </w:r>
      <w:r w:rsidR="00A034E1" w:rsidRPr="00A034E1">
        <w:rPr>
          <w:rFonts w:cs="Cambria"/>
          <w:spacing w:val="-2"/>
          <w:sz w:val="22"/>
          <w:szCs w:val="22"/>
        </w:rPr>
        <w:t>l</w:t>
      </w:r>
      <w:r w:rsidR="00A034E1" w:rsidRPr="00A034E1">
        <w:rPr>
          <w:rFonts w:cs="Cambria"/>
          <w:spacing w:val="1"/>
          <w:sz w:val="22"/>
          <w:szCs w:val="22"/>
        </w:rPr>
        <w:t>i</w:t>
      </w:r>
      <w:r w:rsidR="00A034E1" w:rsidRPr="00A034E1">
        <w:rPr>
          <w:rFonts w:cs="Cambria"/>
          <w:spacing w:val="-1"/>
          <w:sz w:val="22"/>
          <w:szCs w:val="22"/>
        </w:rPr>
        <w:t>č</w:t>
      </w:r>
      <w:r w:rsidR="00A034E1" w:rsidRPr="00A034E1">
        <w:rPr>
          <w:rFonts w:cs="Cambria"/>
          <w:spacing w:val="1"/>
          <w:sz w:val="22"/>
          <w:szCs w:val="22"/>
        </w:rPr>
        <w:t>i</w:t>
      </w:r>
      <w:r w:rsidR="00A034E1" w:rsidRPr="00A034E1">
        <w:rPr>
          <w:rFonts w:cs="Cambria"/>
          <w:sz w:val="22"/>
          <w:szCs w:val="22"/>
        </w:rPr>
        <w:t>te</w:t>
      </w:r>
      <w:r w:rsidR="00654B60">
        <w:rPr>
          <w:rFonts w:cs="Cambria"/>
          <w:sz w:val="22"/>
          <w:szCs w:val="22"/>
        </w:rPr>
        <w:t xml:space="preserve"> </w:t>
      </w:r>
      <w:r w:rsidR="00A034E1" w:rsidRPr="00A034E1">
        <w:rPr>
          <w:rFonts w:cs="Cambria"/>
          <w:spacing w:val="5"/>
          <w:sz w:val="22"/>
          <w:szCs w:val="22"/>
        </w:rPr>
        <w:t>o</w:t>
      </w:r>
      <w:r w:rsidR="00A034E1" w:rsidRPr="00A034E1">
        <w:rPr>
          <w:rFonts w:cs="Cambria"/>
          <w:sz w:val="22"/>
          <w:szCs w:val="22"/>
        </w:rPr>
        <w:t>d</w:t>
      </w:r>
      <w:r w:rsidR="00A034E1" w:rsidRPr="00A034E1">
        <w:rPr>
          <w:rFonts w:cs="Cambria"/>
          <w:spacing w:val="-1"/>
          <w:sz w:val="22"/>
          <w:szCs w:val="22"/>
        </w:rPr>
        <w:t>n</w:t>
      </w:r>
      <w:r w:rsidR="00A034E1" w:rsidRPr="00A034E1">
        <w:rPr>
          <w:rFonts w:cs="Cambria"/>
          <w:spacing w:val="-2"/>
          <w:sz w:val="22"/>
          <w:szCs w:val="22"/>
        </w:rPr>
        <w:t>o</w:t>
      </w:r>
      <w:r w:rsidR="00A034E1" w:rsidRPr="00A034E1">
        <w:rPr>
          <w:rFonts w:cs="Cambria"/>
          <w:spacing w:val="1"/>
          <w:sz w:val="22"/>
          <w:szCs w:val="22"/>
        </w:rPr>
        <w:t>s</w:t>
      </w:r>
      <w:r w:rsidR="00A034E1" w:rsidRPr="00A034E1">
        <w:rPr>
          <w:rFonts w:cs="Cambria"/>
          <w:sz w:val="22"/>
          <w:szCs w:val="22"/>
        </w:rPr>
        <w:t>e</w:t>
      </w:r>
      <w:r w:rsidR="00A034E1" w:rsidRPr="00A034E1">
        <w:rPr>
          <w:rFonts w:cs="Cambria"/>
          <w:spacing w:val="1"/>
          <w:sz w:val="22"/>
          <w:szCs w:val="22"/>
        </w:rPr>
        <w:t xml:space="preserve"> s</w:t>
      </w:r>
      <w:r w:rsidR="00A034E1" w:rsidRPr="00A034E1">
        <w:rPr>
          <w:rFonts w:cs="Cambria"/>
          <w:spacing w:val="-2"/>
          <w:sz w:val="22"/>
          <w:szCs w:val="22"/>
        </w:rPr>
        <w:t>o</w:t>
      </w:r>
      <w:r w:rsidR="00A034E1" w:rsidRPr="00A034E1">
        <w:rPr>
          <w:rFonts w:cs="Cambria"/>
          <w:sz w:val="22"/>
          <w:szCs w:val="22"/>
        </w:rPr>
        <w:t>pst</w:t>
      </w:r>
      <w:r w:rsidR="00A034E1" w:rsidRPr="00A034E1">
        <w:rPr>
          <w:rFonts w:cs="Cambria"/>
          <w:spacing w:val="-1"/>
          <w:sz w:val="22"/>
          <w:szCs w:val="22"/>
        </w:rPr>
        <w:t>v</w:t>
      </w:r>
      <w:r w:rsidR="00A034E1" w:rsidRPr="00A034E1">
        <w:rPr>
          <w:rFonts w:cs="Cambria"/>
          <w:sz w:val="22"/>
          <w:szCs w:val="22"/>
        </w:rPr>
        <w:t>enih</w:t>
      </w:r>
      <w:r w:rsidR="00CB39FE">
        <w:rPr>
          <w:rFonts w:cs="Cambria"/>
          <w:sz w:val="22"/>
          <w:szCs w:val="22"/>
        </w:rPr>
        <w:t xml:space="preserve"> I </w:t>
      </w:r>
      <w:r w:rsidR="00A034E1" w:rsidRPr="00A034E1">
        <w:rPr>
          <w:rFonts w:cs="Cambria"/>
          <w:sz w:val="22"/>
          <w:szCs w:val="22"/>
        </w:rPr>
        <w:t>k</w:t>
      </w:r>
      <w:r w:rsidR="00A034E1" w:rsidRPr="00A034E1">
        <w:rPr>
          <w:rFonts w:cs="Cambria"/>
          <w:spacing w:val="-1"/>
          <w:sz w:val="22"/>
          <w:szCs w:val="22"/>
        </w:rPr>
        <w:t>r</w:t>
      </w:r>
      <w:r w:rsidR="00A034E1" w:rsidRPr="00A034E1">
        <w:rPr>
          <w:rFonts w:cs="Cambria"/>
          <w:sz w:val="22"/>
          <w:szCs w:val="22"/>
        </w:rPr>
        <w:t>e</w:t>
      </w:r>
      <w:r w:rsidR="00A034E1" w:rsidRPr="00A034E1">
        <w:rPr>
          <w:rFonts w:cs="Cambria"/>
          <w:spacing w:val="-2"/>
          <w:sz w:val="22"/>
          <w:szCs w:val="22"/>
        </w:rPr>
        <w:t>d</w:t>
      </w:r>
      <w:r w:rsidR="00A034E1" w:rsidRPr="00A034E1">
        <w:rPr>
          <w:rFonts w:cs="Cambria"/>
          <w:spacing w:val="1"/>
          <w:sz w:val="22"/>
          <w:szCs w:val="22"/>
        </w:rPr>
        <w:t>i</w:t>
      </w:r>
      <w:r w:rsidR="00A034E1" w:rsidRPr="00A034E1">
        <w:rPr>
          <w:rFonts w:cs="Cambria"/>
          <w:sz w:val="22"/>
          <w:szCs w:val="22"/>
        </w:rPr>
        <w:t>t</w:t>
      </w:r>
      <w:r w:rsidR="00A034E1" w:rsidRPr="00A034E1">
        <w:rPr>
          <w:rFonts w:cs="Cambria"/>
          <w:spacing w:val="-1"/>
          <w:sz w:val="22"/>
          <w:szCs w:val="22"/>
        </w:rPr>
        <w:t>ni</w:t>
      </w:r>
      <w:r w:rsidR="00A034E1" w:rsidRPr="00A034E1">
        <w:rPr>
          <w:rFonts w:cs="Cambria"/>
          <w:sz w:val="22"/>
          <w:szCs w:val="22"/>
        </w:rPr>
        <w:t xml:space="preserve">h </w:t>
      </w:r>
      <w:r w:rsidR="00A034E1" w:rsidRPr="00A034E1">
        <w:rPr>
          <w:rFonts w:cs="Cambria"/>
          <w:spacing w:val="1"/>
          <w:sz w:val="22"/>
          <w:szCs w:val="22"/>
        </w:rPr>
        <w:t>s</w:t>
      </w:r>
      <w:r w:rsidR="00A034E1" w:rsidRPr="00A034E1">
        <w:rPr>
          <w:rFonts w:cs="Cambria"/>
          <w:sz w:val="22"/>
          <w:szCs w:val="22"/>
        </w:rPr>
        <w:t>re</w:t>
      </w:r>
      <w:r w:rsidR="00A034E1" w:rsidRPr="00A034E1">
        <w:rPr>
          <w:rFonts w:cs="Cambria"/>
          <w:spacing w:val="-2"/>
          <w:sz w:val="22"/>
          <w:szCs w:val="22"/>
        </w:rPr>
        <w:t>d</w:t>
      </w:r>
      <w:r w:rsidR="00A034E1" w:rsidRPr="00A034E1">
        <w:rPr>
          <w:rFonts w:cs="Cambria"/>
          <w:spacing w:val="1"/>
          <w:sz w:val="22"/>
          <w:szCs w:val="22"/>
        </w:rPr>
        <w:t>s</w:t>
      </w:r>
      <w:r w:rsidR="00A034E1" w:rsidRPr="00A034E1">
        <w:rPr>
          <w:rFonts w:cs="Cambria"/>
          <w:sz w:val="22"/>
          <w:szCs w:val="22"/>
        </w:rPr>
        <w:t>ta</w:t>
      </w:r>
      <w:r w:rsidR="00A034E1" w:rsidRPr="00A034E1">
        <w:rPr>
          <w:rFonts w:cs="Cambria"/>
          <w:spacing w:val="-1"/>
          <w:sz w:val="22"/>
          <w:szCs w:val="22"/>
        </w:rPr>
        <w:t>v</w:t>
      </w:r>
      <w:r w:rsidR="00A034E1" w:rsidRPr="00A034E1">
        <w:rPr>
          <w:rFonts w:cs="Cambria"/>
          <w:sz w:val="22"/>
          <w:szCs w:val="22"/>
        </w:rPr>
        <w:t xml:space="preserve">a </w:t>
      </w:r>
      <w:r w:rsidR="00A034E1" w:rsidRPr="00A034E1">
        <w:rPr>
          <w:rFonts w:cs="Cambria"/>
          <w:spacing w:val="-1"/>
          <w:sz w:val="22"/>
          <w:szCs w:val="22"/>
        </w:rPr>
        <w:t>p</w:t>
      </w:r>
      <w:r w:rsidR="00A034E1" w:rsidRPr="00A034E1">
        <w:rPr>
          <w:rFonts w:cs="Cambria"/>
          <w:sz w:val="22"/>
          <w:szCs w:val="22"/>
        </w:rPr>
        <w:t>e</w:t>
      </w:r>
      <w:r w:rsidR="00A034E1" w:rsidRPr="00A034E1">
        <w:rPr>
          <w:rFonts w:cs="Cambria"/>
          <w:spacing w:val="-2"/>
          <w:sz w:val="22"/>
          <w:szCs w:val="22"/>
        </w:rPr>
        <w:t>r</w:t>
      </w:r>
      <w:r w:rsidR="00A034E1" w:rsidRPr="00A034E1">
        <w:rPr>
          <w:rFonts w:cs="Cambria"/>
          <w:spacing w:val="1"/>
          <w:sz w:val="22"/>
          <w:szCs w:val="22"/>
        </w:rPr>
        <w:t>i</w:t>
      </w:r>
      <w:r w:rsidR="00A034E1" w:rsidRPr="00A034E1">
        <w:rPr>
          <w:rFonts w:cs="Cambria"/>
          <w:sz w:val="22"/>
          <w:szCs w:val="22"/>
        </w:rPr>
        <w:t>od otp</w:t>
      </w:r>
      <w:r w:rsidR="00A034E1" w:rsidRPr="00A034E1">
        <w:rPr>
          <w:rFonts w:cs="Cambria"/>
          <w:spacing w:val="-3"/>
          <w:sz w:val="22"/>
          <w:szCs w:val="22"/>
        </w:rPr>
        <w:t>l</w:t>
      </w:r>
      <w:r w:rsidR="00A034E1" w:rsidRPr="00A034E1">
        <w:rPr>
          <w:rFonts w:cs="Cambria"/>
          <w:sz w:val="22"/>
          <w:szCs w:val="22"/>
        </w:rPr>
        <w:t xml:space="preserve">ate </w:t>
      </w:r>
      <w:r w:rsidR="00A034E1" w:rsidRPr="00A034E1">
        <w:rPr>
          <w:rFonts w:cs="Cambria"/>
          <w:spacing w:val="-2"/>
          <w:sz w:val="22"/>
          <w:szCs w:val="22"/>
        </w:rPr>
        <w:t>ć</w:t>
      </w:r>
      <w:r w:rsidR="00A034E1" w:rsidRPr="00A034E1">
        <w:rPr>
          <w:rFonts w:cs="Cambria"/>
          <w:sz w:val="22"/>
          <w:szCs w:val="22"/>
        </w:rPr>
        <w:t xml:space="preserve">e </w:t>
      </w:r>
      <w:r w:rsidR="00A034E1" w:rsidRPr="00A034E1">
        <w:rPr>
          <w:rFonts w:cs="Cambria"/>
          <w:spacing w:val="-1"/>
          <w:sz w:val="22"/>
          <w:szCs w:val="22"/>
        </w:rPr>
        <w:t>b</w:t>
      </w:r>
      <w:r w:rsidR="00A034E1" w:rsidRPr="00A034E1">
        <w:rPr>
          <w:rFonts w:cs="Cambria"/>
          <w:spacing w:val="1"/>
          <w:sz w:val="22"/>
          <w:szCs w:val="22"/>
        </w:rPr>
        <w:t>i</w:t>
      </w:r>
      <w:r w:rsidR="00A034E1" w:rsidRPr="00A034E1">
        <w:rPr>
          <w:rFonts w:cs="Cambria"/>
          <w:sz w:val="22"/>
          <w:szCs w:val="22"/>
        </w:rPr>
        <w:t>ti</w:t>
      </w:r>
      <w:r w:rsidR="00654B60">
        <w:rPr>
          <w:rFonts w:cs="Cambria"/>
          <w:sz w:val="22"/>
          <w:szCs w:val="22"/>
        </w:rPr>
        <w:t xml:space="preserve"> </w:t>
      </w:r>
      <w:r w:rsidR="00A034E1" w:rsidRPr="00A034E1">
        <w:rPr>
          <w:rFonts w:cs="Cambria"/>
          <w:spacing w:val="-1"/>
          <w:sz w:val="22"/>
          <w:szCs w:val="22"/>
        </w:rPr>
        <w:t>n</w:t>
      </w:r>
      <w:r w:rsidR="00A034E1" w:rsidRPr="00A034E1">
        <w:rPr>
          <w:rFonts w:cs="Cambria"/>
          <w:sz w:val="22"/>
          <w:szCs w:val="22"/>
        </w:rPr>
        <w:t>e</w:t>
      </w:r>
      <w:r w:rsidR="00A034E1" w:rsidRPr="00A034E1">
        <w:rPr>
          <w:rFonts w:cs="Cambria"/>
          <w:spacing w:val="1"/>
          <w:sz w:val="22"/>
          <w:szCs w:val="22"/>
        </w:rPr>
        <w:t>š</w:t>
      </w:r>
      <w:r w:rsidR="00A034E1" w:rsidRPr="00A034E1">
        <w:rPr>
          <w:rFonts w:cs="Cambria"/>
          <w:spacing w:val="-3"/>
          <w:sz w:val="22"/>
          <w:szCs w:val="22"/>
        </w:rPr>
        <w:t>t</w:t>
      </w:r>
      <w:r w:rsidR="00A034E1" w:rsidRPr="00A034E1">
        <w:rPr>
          <w:rFonts w:cs="Cambria"/>
          <w:sz w:val="22"/>
          <w:szCs w:val="22"/>
        </w:rPr>
        <w:t xml:space="preserve">o </w:t>
      </w:r>
      <w:proofErr w:type="gramStart"/>
      <w:r w:rsidR="00A034E1" w:rsidRPr="00A034E1">
        <w:rPr>
          <w:rFonts w:cs="Cambria"/>
          <w:sz w:val="22"/>
          <w:szCs w:val="22"/>
        </w:rPr>
        <w:t>du</w:t>
      </w:r>
      <w:r w:rsidR="00A034E1" w:rsidRPr="00A034E1">
        <w:rPr>
          <w:rFonts w:cs="Cambria"/>
          <w:spacing w:val="-2"/>
          <w:sz w:val="22"/>
          <w:szCs w:val="22"/>
        </w:rPr>
        <w:t>ž</w:t>
      </w:r>
      <w:r w:rsidR="00A034E1" w:rsidRPr="00A034E1">
        <w:rPr>
          <w:rFonts w:cs="Cambria"/>
          <w:spacing w:val="1"/>
          <w:sz w:val="22"/>
          <w:szCs w:val="22"/>
        </w:rPr>
        <w:t>i</w:t>
      </w:r>
      <w:r w:rsidR="00A034E1" w:rsidRPr="00A034E1">
        <w:rPr>
          <w:rFonts w:cs="Cambria"/>
          <w:sz w:val="22"/>
          <w:szCs w:val="22"/>
        </w:rPr>
        <w:t>,</w:t>
      </w:r>
      <w:r w:rsidR="00A034E1" w:rsidRPr="00A034E1">
        <w:rPr>
          <w:rFonts w:cs="Cambria"/>
          <w:spacing w:val="1"/>
          <w:sz w:val="22"/>
          <w:szCs w:val="22"/>
        </w:rPr>
        <w:t>š</w:t>
      </w:r>
      <w:r w:rsidR="00A034E1" w:rsidRPr="00A034E1">
        <w:rPr>
          <w:rFonts w:cs="Cambria"/>
          <w:sz w:val="22"/>
          <w:szCs w:val="22"/>
        </w:rPr>
        <w:t>to</w:t>
      </w:r>
      <w:proofErr w:type="gramEnd"/>
      <w:r w:rsidR="00A034E1" w:rsidRPr="00A034E1">
        <w:rPr>
          <w:rFonts w:cs="Cambria"/>
          <w:sz w:val="22"/>
          <w:szCs w:val="22"/>
        </w:rPr>
        <w:t xml:space="preserve"> </w:t>
      </w:r>
      <w:r w:rsidR="00A034E1" w:rsidRPr="00A034E1">
        <w:rPr>
          <w:rFonts w:cs="Cambria"/>
          <w:spacing w:val="-2"/>
          <w:sz w:val="22"/>
          <w:szCs w:val="22"/>
        </w:rPr>
        <w:t>ć</w:t>
      </w:r>
      <w:r w:rsidR="00A034E1" w:rsidRPr="00A034E1">
        <w:rPr>
          <w:rFonts w:cs="Cambria"/>
          <w:sz w:val="22"/>
          <w:szCs w:val="22"/>
        </w:rPr>
        <w:t xml:space="preserve">e </w:t>
      </w:r>
      <w:r w:rsidR="00A034E1" w:rsidRPr="00A034E1">
        <w:rPr>
          <w:rFonts w:cs="Cambria"/>
          <w:spacing w:val="-1"/>
          <w:sz w:val="22"/>
          <w:szCs w:val="22"/>
        </w:rPr>
        <w:t>b</w:t>
      </w:r>
      <w:r w:rsidR="00A034E1" w:rsidRPr="00A034E1">
        <w:rPr>
          <w:rFonts w:cs="Cambria"/>
          <w:spacing w:val="1"/>
          <w:sz w:val="22"/>
          <w:szCs w:val="22"/>
        </w:rPr>
        <w:t>i</w:t>
      </w:r>
      <w:r w:rsidR="00A034E1" w:rsidRPr="00A034E1">
        <w:rPr>
          <w:rFonts w:cs="Cambria"/>
          <w:spacing w:val="-3"/>
          <w:sz w:val="22"/>
          <w:szCs w:val="22"/>
        </w:rPr>
        <w:t>t</w:t>
      </w:r>
      <w:r w:rsidR="00A034E1" w:rsidRPr="00A034E1">
        <w:rPr>
          <w:rFonts w:cs="Cambria"/>
          <w:sz w:val="22"/>
          <w:szCs w:val="22"/>
        </w:rPr>
        <w:t>i</w:t>
      </w:r>
      <w:r w:rsidR="00654B60">
        <w:rPr>
          <w:rFonts w:cs="Cambria"/>
          <w:sz w:val="22"/>
          <w:szCs w:val="22"/>
        </w:rPr>
        <w:t xml:space="preserve"> </w:t>
      </w:r>
      <w:r w:rsidR="00A034E1" w:rsidRPr="00A034E1">
        <w:rPr>
          <w:rFonts w:cs="Cambria"/>
          <w:sz w:val="22"/>
          <w:szCs w:val="22"/>
        </w:rPr>
        <w:t>urađe</w:t>
      </w:r>
      <w:r w:rsidR="00A034E1" w:rsidRPr="00A034E1">
        <w:rPr>
          <w:rFonts w:cs="Cambria"/>
          <w:spacing w:val="-3"/>
          <w:sz w:val="22"/>
          <w:szCs w:val="22"/>
        </w:rPr>
        <w:t>n</w:t>
      </w:r>
      <w:r w:rsidR="00A034E1" w:rsidRPr="00A034E1">
        <w:rPr>
          <w:rFonts w:cs="Cambria"/>
          <w:sz w:val="22"/>
          <w:szCs w:val="22"/>
        </w:rPr>
        <w:t>o u detal</w:t>
      </w:r>
      <w:r w:rsidR="00A034E1" w:rsidRPr="00A034E1">
        <w:rPr>
          <w:rFonts w:cs="Cambria"/>
          <w:spacing w:val="-1"/>
          <w:sz w:val="22"/>
          <w:szCs w:val="22"/>
        </w:rPr>
        <w:t>jn</w:t>
      </w:r>
      <w:r w:rsidR="00A034E1" w:rsidRPr="00A034E1">
        <w:rPr>
          <w:rFonts w:cs="Cambria"/>
          <w:sz w:val="22"/>
          <w:szCs w:val="22"/>
        </w:rPr>
        <w:t>oj</w:t>
      </w:r>
      <w:r w:rsidR="00654B60">
        <w:rPr>
          <w:rFonts w:cs="Cambria"/>
          <w:sz w:val="22"/>
          <w:szCs w:val="22"/>
        </w:rPr>
        <w:t xml:space="preserve"> </w:t>
      </w:r>
      <w:r w:rsidR="00A034E1" w:rsidRPr="00A034E1">
        <w:rPr>
          <w:rFonts w:cs="Cambria"/>
          <w:sz w:val="22"/>
          <w:szCs w:val="22"/>
        </w:rPr>
        <w:t>s</w:t>
      </w:r>
      <w:r w:rsidR="00A034E1" w:rsidRPr="00A034E1">
        <w:rPr>
          <w:rFonts w:cs="Cambria"/>
          <w:spacing w:val="-2"/>
          <w:sz w:val="22"/>
          <w:szCs w:val="22"/>
        </w:rPr>
        <w:t>t</w:t>
      </w:r>
      <w:r w:rsidR="00A034E1" w:rsidRPr="00A034E1">
        <w:rPr>
          <w:rFonts w:cs="Cambria"/>
          <w:sz w:val="22"/>
          <w:szCs w:val="22"/>
        </w:rPr>
        <w:t>u</w:t>
      </w:r>
      <w:r w:rsidR="00A034E1" w:rsidRPr="00A034E1">
        <w:rPr>
          <w:rFonts w:cs="Cambria"/>
          <w:spacing w:val="-2"/>
          <w:sz w:val="22"/>
          <w:szCs w:val="22"/>
        </w:rPr>
        <w:t>d</w:t>
      </w:r>
      <w:r w:rsidR="00A034E1" w:rsidRPr="00A034E1">
        <w:rPr>
          <w:rFonts w:cs="Cambria"/>
          <w:spacing w:val="1"/>
          <w:sz w:val="22"/>
          <w:szCs w:val="22"/>
        </w:rPr>
        <w:t>i</w:t>
      </w:r>
      <w:r w:rsidR="00A034E1" w:rsidRPr="00A034E1">
        <w:rPr>
          <w:rFonts w:cs="Cambria"/>
          <w:spacing w:val="-1"/>
          <w:sz w:val="22"/>
          <w:szCs w:val="22"/>
        </w:rPr>
        <w:t>j</w:t>
      </w:r>
      <w:r w:rsidR="00A034E1" w:rsidRPr="00A034E1">
        <w:rPr>
          <w:rFonts w:cs="Cambria"/>
          <w:sz w:val="22"/>
          <w:szCs w:val="22"/>
        </w:rPr>
        <w:t>i</w:t>
      </w:r>
      <w:r w:rsidR="00654B60">
        <w:rPr>
          <w:rFonts w:cs="Cambria"/>
          <w:sz w:val="22"/>
          <w:szCs w:val="22"/>
        </w:rPr>
        <w:t xml:space="preserve"> </w:t>
      </w:r>
      <w:r w:rsidR="00A034E1" w:rsidRPr="00A034E1">
        <w:rPr>
          <w:rFonts w:cs="Cambria"/>
          <w:sz w:val="22"/>
          <w:szCs w:val="22"/>
        </w:rPr>
        <w:t>op</w:t>
      </w:r>
      <w:r w:rsidR="00A034E1" w:rsidRPr="00A034E1">
        <w:rPr>
          <w:rFonts w:cs="Cambria"/>
          <w:spacing w:val="-1"/>
          <w:sz w:val="22"/>
          <w:szCs w:val="22"/>
        </w:rPr>
        <w:t>r</w:t>
      </w:r>
      <w:r w:rsidR="00A034E1" w:rsidRPr="00A034E1">
        <w:rPr>
          <w:rFonts w:cs="Cambria"/>
          <w:sz w:val="22"/>
          <w:szCs w:val="22"/>
        </w:rPr>
        <w:t>av</w:t>
      </w:r>
      <w:r w:rsidR="00A034E1" w:rsidRPr="00A034E1">
        <w:rPr>
          <w:rFonts w:cs="Cambria"/>
          <w:spacing w:val="-1"/>
          <w:sz w:val="22"/>
          <w:szCs w:val="22"/>
        </w:rPr>
        <w:t>d</w:t>
      </w:r>
      <w:r w:rsidR="00A034E1" w:rsidRPr="00A034E1">
        <w:rPr>
          <w:rFonts w:cs="Cambria"/>
          <w:sz w:val="22"/>
          <w:szCs w:val="22"/>
        </w:rPr>
        <w:t>a</w:t>
      </w:r>
      <w:r w:rsidR="00A034E1" w:rsidRPr="00A034E1">
        <w:rPr>
          <w:rFonts w:cs="Cambria"/>
          <w:spacing w:val="-3"/>
          <w:sz w:val="22"/>
          <w:szCs w:val="22"/>
        </w:rPr>
        <w:t>n</w:t>
      </w:r>
      <w:r w:rsidR="00A034E1" w:rsidRPr="00A034E1">
        <w:rPr>
          <w:rFonts w:cs="Cambria"/>
          <w:sz w:val="22"/>
          <w:szCs w:val="22"/>
        </w:rPr>
        <w:t>o</w:t>
      </w:r>
      <w:r w:rsidR="00A034E1" w:rsidRPr="00A034E1">
        <w:rPr>
          <w:rFonts w:cs="Cambria"/>
          <w:spacing w:val="1"/>
          <w:sz w:val="22"/>
          <w:szCs w:val="22"/>
        </w:rPr>
        <w:t>s</w:t>
      </w:r>
      <w:r w:rsidR="00A034E1" w:rsidRPr="00A034E1">
        <w:rPr>
          <w:rFonts w:cs="Cambria"/>
          <w:spacing w:val="-3"/>
          <w:sz w:val="22"/>
          <w:szCs w:val="22"/>
        </w:rPr>
        <w:t>t</w:t>
      </w:r>
      <w:r w:rsidR="00A034E1" w:rsidRPr="00A034E1">
        <w:rPr>
          <w:rFonts w:cs="Cambria"/>
          <w:spacing w:val="1"/>
          <w:sz w:val="22"/>
          <w:szCs w:val="22"/>
        </w:rPr>
        <w:t>i</w:t>
      </w:r>
      <w:r w:rsidR="00A034E1" w:rsidRPr="00A034E1">
        <w:rPr>
          <w:rFonts w:cs="Cambria"/>
          <w:sz w:val="22"/>
          <w:szCs w:val="22"/>
        </w:rPr>
        <w:t>.</w:t>
      </w:r>
    </w:p>
    <w:p w:rsidR="00A842F6" w:rsidRPr="00A034E1" w:rsidRDefault="00A842F6" w:rsidP="00A034E1">
      <w:pPr>
        <w:autoSpaceDE w:val="0"/>
        <w:autoSpaceDN w:val="0"/>
        <w:adjustRightInd w:val="0"/>
        <w:rPr>
          <w:rFonts w:cs="Arial"/>
          <w:sz w:val="22"/>
          <w:szCs w:val="22"/>
        </w:rPr>
      </w:pPr>
    </w:p>
    <w:sectPr w:rsidR="00A842F6" w:rsidRPr="00A034E1" w:rsidSect="00393A4E">
      <w:type w:val="continuous"/>
      <w:pgSz w:w="11907" w:h="16839" w:code="9"/>
      <w:pgMar w:top="54" w:right="922" w:bottom="1350" w:left="1267" w:header="288" w:footer="72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A578F" w:rsidRDefault="000A578F">
      <w:r>
        <w:separator/>
      </w:r>
    </w:p>
  </w:endnote>
  <w:endnote w:type="continuationSeparator" w:id="0">
    <w:p w:rsidR="000A578F" w:rsidRDefault="000A57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MT">
    <w:altName w:val="Malgun Gothic Semilight"/>
    <w:panose1 w:val="00000000000000000000"/>
    <w:charset w:val="80"/>
    <w:family w:val="auto"/>
    <w:notTrueType/>
    <w:pitch w:val="default"/>
    <w:sig w:usb0="00000000" w:usb1="080F0000" w:usb2="00000010" w:usb3="00000000" w:csb0="00120000" w:csb1="00000000"/>
  </w:font>
  <w:font w:name="Arial">
    <w:panose1 w:val="020B0604020202020204"/>
    <w:charset w:val="EE"/>
    <w:family w:val="swiss"/>
    <w:pitch w:val="variable"/>
    <w:sig w:usb0="E0002EFF" w:usb1="C000785B" w:usb2="00000009" w:usb3="00000000" w:csb0="000001FF" w:csb1="00000000"/>
  </w:font>
  <w:font w:name="TimesNewRoman">
    <w:altName w:val="Yu Gothic UI"/>
    <w:panose1 w:val="00000000000000000000"/>
    <w:charset w:val="00"/>
    <w:family w:val="roman"/>
    <w:notTrueType/>
    <w:pitch w:val="default"/>
    <w:sig w:usb0="00000007" w:usb1="08070000" w:usb2="00000010" w:usb3="00000000" w:csb0="00020003" w:csb1="00000000"/>
  </w:font>
  <w:font w:name="Calibri">
    <w:panose1 w:val="020F0502020204030204"/>
    <w:charset w:val="EE"/>
    <w:family w:val="swiss"/>
    <w:pitch w:val="variable"/>
    <w:sig w:usb0="E0002AFF" w:usb1="C000247B" w:usb2="00000009" w:usb3="00000000" w:csb0="000001FF" w:csb1="00000000"/>
  </w:font>
  <w:font w:name="Arial-ItalicMT">
    <w:altName w:val="Times New Roman"/>
    <w:panose1 w:val="00000000000000000000"/>
    <w:charset w:val="00"/>
    <w:family w:val="swiss"/>
    <w:notTrueType/>
    <w:pitch w:val="default"/>
    <w:sig w:usb0="00000007" w:usb1="08070000" w:usb2="00000010" w:usb3="00000000" w:csb0="00020003" w:csb1="00000000"/>
  </w:font>
  <w:font w:name="GillSans">
    <w:panose1 w:val="020B0602020204020204"/>
    <w:charset w:val="00"/>
    <w:family w:val="swiss"/>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Times New Roman YU">
    <w:altName w:val="Times New Roman"/>
    <w:charset w:val="00"/>
    <w:family w:val="roman"/>
    <w:pitch w:val="variable"/>
    <w:sig w:usb0="00000003" w:usb1="00000000" w:usb2="00000000" w:usb3="00000000" w:csb0="00000001" w:csb1="00000000"/>
  </w:font>
  <w:font w:name="MS Shell Dlg">
    <w:panose1 w:val="020B0604020202020204"/>
    <w:charset w:val="00"/>
    <w:family w:val="swiss"/>
    <w:pitch w:val="variable"/>
    <w:sig w:usb0="E5002EFF" w:usb1="C000605B" w:usb2="00000029" w:usb3="00000000" w:csb0="000101FF" w:csb1="00000000"/>
  </w:font>
  <w:font w:name="YU Times New Roman">
    <w:altName w:val="Courier New"/>
    <w:charset w:val="00"/>
    <w:family w:val="roman"/>
    <w:pitch w:val="variable"/>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Mincho">
    <w:altName w:val="Yu Gothic UI"/>
    <w:panose1 w:val="02020609040205080304"/>
    <w:charset w:val="80"/>
    <w:family w:val="roman"/>
    <w:notTrueType/>
    <w:pitch w:val="fixed"/>
    <w:sig w:usb0="00000000" w:usb1="08070000" w:usb2="00000010" w:usb3="00000000" w:csb0="00020000"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TimesRoman">
    <w:altName w:val="Times New Roman"/>
    <w:charset w:val="00"/>
    <w:family w:val="auto"/>
    <w:pitch w:val="variable"/>
    <w:sig w:usb0="00000083" w:usb1="00000000" w:usb2="00000000" w:usb3="00000000" w:csb0="00000009" w:csb1="00000000"/>
  </w:font>
  <w:font w:name="KJBNWE+MyriadPro-Regular">
    <w:altName w:val="Myriad Pro"/>
    <w:panose1 w:val="00000000000000000000"/>
    <w:charset w:val="00"/>
    <w:family w:val="swiss"/>
    <w:notTrueType/>
    <w:pitch w:val="default"/>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StarSymbol">
    <w:altName w:val="MS Gothic"/>
    <w:charset w:val="80"/>
    <w:family w:val="auto"/>
    <w:pitch w:val="default"/>
  </w:font>
  <w:font w:name="Verdana">
    <w:panose1 w:val="020B0604030504040204"/>
    <w:charset w:val="EE"/>
    <w:family w:val="swiss"/>
    <w:pitch w:val="variable"/>
    <w:sig w:usb0="A00006FF" w:usb1="4000205B" w:usb2="00000010" w:usb3="00000000" w:csb0="0000019F" w:csb1="00000000"/>
  </w:font>
  <w:font w:name="Arno Pro">
    <w:altName w:val="Times New Roman"/>
    <w:panose1 w:val="00000000000000000000"/>
    <w:charset w:val="00"/>
    <w:family w:val="roman"/>
    <w:notTrueType/>
    <w:pitch w:val="default"/>
    <w:sig w:usb0="00000003" w:usb1="00000000" w:usb2="00000000" w:usb3="00000000" w:csb0="00000001" w:csb1="00000000"/>
  </w:font>
  <w:font w:name="Cambria-Bold">
    <w:altName w:val="MS Gothic"/>
    <w:panose1 w:val="00000000000000000000"/>
    <w:charset w:val="80"/>
    <w:family w:val="auto"/>
    <w:notTrueType/>
    <w:pitch w:val="default"/>
    <w:sig w:usb0="00000003" w:usb1="08070000" w:usb2="00000010" w:usb3="00000000" w:csb0="00020001" w:csb1="00000000"/>
  </w:font>
  <w:font w:name="Cambria-BoldItalic">
    <w:panose1 w:val="00000000000000000000"/>
    <w:charset w:val="00"/>
    <w:family w:val="swiss"/>
    <w:notTrueType/>
    <w:pitch w:val="default"/>
    <w:sig w:usb0="00000003" w:usb1="08070000" w:usb2="00000010" w:usb3="00000000" w:csb0="00020001" w:csb1="00000000"/>
  </w:font>
  <w:font w:name="Cambria-Italic">
    <w:altName w:val="MS Gothic"/>
    <w:panose1 w:val="00000000000000000000"/>
    <w:charset w:val="00"/>
    <w:family w:val="swiss"/>
    <w:notTrueType/>
    <w:pitch w:val="default"/>
    <w:sig w:usb0="00000003" w:usb1="08070000" w:usb2="00000010" w:usb3="00000000" w:csb0="00020001" w:csb1="00000000"/>
  </w:font>
  <w:font w:name="Constantia">
    <w:panose1 w:val="02030602050306030303"/>
    <w:charset w:val="EE"/>
    <w:family w:val="roman"/>
    <w:pitch w:val="variable"/>
    <w:sig w:usb0="A00002EF" w:usb1="4000204B" w:usb2="00000000" w:usb3="00000000" w:csb0="0000019F" w:csb1="00000000"/>
  </w:font>
  <w:font w:name="ArialMT">
    <w:altName w:val="Arial"/>
    <w:panose1 w:val="00000000000000000000"/>
    <w:charset w:val="00"/>
    <w:family w:val="swiss"/>
    <w:notTrueType/>
    <w:pitch w:val="default"/>
    <w:sig w:usb0="00000007" w:usb1="08070000" w:usb2="00000010" w:usb3="00000000" w:csb0="00020003" w:csb1="00000000"/>
  </w:font>
  <w:font w:name="LucidaFaxYuSciiRegular">
    <w:altName w:val="Arial"/>
    <w:panose1 w:val="00000000000000000000"/>
    <w:charset w:val="00"/>
    <w:family w:val="swiss"/>
    <w:notTrueType/>
    <w:pitch w:val="default"/>
    <w:sig w:usb0="00000003" w:usb1="00000000" w:usb2="00000000" w:usb3="00000000" w:csb0="00000001" w:csb1="00000000"/>
  </w:font>
  <w:font w:name="ArialNarrow">
    <w:altName w:val="Times New Roman"/>
    <w:panose1 w:val="00000000000000000000"/>
    <w:charset w:val="00"/>
    <w:family w:val="swiss"/>
    <w:notTrueType/>
    <w:pitch w:val="default"/>
    <w:sig w:usb0="00000003" w:usb1="08070000" w:usb2="00000010" w:usb3="00000000" w:csb0="00020001" w:csb1="00000000"/>
  </w:font>
  <w:font w:name="Cambria Math">
    <w:panose1 w:val="02040503050406030204"/>
    <w:charset w:val="EE"/>
    <w:family w:val="roman"/>
    <w:pitch w:val="variable"/>
    <w:sig w:usb0="E00006FF" w:usb1="420024FF" w:usb2="02000000" w:usb3="00000000" w:csb0="0000019F" w:csb1="00000000"/>
  </w:font>
  <w:font w:name="Constantia,Italic-Identity-H">
    <w:altName w:val="MS Mincho"/>
    <w:panose1 w:val="00000000000000000000"/>
    <w:charset w:val="80"/>
    <w:family w:val="auto"/>
    <w:notTrueType/>
    <w:pitch w:val="default"/>
    <w:sig w:usb0="00000001" w:usb1="08070000" w:usb2="00000010" w:usb3="00000000" w:csb0="00020000" w:csb1="00000000"/>
  </w:font>
  <w:font w:name="Constantia-Identity-H">
    <w:altName w:val="Times New Roman"/>
    <w:panose1 w:val="00000000000000000000"/>
    <w:charset w:val="EE"/>
    <w:family w:val="auto"/>
    <w:notTrueType/>
    <w:pitch w:val="default"/>
    <w:sig w:usb0="00000005" w:usb1="00000000" w:usb2="00000000" w:usb3="00000000" w:csb0="00000002" w:csb1="00000000"/>
  </w:font>
  <w:font w:name="TT28Co00">
    <w:altName w:val="Arial Unicode MS"/>
    <w:panose1 w:val="00000000000000000000"/>
    <w:charset w:val="80"/>
    <w:family w:val="swiss"/>
    <w:notTrueType/>
    <w:pitch w:val="default"/>
    <w:sig w:usb0="00000001" w:usb1="08070000" w:usb2="00000010" w:usb3="00000000" w:csb0="00020000" w:csb1="00000000"/>
  </w:font>
  <w:font w:name="Arial,Bold">
    <w:altName w:val="Arial Unicode MS"/>
    <w:panose1 w:val="00000000000000000000"/>
    <w:charset w:val="80"/>
    <w:family w:val="auto"/>
    <w:notTrueType/>
    <w:pitch w:val="default"/>
    <w:sig w:usb0="00000000" w:usb1="08070000" w:usb2="00000010" w:usb3="00000000" w:csb0="00020000" w:csb1="00000000"/>
  </w:font>
  <w:font w:name="Arial-BoldMT">
    <w:altName w:val="Arial"/>
    <w:panose1 w:val="00000000000000000000"/>
    <w:charset w:val="EE"/>
    <w:family w:val="auto"/>
    <w:notTrueType/>
    <w:pitch w:val="default"/>
    <w:sig w:usb0="00000005" w:usb1="00000000" w:usb2="00000000" w:usb3="00000000" w:csb0="00000002" w:csb1="00000000"/>
  </w:font>
  <w:font w:name="Helvetica">
    <w:panose1 w:val="020B0604020202020204"/>
    <w:charset w:val="00"/>
    <w:family w:val="swiss"/>
    <w:pitch w:val="variable"/>
    <w:sig w:usb0="00000003" w:usb1="00000000" w:usb2="00000000" w:usb3="00000000" w:csb0="00000001" w:csb1="00000000"/>
  </w:font>
  <w:font w:name="Times-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4D21" w:rsidRPr="006D7C84" w:rsidRDefault="00E74D21" w:rsidP="007948C8">
    <w:pPr>
      <w:rPr>
        <w:rFonts w:cs="Arial"/>
        <w:color w:val="244061"/>
        <w:sz w:val="16"/>
        <w:szCs w:val="16"/>
      </w:rPr>
    </w:pPr>
  </w:p>
  <w:p w:rsidR="00E74D21" w:rsidRPr="00E7529D" w:rsidRDefault="00E74D21" w:rsidP="00FD49EF">
    <w:pPr>
      <w:pStyle w:val="Footer"/>
      <w:jc w:val="center"/>
      <w:rPr>
        <w:rFonts w:ascii="Arial Narrow" w:hAnsi="Arial Narrow"/>
        <w:color w:val="7F7F7F"/>
        <w:sz w:val="20"/>
        <w:szCs w:val="20"/>
      </w:rPr>
    </w:pPr>
    <w:r>
      <w:tab/>
    </w:r>
    <w:r w:rsidRPr="00C91A08">
      <w:rPr>
        <w:rFonts w:cs="Arial"/>
        <w:color w:val="7F7F7F"/>
        <w:sz w:val="16"/>
        <w:szCs w:val="16"/>
      </w:rPr>
      <w:t xml:space="preserve">LOKALNA STUDIJA LOKACIJE </w:t>
    </w:r>
    <w:r w:rsidRPr="00C91A08">
      <w:rPr>
        <w:rFonts w:ascii="Arial Narrow" w:hAnsi="Arial Narrow" w:cs="Arial"/>
        <w:color w:val="7F7F7F"/>
        <w:sz w:val="16"/>
        <w:szCs w:val="16"/>
      </w:rPr>
      <w:t xml:space="preserve">mHE “LJEŠTANICA”                                       </w:t>
    </w:r>
  </w:p>
  <w:p w:rsidR="00E74D21" w:rsidRPr="00F113EA" w:rsidRDefault="00E74D21" w:rsidP="00FD49EF">
    <w:pPr>
      <w:pStyle w:val="Footer"/>
      <w:tabs>
        <w:tab w:val="right" w:pos="10440"/>
      </w:tabs>
      <w:ind w:right="-1080"/>
      <w:rPr>
        <w:color w:val="365F91"/>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4D21" w:rsidRPr="00B41EAF" w:rsidRDefault="00E74D21" w:rsidP="003E3397">
    <w:pPr>
      <w:pStyle w:val="Footer"/>
      <w:jc w:val="center"/>
      <w:rPr>
        <w:color w:val="7F7F7F"/>
      </w:rPr>
    </w:pPr>
  </w:p>
  <w:p w:rsidR="00E74D21" w:rsidRPr="00E7529D" w:rsidRDefault="00E74D21" w:rsidP="00181314">
    <w:pPr>
      <w:pStyle w:val="Footer"/>
      <w:rPr>
        <w:rFonts w:ascii="Arial Narrow" w:hAnsi="Arial Narrow"/>
        <w:sz w:val="20"/>
        <w:szCs w:val="20"/>
        <w:lang w:val="sr-Latn-CS"/>
      </w:rPr>
    </w:pPr>
    <w:r>
      <w:rPr>
        <w:rFonts w:ascii="Calibri" w:hAnsi="Calibri"/>
        <w:lang w:val="sr-Latn-CS"/>
      </w:rPr>
      <w:tab/>
    </w:r>
    <w:r w:rsidRPr="00E7529D">
      <w:rPr>
        <w:rFonts w:ascii="Arial Narrow" w:hAnsi="Arial Narrow" w:cs="Arial"/>
        <w:color w:val="7F7F7F"/>
        <w:sz w:val="20"/>
        <w:szCs w:val="20"/>
      </w:rPr>
      <w:t>LSL “</w:t>
    </w:r>
    <w:r>
      <w:rPr>
        <w:rFonts w:ascii="Arial Narrow" w:hAnsi="Arial Narrow" w:cs="Arial"/>
        <w:color w:val="7F7F7F"/>
        <w:sz w:val="20"/>
        <w:szCs w:val="20"/>
      </w:rPr>
      <w:t>mHE Ljestanica</w:t>
    </w:r>
    <w:r w:rsidRPr="00E7529D">
      <w:rPr>
        <w:rFonts w:ascii="Arial Narrow" w:hAnsi="Arial Narrow" w:cs="Arial"/>
        <w:color w:val="7F7F7F"/>
        <w:sz w:val="20"/>
        <w:szCs w:val="20"/>
      </w:rPr>
      <w:t>”</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A578F" w:rsidRDefault="000A578F">
      <w:r>
        <w:separator/>
      </w:r>
    </w:p>
  </w:footnote>
  <w:footnote w:type="continuationSeparator" w:id="0">
    <w:p w:rsidR="000A578F" w:rsidRDefault="000A578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4D21" w:rsidRDefault="00E74D21">
    <w:pPr>
      <w:pStyle w:val="Header"/>
    </w:pPr>
    <w:r>
      <w:rPr>
        <w:noProof/>
        <w:lang w:val="sr-Latn-ME" w:eastAsia="sr-Latn-ME"/>
      </w:rPr>
      <w:drawing>
        <wp:anchor distT="0" distB="0" distL="114300" distR="114300" simplePos="0" relativeHeight="251663872" behindDoc="0" locked="0" layoutInCell="1" allowOverlap="1" wp14:anchorId="7D0558B7" wp14:editId="51295F70">
          <wp:simplePos x="0" y="0"/>
          <wp:positionH relativeFrom="column">
            <wp:posOffset>-158115</wp:posOffset>
          </wp:positionH>
          <wp:positionV relativeFrom="paragraph">
            <wp:posOffset>-60325</wp:posOffset>
          </wp:positionV>
          <wp:extent cx="866775" cy="609600"/>
          <wp:effectExtent l="19050" t="0" r="9525" b="0"/>
          <wp:wrapSquare wrapText="bothSides"/>
          <wp:docPr id="39" name="Picture 13" descr="CAU pecat planovi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U pecat planovi Model (1).jpg"/>
                  <pic:cNvPicPr>
                    <a:picLocks noChangeAspect="1" noChangeArrowheads="1"/>
                  </pic:cNvPicPr>
                </pic:nvPicPr>
                <pic:blipFill>
                  <a:blip r:embed="rId1"/>
                  <a:srcRect/>
                  <a:stretch>
                    <a:fillRect/>
                  </a:stretch>
                </pic:blipFill>
                <pic:spPr bwMode="auto">
                  <a:xfrm>
                    <a:off x="0" y="0"/>
                    <a:ext cx="866775" cy="609600"/>
                  </a:xfrm>
                  <a:prstGeom prst="rect">
                    <a:avLst/>
                  </a:prstGeom>
                  <a:noFill/>
                  <a:ln w="9525">
                    <a:noFill/>
                    <a:miter lim="800000"/>
                    <a:headEnd/>
                    <a:tailEnd/>
                  </a:ln>
                </pic:spPr>
              </pic:pic>
            </a:graphicData>
          </a:graphic>
        </wp:anchor>
      </w:drawing>
    </w:r>
  </w:p>
  <w:p w:rsidR="00E74D21" w:rsidRDefault="00E74D21">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4D21" w:rsidRDefault="00E74D21" w:rsidP="00F827B7">
    <w:pPr>
      <w:pStyle w:val="Footer"/>
      <w:tabs>
        <w:tab w:val="right" w:pos="10440"/>
      </w:tabs>
      <w:ind w:right="-1080"/>
      <w:jc w:val="right"/>
      <w:rPr>
        <w:rFonts w:cs="Arial"/>
      </w:rPr>
    </w:pPr>
    <w:r>
      <w:rPr>
        <w:rFonts w:cs="Arial"/>
        <w:b w:val="0"/>
        <w:bCs w:val="0"/>
        <w:noProof/>
        <w:lang w:val="sr-Latn-ME" w:eastAsia="sr-Latn-ME"/>
      </w:rPr>
      <w:drawing>
        <wp:anchor distT="0" distB="0" distL="114300" distR="114300" simplePos="0" relativeHeight="251654144" behindDoc="0" locked="0" layoutInCell="1" allowOverlap="1" wp14:anchorId="4566B0A2" wp14:editId="0F930FDF">
          <wp:simplePos x="0" y="0"/>
          <wp:positionH relativeFrom="margin">
            <wp:align>left</wp:align>
          </wp:positionH>
          <wp:positionV relativeFrom="paragraph">
            <wp:posOffset>-239395</wp:posOffset>
          </wp:positionV>
          <wp:extent cx="762000" cy="535305"/>
          <wp:effectExtent l="0" t="0" r="0" b="0"/>
          <wp:wrapSquare wrapText="bothSides"/>
          <wp:docPr id="49" name="Picture 13" descr="CAU pecat planovi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U pecat planovi Model (1).jpg"/>
                  <pic:cNvPicPr>
                    <a:picLocks noChangeAspect="1" noChangeArrowheads="1"/>
                  </pic:cNvPicPr>
                </pic:nvPicPr>
                <pic:blipFill>
                  <a:blip r:embed="rId1"/>
                  <a:srcRect/>
                  <a:stretch>
                    <a:fillRect/>
                  </a:stretch>
                </pic:blipFill>
                <pic:spPr bwMode="auto">
                  <a:xfrm>
                    <a:off x="0" y="0"/>
                    <a:ext cx="762000" cy="5353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cs="Arial"/>
        <w:noProof/>
        <w:lang w:val="sr-Latn-ME" w:eastAsia="sr-Latn-ME"/>
      </w:rPr>
      <mc:AlternateContent>
        <mc:Choice Requires="wps">
          <w:drawing>
            <wp:anchor distT="0" distB="0" distL="114300" distR="114300" simplePos="0" relativeHeight="251652096" behindDoc="1" locked="0" layoutInCell="1" allowOverlap="1" wp14:anchorId="75AD84E5" wp14:editId="1CD037D6">
              <wp:simplePos x="0" y="0"/>
              <wp:positionH relativeFrom="column">
                <wp:posOffset>-700405</wp:posOffset>
              </wp:positionH>
              <wp:positionV relativeFrom="paragraph">
                <wp:posOffset>222885</wp:posOffset>
              </wp:positionV>
              <wp:extent cx="169287825" cy="285115"/>
              <wp:effectExtent l="0" t="0" r="9525" b="27940"/>
              <wp:wrapThrough wrapText="bothSides">
                <wp:wrapPolygon edited="0">
                  <wp:start x="19902" y="0"/>
                  <wp:lineTo x="0" y="9063"/>
                  <wp:lineTo x="0" y="22657"/>
                  <wp:lineTo x="1277" y="22657"/>
                  <wp:lineTo x="21599" y="13594"/>
                  <wp:lineTo x="21599" y="0"/>
                  <wp:lineTo x="19902" y="0"/>
                </wp:wrapPolygon>
              </wp:wrapThrough>
              <wp:docPr id="20"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9287825" cy="285115"/>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5DED09" id="_x0000_t32" coordsize="21600,21600" o:spt="32" o:oned="t" path="m,l21600,21600e" filled="f">
              <v:path arrowok="t" fillok="f" o:connecttype="none"/>
              <o:lock v:ext="edit" shapetype="t"/>
            </v:shapetype>
            <v:shape id="AutoShape 6" o:spid="_x0000_s1026" type="#_x0000_t32" style="position:absolute;margin-left:-55.15pt;margin-top:17.55pt;width:13329.75pt;height:22.4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" strokecolor="gray">
              <w10:wrap type="through"/>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1"/>
    <w:lvl w:ilvl="0">
      <w:start w:val="1"/>
      <w:numFmt w:val="none"/>
      <w:pStyle w:val="EndnoteText"/>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A"/>
    <w:multiLevelType w:val="singleLevel"/>
    <w:tmpl w:val="0000000A"/>
    <w:name w:val="WW8Num18"/>
    <w:lvl w:ilvl="0">
      <w:start w:val="1"/>
      <w:numFmt w:val="lowerRoman"/>
      <w:lvlText w:val="(%1)"/>
      <w:lvlJc w:val="left"/>
      <w:pPr>
        <w:tabs>
          <w:tab w:val="num" w:pos="1080"/>
        </w:tabs>
        <w:ind w:left="1080" w:hanging="720"/>
      </w:pPr>
      <w:rPr>
        <w:b w:val="0"/>
      </w:rPr>
    </w:lvl>
  </w:abstractNum>
  <w:abstractNum w:abstractNumId="2" w15:restartNumberingAfterBreak="0">
    <w:nsid w:val="0000000B"/>
    <w:multiLevelType w:val="singleLevel"/>
    <w:tmpl w:val="0000000B"/>
    <w:name w:val="WW8Num24"/>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C"/>
    <w:multiLevelType w:val="singleLevel"/>
    <w:tmpl w:val="0000000C"/>
    <w:name w:val="WW8Num25"/>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E"/>
    <w:multiLevelType w:val="multilevel"/>
    <w:tmpl w:val="0000000E"/>
    <w:name w:val="WW8Num29"/>
    <w:lvl w:ilvl="0">
      <w:numFmt w:val="bullet"/>
      <w:lvlText w:val="-"/>
      <w:lvlJc w:val="left"/>
      <w:pPr>
        <w:tabs>
          <w:tab w:val="num" w:pos="720"/>
        </w:tabs>
        <w:ind w:left="720" w:hanging="360"/>
      </w:pPr>
      <w:rPr>
        <w:rFonts w:ascii="Times New Roman" w:hAnsi="Times New Roman" w:cs="Times New Roman"/>
      </w:rPr>
    </w:lvl>
    <w:lvl w:ilvl="1">
      <w:start w:val="1"/>
      <w:numFmt w:val="bullet"/>
      <w:lvlText w:val="-"/>
      <w:lvlJc w:val="left"/>
      <w:pPr>
        <w:tabs>
          <w:tab w:val="num" w:pos="1440"/>
        </w:tabs>
        <w:ind w:left="1440" w:hanging="360"/>
      </w:pPr>
      <w:rPr>
        <w:rFonts w:ascii="Times New Roman" w:hAnsi="Times New Roman"/>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5" w15:restartNumberingAfterBreak="0">
    <w:nsid w:val="007E007D"/>
    <w:multiLevelType w:val="multilevel"/>
    <w:tmpl w:val="5D24A1AE"/>
    <w:lvl w:ilvl="0">
      <w:start w:val="4"/>
      <w:numFmt w:val="decimal"/>
      <w:lvlText w:val="%1."/>
      <w:lvlJc w:val="left"/>
      <w:pPr>
        <w:ind w:left="360" w:hanging="360"/>
      </w:pPr>
      <w:rPr>
        <w:rFonts w:hint="default"/>
      </w:rPr>
    </w:lvl>
    <w:lvl w:ilvl="1">
      <w:start w:val="4"/>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6" w15:restartNumberingAfterBreak="0">
    <w:nsid w:val="007E08D5"/>
    <w:multiLevelType w:val="hybridMultilevel"/>
    <w:tmpl w:val="1F6274F8"/>
    <w:lvl w:ilvl="0" w:tplc="04090005">
      <w:start w:val="1"/>
      <w:numFmt w:val="bullet"/>
      <w:lvlText w:val=""/>
      <w:lvlJc w:val="left"/>
      <w:pPr>
        <w:ind w:left="360" w:hanging="360"/>
      </w:pPr>
      <w:rPr>
        <w:rFonts w:ascii="Wingdings" w:hAnsi="Wingdings" w:hint="default"/>
      </w:rPr>
    </w:lvl>
    <w:lvl w:ilvl="1" w:tplc="04090005">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18F6D98"/>
    <w:multiLevelType w:val="hybridMultilevel"/>
    <w:tmpl w:val="0EF8B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27B4D34"/>
    <w:multiLevelType w:val="hybridMultilevel"/>
    <w:tmpl w:val="EDC2D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BE6C582">
      <w:numFmt w:val="bullet"/>
      <w:lvlText w:val="•"/>
      <w:lvlJc w:val="left"/>
      <w:pPr>
        <w:ind w:left="2160" w:hanging="360"/>
      </w:pPr>
      <w:rPr>
        <w:rFonts w:ascii="Arial Narrow" w:eastAsia="SymbolMT" w:hAnsi="Arial Narrow"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3D601E"/>
    <w:multiLevelType w:val="hybridMultilevel"/>
    <w:tmpl w:val="6A04BB26"/>
    <w:lvl w:ilvl="0" w:tplc="AC02590C">
      <w:numFmt w:val="bullet"/>
      <w:lvlText w:val="-"/>
      <w:lvlJc w:val="left"/>
      <w:pPr>
        <w:ind w:left="1429" w:hanging="360"/>
      </w:pPr>
      <w:rPr>
        <w:rFonts w:ascii="Arial Narrow" w:eastAsia="Times New Roman" w:hAnsi="Arial Narrow" w:cs="TimesNew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 w15:restartNumberingAfterBreak="0">
    <w:nsid w:val="0378497A"/>
    <w:multiLevelType w:val="hybridMultilevel"/>
    <w:tmpl w:val="274AB736"/>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31087F"/>
    <w:multiLevelType w:val="hybridMultilevel"/>
    <w:tmpl w:val="2FE6E3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92918F3"/>
    <w:multiLevelType w:val="hybridMultilevel"/>
    <w:tmpl w:val="3C609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9F4FF4"/>
    <w:multiLevelType w:val="hybridMultilevel"/>
    <w:tmpl w:val="BFA0129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0CFD6E27"/>
    <w:multiLevelType w:val="hybridMultilevel"/>
    <w:tmpl w:val="18CCADC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D8255B3"/>
    <w:multiLevelType w:val="hybridMultilevel"/>
    <w:tmpl w:val="15248ACE"/>
    <w:lvl w:ilvl="0" w:tplc="AC02590C">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770CFC"/>
    <w:multiLevelType w:val="hybridMultilevel"/>
    <w:tmpl w:val="3BDA6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3A4915"/>
    <w:multiLevelType w:val="hybridMultilevel"/>
    <w:tmpl w:val="E1368836"/>
    <w:lvl w:ilvl="0" w:tplc="04090001">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9446AD3"/>
    <w:multiLevelType w:val="hybridMultilevel"/>
    <w:tmpl w:val="2848AE98"/>
    <w:lvl w:ilvl="0" w:tplc="05A017B6">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98411EF"/>
    <w:multiLevelType w:val="hybridMultilevel"/>
    <w:tmpl w:val="D80AA0EC"/>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1F856AF9"/>
    <w:multiLevelType w:val="hybridMultilevel"/>
    <w:tmpl w:val="FA2E4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00B6C05"/>
    <w:multiLevelType w:val="hybridMultilevel"/>
    <w:tmpl w:val="93C6BBD6"/>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20371213"/>
    <w:multiLevelType w:val="hybridMultilevel"/>
    <w:tmpl w:val="E3247174"/>
    <w:lvl w:ilvl="0" w:tplc="04090005">
      <w:start w:val="1"/>
      <w:numFmt w:val="bullet"/>
      <w:lvlText w:val=""/>
      <w:lvlJc w:val="left"/>
      <w:pPr>
        <w:ind w:left="1287" w:hanging="360"/>
      </w:pPr>
      <w:rPr>
        <w:rFonts w:ascii="Wingdings" w:hAnsi="Wingdings"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23035D85"/>
    <w:multiLevelType w:val="hybridMultilevel"/>
    <w:tmpl w:val="0D388930"/>
    <w:lvl w:ilvl="0" w:tplc="04090003">
      <w:start w:val="1"/>
      <w:numFmt w:val="bullet"/>
      <w:lvlText w:val="o"/>
      <w:lvlJc w:val="left"/>
      <w:pPr>
        <w:ind w:left="1146" w:hanging="360"/>
      </w:pPr>
      <w:rPr>
        <w:rFonts w:ascii="Courier New" w:hAnsi="Courier New" w:cs="Courier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4" w15:restartNumberingAfterBreak="0">
    <w:nsid w:val="24503BC2"/>
    <w:multiLevelType w:val="hybridMultilevel"/>
    <w:tmpl w:val="04AEC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E94591"/>
    <w:multiLevelType w:val="hybridMultilevel"/>
    <w:tmpl w:val="CEC62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A76DD7"/>
    <w:multiLevelType w:val="hybridMultilevel"/>
    <w:tmpl w:val="30720D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1472869"/>
    <w:multiLevelType w:val="hybridMultilevel"/>
    <w:tmpl w:val="1D3AB544"/>
    <w:lvl w:ilvl="0" w:tplc="AC02590C">
      <w:numFmt w:val="bullet"/>
      <w:lvlText w:val="-"/>
      <w:lvlJc w:val="left"/>
      <w:pPr>
        <w:ind w:left="1287" w:hanging="360"/>
      </w:pPr>
      <w:rPr>
        <w:rFonts w:ascii="Arial Narrow" w:eastAsia="Times New Roman" w:hAnsi="Arial Narrow" w:cs="TimesNewRoman"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32954990"/>
    <w:multiLevelType w:val="hybridMultilevel"/>
    <w:tmpl w:val="AD46E43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F5102F"/>
    <w:multiLevelType w:val="hybridMultilevel"/>
    <w:tmpl w:val="10783ACA"/>
    <w:lvl w:ilvl="0" w:tplc="04090001">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3475AFA"/>
    <w:multiLevelType w:val="hybridMultilevel"/>
    <w:tmpl w:val="D8BA0CBE"/>
    <w:lvl w:ilvl="0" w:tplc="AC02590C">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64A6"/>
    <w:multiLevelType w:val="hybridMultilevel"/>
    <w:tmpl w:val="EB96786C"/>
    <w:lvl w:ilvl="0" w:tplc="2C1A0005">
      <w:start w:val="1"/>
      <w:numFmt w:val="bullet"/>
      <w:lvlText w:val=""/>
      <w:lvlJc w:val="left"/>
      <w:pPr>
        <w:ind w:left="720" w:hanging="360"/>
      </w:pPr>
      <w:rPr>
        <w:rFonts w:ascii="Wingdings" w:hAnsi="Wingdings" w:hint="default"/>
      </w:rPr>
    </w:lvl>
    <w:lvl w:ilvl="1" w:tplc="2C1A0003" w:tentative="1">
      <w:start w:val="1"/>
      <w:numFmt w:val="bullet"/>
      <w:lvlText w:val="o"/>
      <w:lvlJc w:val="left"/>
      <w:pPr>
        <w:ind w:left="1440" w:hanging="360"/>
      </w:pPr>
      <w:rPr>
        <w:rFonts w:ascii="Courier New" w:hAnsi="Courier New" w:cs="Courier New" w:hint="default"/>
      </w:rPr>
    </w:lvl>
    <w:lvl w:ilvl="2" w:tplc="2C1A0005">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32" w15:restartNumberingAfterBreak="0">
    <w:nsid w:val="366C1B21"/>
    <w:multiLevelType w:val="hybridMultilevel"/>
    <w:tmpl w:val="0A42D5B4"/>
    <w:lvl w:ilvl="0" w:tplc="C88AF438">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7A90F22"/>
    <w:multiLevelType w:val="hybridMultilevel"/>
    <w:tmpl w:val="F9D293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94A1415"/>
    <w:multiLevelType w:val="hybridMultilevel"/>
    <w:tmpl w:val="4B42B540"/>
    <w:lvl w:ilvl="0" w:tplc="05A017B6">
      <w:numFmt w:val="bullet"/>
      <w:lvlText w:val="-"/>
      <w:lvlJc w:val="left"/>
      <w:pPr>
        <w:ind w:left="720" w:hanging="360"/>
      </w:pPr>
      <w:rPr>
        <w:rFonts w:ascii="Calibri" w:eastAsia="Calibri" w:hAnsi="Calibri" w:cs="Times New Roman"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35" w15:restartNumberingAfterBreak="0">
    <w:nsid w:val="39DB43F0"/>
    <w:multiLevelType w:val="hybridMultilevel"/>
    <w:tmpl w:val="37308CC4"/>
    <w:lvl w:ilvl="0" w:tplc="04090001">
      <w:start w:val="1"/>
      <w:numFmt w:val="bullet"/>
      <w:lvlText w:val=""/>
      <w:lvlJc w:val="left"/>
      <w:pPr>
        <w:tabs>
          <w:tab w:val="num" w:pos="1440"/>
        </w:tabs>
        <w:ind w:left="1440" w:hanging="360"/>
      </w:pPr>
      <w:rPr>
        <w:rFonts w:ascii="Symbol" w:hAnsi="Symbol" w:hint="default"/>
        <w:color w:val="auto"/>
      </w:rPr>
    </w:lvl>
    <w:lvl w:ilvl="1" w:tplc="04090003">
      <w:start w:val="1"/>
      <w:numFmt w:val="bullet"/>
      <w:lvlText w:val="o"/>
      <w:lvlJc w:val="left"/>
      <w:pPr>
        <w:tabs>
          <w:tab w:val="num" w:pos="2220"/>
        </w:tabs>
        <w:ind w:left="2220" w:hanging="360"/>
      </w:pPr>
      <w:rPr>
        <w:rFonts w:ascii="Courier New" w:hAnsi="Courier New" w:cs="Courier New" w:hint="default"/>
      </w:rPr>
    </w:lvl>
    <w:lvl w:ilvl="2" w:tplc="04090005" w:tentative="1">
      <w:start w:val="1"/>
      <w:numFmt w:val="bullet"/>
      <w:lvlText w:val=""/>
      <w:lvlJc w:val="left"/>
      <w:pPr>
        <w:tabs>
          <w:tab w:val="num" w:pos="2940"/>
        </w:tabs>
        <w:ind w:left="2940" w:hanging="360"/>
      </w:pPr>
      <w:rPr>
        <w:rFonts w:ascii="Wingdings" w:hAnsi="Wingdings" w:hint="default"/>
      </w:rPr>
    </w:lvl>
    <w:lvl w:ilvl="3" w:tplc="04090001" w:tentative="1">
      <w:start w:val="1"/>
      <w:numFmt w:val="bullet"/>
      <w:lvlText w:val=""/>
      <w:lvlJc w:val="left"/>
      <w:pPr>
        <w:tabs>
          <w:tab w:val="num" w:pos="3660"/>
        </w:tabs>
        <w:ind w:left="3660" w:hanging="360"/>
      </w:pPr>
      <w:rPr>
        <w:rFonts w:ascii="Symbol" w:hAnsi="Symbol" w:hint="default"/>
      </w:rPr>
    </w:lvl>
    <w:lvl w:ilvl="4" w:tplc="04090003" w:tentative="1">
      <w:start w:val="1"/>
      <w:numFmt w:val="bullet"/>
      <w:lvlText w:val="o"/>
      <w:lvlJc w:val="left"/>
      <w:pPr>
        <w:tabs>
          <w:tab w:val="num" w:pos="4380"/>
        </w:tabs>
        <w:ind w:left="4380" w:hanging="360"/>
      </w:pPr>
      <w:rPr>
        <w:rFonts w:ascii="Courier New" w:hAnsi="Courier New" w:cs="Courier New" w:hint="default"/>
      </w:rPr>
    </w:lvl>
    <w:lvl w:ilvl="5" w:tplc="04090005" w:tentative="1">
      <w:start w:val="1"/>
      <w:numFmt w:val="bullet"/>
      <w:lvlText w:val=""/>
      <w:lvlJc w:val="left"/>
      <w:pPr>
        <w:tabs>
          <w:tab w:val="num" w:pos="5100"/>
        </w:tabs>
        <w:ind w:left="5100" w:hanging="360"/>
      </w:pPr>
      <w:rPr>
        <w:rFonts w:ascii="Wingdings" w:hAnsi="Wingdings" w:hint="default"/>
      </w:rPr>
    </w:lvl>
    <w:lvl w:ilvl="6" w:tplc="04090001" w:tentative="1">
      <w:start w:val="1"/>
      <w:numFmt w:val="bullet"/>
      <w:lvlText w:val=""/>
      <w:lvlJc w:val="left"/>
      <w:pPr>
        <w:tabs>
          <w:tab w:val="num" w:pos="5820"/>
        </w:tabs>
        <w:ind w:left="5820" w:hanging="360"/>
      </w:pPr>
      <w:rPr>
        <w:rFonts w:ascii="Symbol" w:hAnsi="Symbol" w:hint="default"/>
      </w:rPr>
    </w:lvl>
    <w:lvl w:ilvl="7" w:tplc="04090003" w:tentative="1">
      <w:start w:val="1"/>
      <w:numFmt w:val="bullet"/>
      <w:lvlText w:val="o"/>
      <w:lvlJc w:val="left"/>
      <w:pPr>
        <w:tabs>
          <w:tab w:val="num" w:pos="6540"/>
        </w:tabs>
        <w:ind w:left="6540" w:hanging="360"/>
      </w:pPr>
      <w:rPr>
        <w:rFonts w:ascii="Courier New" w:hAnsi="Courier New" w:cs="Courier New" w:hint="default"/>
      </w:rPr>
    </w:lvl>
    <w:lvl w:ilvl="8" w:tplc="04090005" w:tentative="1">
      <w:start w:val="1"/>
      <w:numFmt w:val="bullet"/>
      <w:lvlText w:val=""/>
      <w:lvlJc w:val="left"/>
      <w:pPr>
        <w:tabs>
          <w:tab w:val="num" w:pos="7260"/>
        </w:tabs>
        <w:ind w:left="7260" w:hanging="360"/>
      </w:pPr>
      <w:rPr>
        <w:rFonts w:ascii="Wingdings" w:hAnsi="Wingdings" w:hint="default"/>
      </w:rPr>
    </w:lvl>
  </w:abstractNum>
  <w:abstractNum w:abstractNumId="36" w15:restartNumberingAfterBreak="0">
    <w:nsid w:val="3B7F3E4A"/>
    <w:multiLevelType w:val="hybridMultilevel"/>
    <w:tmpl w:val="EE84E66C"/>
    <w:lvl w:ilvl="0" w:tplc="AC02590C">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F2229C5"/>
    <w:multiLevelType w:val="hybridMultilevel"/>
    <w:tmpl w:val="704A2B62"/>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8" w15:restartNumberingAfterBreak="0">
    <w:nsid w:val="402D3016"/>
    <w:multiLevelType w:val="hybridMultilevel"/>
    <w:tmpl w:val="03682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11C0F99"/>
    <w:multiLevelType w:val="hybridMultilevel"/>
    <w:tmpl w:val="3C9E018A"/>
    <w:lvl w:ilvl="0" w:tplc="5C70C412">
      <w:start w:val="5"/>
      <w:numFmt w:val="bullet"/>
      <w:lvlText w:val="-"/>
      <w:lvlJc w:val="left"/>
      <w:pPr>
        <w:ind w:left="720" w:hanging="360"/>
      </w:pPr>
      <w:rPr>
        <w:rFonts w:ascii="Times New Roman" w:eastAsia="Times New Roman" w:hAnsi="Times New Roman" w:cs="Times New Roman" w:hint="default"/>
      </w:rPr>
    </w:lvl>
    <w:lvl w:ilvl="1" w:tplc="2C1A0003">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40" w15:restartNumberingAfterBreak="0">
    <w:nsid w:val="43E73717"/>
    <w:multiLevelType w:val="hybridMultilevel"/>
    <w:tmpl w:val="753C159C"/>
    <w:lvl w:ilvl="0" w:tplc="04090001">
      <w:start w:val="1"/>
      <w:numFmt w:val="bullet"/>
      <w:lvlText w:val=""/>
      <w:lvlJc w:val="left"/>
      <w:pPr>
        <w:ind w:left="1506" w:hanging="360"/>
      </w:pPr>
      <w:rPr>
        <w:rFonts w:ascii="Symbol" w:hAnsi="Symbol"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41" w15:restartNumberingAfterBreak="0">
    <w:nsid w:val="45093D96"/>
    <w:multiLevelType w:val="hybridMultilevel"/>
    <w:tmpl w:val="324ACF3A"/>
    <w:lvl w:ilvl="0" w:tplc="783C35E0">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6EB686A"/>
    <w:multiLevelType w:val="hybridMultilevel"/>
    <w:tmpl w:val="8DCAFB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86C0DEB"/>
    <w:multiLevelType w:val="hybridMultilevel"/>
    <w:tmpl w:val="284EAA34"/>
    <w:name w:val="WW8Num20322222"/>
    <w:lvl w:ilvl="0" w:tplc="AC02590C">
      <w:numFmt w:val="bullet"/>
      <w:lvlText w:val="-"/>
      <w:lvlJc w:val="left"/>
      <w:pPr>
        <w:ind w:left="1080" w:hanging="360"/>
      </w:pPr>
      <w:rPr>
        <w:rFonts w:ascii="Arial Narrow" w:eastAsia="Times New Roman" w:hAnsi="Arial Narrow" w:cs="TimesNewRoman"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44" w15:restartNumberingAfterBreak="0">
    <w:nsid w:val="48CB5579"/>
    <w:multiLevelType w:val="hybridMultilevel"/>
    <w:tmpl w:val="94306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B4E2167"/>
    <w:multiLevelType w:val="hybridMultilevel"/>
    <w:tmpl w:val="3E3CFBD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CCE46D1"/>
    <w:multiLevelType w:val="hybridMultilevel"/>
    <w:tmpl w:val="B6D0CCE6"/>
    <w:lvl w:ilvl="0" w:tplc="88B63E9E">
      <w:start w:val="2"/>
      <w:numFmt w:val="bullet"/>
      <w:lvlText w:val="-"/>
      <w:lvlJc w:val="left"/>
      <w:pPr>
        <w:tabs>
          <w:tab w:val="num" w:pos="1080"/>
        </w:tabs>
        <w:ind w:left="1080" w:hanging="360"/>
      </w:pPr>
      <w:rPr>
        <w:rFonts w:ascii="Times New Roman" w:eastAsia="Times New Roman" w:hAnsi="Times New Roman" w:cs="Times New Roman" w:hint="default"/>
      </w:rPr>
    </w:lvl>
    <w:lvl w:ilvl="1" w:tplc="041A0003" w:tentative="1">
      <w:start w:val="1"/>
      <w:numFmt w:val="bullet"/>
      <w:lvlText w:val="o"/>
      <w:lvlJc w:val="left"/>
      <w:pPr>
        <w:tabs>
          <w:tab w:val="num" w:pos="1800"/>
        </w:tabs>
        <w:ind w:left="1800" w:hanging="360"/>
      </w:pPr>
      <w:rPr>
        <w:rFonts w:ascii="Courier New" w:hAnsi="Courier New" w:cs="Courier New" w:hint="default"/>
      </w:rPr>
    </w:lvl>
    <w:lvl w:ilvl="2" w:tplc="041A0005" w:tentative="1">
      <w:start w:val="1"/>
      <w:numFmt w:val="bullet"/>
      <w:lvlText w:val=""/>
      <w:lvlJc w:val="left"/>
      <w:pPr>
        <w:tabs>
          <w:tab w:val="num" w:pos="2520"/>
        </w:tabs>
        <w:ind w:left="2520" w:hanging="360"/>
      </w:pPr>
      <w:rPr>
        <w:rFonts w:ascii="Wingdings" w:hAnsi="Wingdings" w:hint="default"/>
      </w:rPr>
    </w:lvl>
    <w:lvl w:ilvl="3" w:tplc="041A0001" w:tentative="1">
      <w:start w:val="1"/>
      <w:numFmt w:val="bullet"/>
      <w:lvlText w:val=""/>
      <w:lvlJc w:val="left"/>
      <w:pPr>
        <w:tabs>
          <w:tab w:val="num" w:pos="3240"/>
        </w:tabs>
        <w:ind w:left="3240" w:hanging="360"/>
      </w:pPr>
      <w:rPr>
        <w:rFonts w:ascii="Symbol" w:hAnsi="Symbol" w:hint="default"/>
      </w:rPr>
    </w:lvl>
    <w:lvl w:ilvl="4" w:tplc="041A0003" w:tentative="1">
      <w:start w:val="1"/>
      <w:numFmt w:val="bullet"/>
      <w:lvlText w:val="o"/>
      <w:lvlJc w:val="left"/>
      <w:pPr>
        <w:tabs>
          <w:tab w:val="num" w:pos="3960"/>
        </w:tabs>
        <w:ind w:left="3960" w:hanging="360"/>
      </w:pPr>
      <w:rPr>
        <w:rFonts w:ascii="Courier New" w:hAnsi="Courier New" w:cs="Courier New" w:hint="default"/>
      </w:rPr>
    </w:lvl>
    <w:lvl w:ilvl="5" w:tplc="041A0005" w:tentative="1">
      <w:start w:val="1"/>
      <w:numFmt w:val="bullet"/>
      <w:lvlText w:val=""/>
      <w:lvlJc w:val="left"/>
      <w:pPr>
        <w:tabs>
          <w:tab w:val="num" w:pos="4680"/>
        </w:tabs>
        <w:ind w:left="4680" w:hanging="360"/>
      </w:pPr>
      <w:rPr>
        <w:rFonts w:ascii="Wingdings" w:hAnsi="Wingdings" w:hint="default"/>
      </w:rPr>
    </w:lvl>
    <w:lvl w:ilvl="6" w:tplc="041A0001" w:tentative="1">
      <w:start w:val="1"/>
      <w:numFmt w:val="bullet"/>
      <w:lvlText w:val=""/>
      <w:lvlJc w:val="left"/>
      <w:pPr>
        <w:tabs>
          <w:tab w:val="num" w:pos="5400"/>
        </w:tabs>
        <w:ind w:left="5400" w:hanging="360"/>
      </w:pPr>
      <w:rPr>
        <w:rFonts w:ascii="Symbol" w:hAnsi="Symbol" w:hint="default"/>
      </w:rPr>
    </w:lvl>
    <w:lvl w:ilvl="7" w:tplc="041A0003" w:tentative="1">
      <w:start w:val="1"/>
      <w:numFmt w:val="bullet"/>
      <w:lvlText w:val="o"/>
      <w:lvlJc w:val="left"/>
      <w:pPr>
        <w:tabs>
          <w:tab w:val="num" w:pos="6120"/>
        </w:tabs>
        <w:ind w:left="6120" w:hanging="360"/>
      </w:pPr>
      <w:rPr>
        <w:rFonts w:ascii="Courier New" w:hAnsi="Courier New" w:cs="Courier New" w:hint="default"/>
      </w:rPr>
    </w:lvl>
    <w:lvl w:ilvl="8" w:tplc="041A0005" w:tentative="1">
      <w:start w:val="1"/>
      <w:numFmt w:val="bullet"/>
      <w:lvlText w:val=""/>
      <w:lvlJc w:val="left"/>
      <w:pPr>
        <w:tabs>
          <w:tab w:val="num" w:pos="6840"/>
        </w:tabs>
        <w:ind w:left="6840" w:hanging="360"/>
      </w:pPr>
      <w:rPr>
        <w:rFonts w:ascii="Wingdings" w:hAnsi="Wingdings" w:hint="default"/>
      </w:rPr>
    </w:lvl>
  </w:abstractNum>
  <w:abstractNum w:abstractNumId="47" w15:restartNumberingAfterBreak="0">
    <w:nsid w:val="4D82273A"/>
    <w:multiLevelType w:val="hybridMultilevel"/>
    <w:tmpl w:val="4FAC0D16"/>
    <w:lvl w:ilvl="0" w:tplc="2C1A0001">
      <w:start w:val="1"/>
      <w:numFmt w:val="bullet"/>
      <w:lvlText w:val=""/>
      <w:lvlJc w:val="left"/>
      <w:pPr>
        <w:ind w:left="720" w:hanging="360"/>
      </w:pPr>
      <w:rPr>
        <w:rFonts w:ascii="Symbol" w:hAnsi="Symbol"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48" w15:restartNumberingAfterBreak="0">
    <w:nsid w:val="4E1E1581"/>
    <w:multiLevelType w:val="hybridMultilevel"/>
    <w:tmpl w:val="5066B34E"/>
    <w:lvl w:ilvl="0" w:tplc="0000000C">
      <w:numFmt w:val="bullet"/>
      <w:lvlText w:val="-"/>
      <w:lvlJc w:val="left"/>
      <w:pPr>
        <w:ind w:left="720" w:hanging="360"/>
      </w:pPr>
      <w:rPr>
        <w:rFonts w:ascii="Arial Narrow" w:eastAsia="Times New Roman" w:hAnsi="Arial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2A252B3"/>
    <w:multiLevelType w:val="multilevel"/>
    <w:tmpl w:val="6A409E94"/>
    <w:lvl w:ilvl="0">
      <w:start w:val="1"/>
      <w:numFmt w:val="decimal"/>
      <w:lvlText w:val="%1."/>
      <w:lvlJc w:val="left"/>
      <w:pPr>
        <w:ind w:left="360" w:hanging="360"/>
      </w:pPr>
      <w:rPr>
        <w:rFonts w:hint="default"/>
      </w:rPr>
    </w:lvl>
    <w:lvl w:ilvl="1">
      <w:start w:val="1"/>
      <w:numFmt w:val="decimal"/>
      <w:isLgl/>
      <w:lvlText w:val="%1.%2."/>
      <w:lvlJc w:val="left"/>
      <w:pPr>
        <w:ind w:left="1350" w:hanging="720"/>
      </w:pPr>
      <w:rPr>
        <w:rFonts w:hint="default"/>
        <w:color w:val="00000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0" w15:restartNumberingAfterBreak="0">
    <w:nsid w:val="549B7375"/>
    <w:multiLevelType w:val="hybridMultilevel"/>
    <w:tmpl w:val="4BBCFD08"/>
    <w:lvl w:ilvl="0" w:tplc="C7C8D97A">
      <w:start w:val="1"/>
      <w:numFmt w:val="bullet"/>
      <w:lvlText w:val=""/>
      <w:lvlJc w:val="left"/>
      <w:pPr>
        <w:tabs>
          <w:tab w:val="num" w:pos="1510"/>
        </w:tabs>
        <w:ind w:left="1510" w:hanging="360"/>
      </w:pPr>
      <w:rPr>
        <w:rFonts w:ascii="Wingdings" w:hAnsi="Wingdings" w:hint="default"/>
        <w:color w:val="auto"/>
      </w:rPr>
    </w:lvl>
    <w:lvl w:ilvl="1" w:tplc="04090003" w:tentative="1">
      <w:start w:val="1"/>
      <w:numFmt w:val="bullet"/>
      <w:lvlText w:val="o"/>
      <w:lvlJc w:val="left"/>
      <w:pPr>
        <w:ind w:left="2230" w:hanging="360"/>
      </w:pPr>
      <w:rPr>
        <w:rFonts w:ascii="Courier New" w:hAnsi="Courier New" w:cs="Courier New" w:hint="default"/>
      </w:rPr>
    </w:lvl>
    <w:lvl w:ilvl="2" w:tplc="04090005" w:tentative="1">
      <w:start w:val="1"/>
      <w:numFmt w:val="bullet"/>
      <w:lvlText w:val=""/>
      <w:lvlJc w:val="left"/>
      <w:pPr>
        <w:ind w:left="2950" w:hanging="360"/>
      </w:pPr>
      <w:rPr>
        <w:rFonts w:ascii="Wingdings" w:hAnsi="Wingdings" w:hint="default"/>
      </w:rPr>
    </w:lvl>
    <w:lvl w:ilvl="3" w:tplc="04090001" w:tentative="1">
      <w:start w:val="1"/>
      <w:numFmt w:val="bullet"/>
      <w:lvlText w:val=""/>
      <w:lvlJc w:val="left"/>
      <w:pPr>
        <w:ind w:left="3670" w:hanging="360"/>
      </w:pPr>
      <w:rPr>
        <w:rFonts w:ascii="Symbol" w:hAnsi="Symbol" w:hint="default"/>
      </w:rPr>
    </w:lvl>
    <w:lvl w:ilvl="4" w:tplc="04090003" w:tentative="1">
      <w:start w:val="1"/>
      <w:numFmt w:val="bullet"/>
      <w:lvlText w:val="o"/>
      <w:lvlJc w:val="left"/>
      <w:pPr>
        <w:ind w:left="4390" w:hanging="360"/>
      </w:pPr>
      <w:rPr>
        <w:rFonts w:ascii="Courier New" w:hAnsi="Courier New" w:cs="Courier New" w:hint="default"/>
      </w:rPr>
    </w:lvl>
    <w:lvl w:ilvl="5" w:tplc="04090005" w:tentative="1">
      <w:start w:val="1"/>
      <w:numFmt w:val="bullet"/>
      <w:lvlText w:val=""/>
      <w:lvlJc w:val="left"/>
      <w:pPr>
        <w:ind w:left="5110" w:hanging="360"/>
      </w:pPr>
      <w:rPr>
        <w:rFonts w:ascii="Wingdings" w:hAnsi="Wingdings" w:hint="default"/>
      </w:rPr>
    </w:lvl>
    <w:lvl w:ilvl="6" w:tplc="04090001" w:tentative="1">
      <w:start w:val="1"/>
      <w:numFmt w:val="bullet"/>
      <w:lvlText w:val=""/>
      <w:lvlJc w:val="left"/>
      <w:pPr>
        <w:ind w:left="5830" w:hanging="360"/>
      </w:pPr>
      <w:rPr>
        <w:rFonts w:ascii="Symbol" w:hAnsi="Symbol" w:hint="default"/>
      </w:rPr>
    </w:lvl>
    <w:lvl w:ilvl="7" w:tplc="04090003" w:tentative="1">
      <w:start w:val="1"/>
      <w:numFmt w:val="bullet"/>
      <w:lvlText w:val="o"/>
      <w:lvlJc w:val="left"/>
      <w:pPr>
        <w:ind w:left="6550" w:hanging="360"/>
      </w:pPr>
      <w:rPr>
        <w:rFonts w:ascii="Courier New" w:hAnsi="Courier New" w:cs="Courier New" w:hint="default"/>
      </w:rPr>
    </w:lvl>
    <w:lvl w:ilvl="8" w:tplc="04090005" w:tentative="1">
      <w:start w:val="1"/>
      <w:numFmt w:val="bullet"/>
      <w:lvlText w:val=""/>
      <w:lvlJc w:val="left"/>
      <w:pPr>
        <w:ind w:left="7270" w:hanging="360"/>
      </w:pPr>
      <w:rPr>
        <w:rFonts w:ascii="Wingdings" w:hAnsi="Wingdings" w:hint="default"/>
      </w:rPr>
    </w:lvl>
  </w:abstractNum>
  <w:abstractNum w:abstractNumId="51" w15:restartNumberingAfterBreak="0">
    <w:nsid w:val="57494E29"/>
    <w:multiLevelType w:val="hybridMultilevel"/>
    <w:tmpl w:val="A3AC7CE8"/>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B76142A"/>
    <w:multiLevelType w:val="hybridMultilevel"/>
    <w:tmpl w:val="84564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00D1DA6"/>
    <w:multiLevelType w:val="hybridMultilevel"/>
    <w:tmpl w:val="5774966C"/>
    <w:lvl w:ilvl="0" w:tplc="AC02590C">
      <w:numFmt w:val="bullet"/>
      <w:lvlText w:val="-"/>
      <w:lvlJc w:val="left"/>
      <w:pPr>
        <w:ind w:left="720" w:hanging="360"/>
      </w:pPr>
      <w:rPr>
        <w:rFonts w:ascii="Arial Narrow" w:eastAsia="Times New Roman" w:hAnsi="Arial Narrow" w:cs="TimesNewRoman"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54" w15:restartNumberingAfterBreak="0">
    <w:nsid w:val="61024575"/>
    <w:multiLevelType w:val="hybridMultilevel"/>
    <w:tmpl w:val="B5FE8A48"/>
    <w:lvl w:ilvl="0" w:tplc="081A0001">
      <w:start w:val="1"/>
      <w:numFmt w:val="bullet"/>
      <w:lvlText w:val=""/>
      <w:lvlJc w:val="left"/>
      <w:pPr>
        <w:ind w:left="720" w:hanging="360"/>
      </w:pPr>
      <w:rPr>
        <w:rFonts w:ascii="Symbol" w:hAnsi="Symbol" w:hint="default"/>
      </w:rPr>
    </w:lvl>
    <w:lvl w:ilvl="1" w:tplc="081A0003">
      <w:start w:val="1"/>
      <w:numFmt w:val="bullet"/>
      <w:lvlText w:val="o"/>
      <w:lvlJc w:val="left"/>
      <w:pPr>
        <w:ind w:left="1440" w:hanging="360"/>
      </w:pPr>
      <w:rPr>
        <w:rFonts w:ascii="Courier New" w:hAnsi="Courier New" w:cs="Courier New" w:hint="default"/>
      </w:rPr>
    </w:lvl>
    <w:lvl w:ilvl="2" w:tplc="081A0005">
      <w:start w:val="1"/>
      <w:numFmt w:val="bullet"/>
      <w:lvlText w:val=""/>
      <w:lvlJc w:val="left"/>
      <w:pPr>
        <w:ind w:left="2160" w:hanging="360"/>
      </w:pPr>
      <w:rPr>
        <w:rFonts w:ascii="Wingdings" w:hAnsi="Wingdings" w:hint="default"/>
      </w:rPr>
    </w:lvl>
    <w:lvl w:ilvl="3" w:tplc="081A0001">
      <w:start w:val="1"/>
      <w:numFmt w:val="bullet"/>
      <w:lvlText w:val=""/>
      <w:lvlJc w:val="left"/>
      <w:pPr>
        <w:ind w:left="2880" w:hanging="360"/>
      </w:pPr>
      <w:rPr>
        <w:rFonts w:ascii="Symbol" w:hAnsi="Symbol" w:hint="default"/>
      </w:rPr>
    </w:lvl>
    <w:lvl w:ilvl="4" w:tplc="081A0003">
      <w:start w:val="1"/>
      <w:numFmt w:val="bullet"/>
      <w:lvlText w:val="o"/>
      <w:lvlJc w:val="left"/>
      <w:pPr>
        <w:ind w:left="3600" w:hanging="360"/>
      </w:pPr>
      <w:rPr>
        <w:rFonts w:ascii="Courier New" w:hAnsi="Courier New" w:cs="Courier New" w:hint="default"/>
      </w:rPr>
    </w:lvl>
    <w:lvl w:ilvl="5" w:tplc="081A0005">
      <w:start w:val="1"/>
      <w:numFmt w:val="bullet"/>
      <w:lvlText w:val=""/>
      <w:lvlJc w:val="left"/>
      <w:pPr>
        <w:ind w:left="4320" w:hanging="360"/>
      </w:pPr>
      <w:rPr>
        <w:rFonts w:ascii="Wingdings" w:hAnsi="Wingdings" w:hint="default"/>
      </w:rPr>
    </w:lvl>
    <w:lvl w:ilvl="6" w:tplc="081A0001">
      <w:start w:val="1"/>
      <w:numFmt w:val="bullet"/>
      <w:lvlText w:val=""/>
      <w:lvlJc w:val="left"/>
      <w:pPr>
        <w:ind w:left="5040" w:hanging="360"/>
      </w:pPr>
      <w:rPr>
        <w:rFonts w:ascii="Symbol" w:hAnsi="Symbol" w:hint="default"/>
      </w:rPr>
    </w:lvl>
    <w:lvl w:ilvl="7" w:tplc="081A0003">
      <w:start w:val="1"/>
      <w:numFmt w:val="bullet"/>
      <w:lvlText w:val="o"/>
      <w:lvlJc w:val="left"/>
      <w:pPr>
        <w:ind w:left="5760" w:hanging="360"/>
      </w:pPr>
      <w:rPr>
        <w:rFonts w:ascii="Courier New" w:hAnsi="Courier New" w:cs="Courier New" w:hint="default"/>
      </w:rPr>
    </w:lvl>
    <w:lvl w:ilvl="8" w:tplc="081A0005">
      <w:start w:val="1"/>
      <w:numFmt w:val="bullet"/>
      <w:lvlText w:val=""/>
      <w:lvlJc w:val="left"/>
      <w:pPr>
        <w:ind w:left="6480" w:hanging="360"/>
      </w:pPr>
      <w:rPr>
        <w:rFonts w:ascii="Wingdings" w:hAnsi="Wingdings" w:hint="default"/>
      </w:rPr>
    </w:lvl>
  </w:abstractNum>
  <w:abstractNum w:abstractNumId="55" w15:restartNumberingAfterBreak="0">
    <w:nsid w:val="61513597"/>
    <w:multiLevelType w:val="hybridMultilevel"/>
    <w:tmpl w:val="36C44548"/>
    <w:lvl w:ilvl="0" w:tplc="2C1A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1E25B2B"/>
    <w:multiLevelType w:val="hybridMultilevel"/>
    <w:tmpl w:val="B5226F76"/>
    <w:lvl w:ilvl="0" w:tplc="7D189488">
      <w:numFmt w:val="bullet"/>
      <w:lvlText w:val="-"/>
      <w:lvlJc w:val="left"/>
      <w:pPr>
        <w:ind w:left="720" w:hanging="360"/>
      </w:pPr>
      <w:rPr>
        <w:rFonts w:ascii="Arial Narrow" w:eastAsia="Times New Roman" w:hAnsi="Arial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550768E"/>
    <w:multiLevelType w:val="hybridMultilevel"/>
    <w:tmpl w:val="217A9FD8"/>
    <w:lvl w:ilvl="0" w:tplc="90C694E6">
      <w:start w:val="1"/>
      <w:numFmt w:val="decimal"/>
      <w:pStyle w:val="a"/>
      <w:lvlText w:val="Slika %1   -   "/>
      <w:lvlJc w:val="left"/>
      <w:pPr>
        <w:ind w:left="72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8" w15:restartNumberingAfterBreak="0">
    <w:nsid w:val="65D731C0"/>
    <w:multiLevelType w:val="hybridMultilevel"/>
    <w:tmpl w:val="30B85DD2"/>
    <w:lvl w:ilvl="0" w:tplc="AC02590C">
      <w:numFmt w:val="bullet"/>
      <w:lvlText w:val="-"/>
      <w:lvlJc w:val="left"/>
      <w:pPr>
        <w:ind w:left="1287" w:hanging="360"/>
      </w:pPr>
      <w:rPr>
        <w:rFonts w:ascii="Arial Narrow" w:eastAsia="Times New Roman" w:hAnsi="Arial Narrow" w:cs="TimesNew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9" w15:restartNumberingAfterBreak="0">
    <w:nsid w:val="69970866"/>
    <w:multiLevelType w:val="hybridMultilevel"/>
    <w:tmpl w:val="A7DE8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A0D5335"/>
    <w:multiLevelType w:val="hybridMultilevel"/>
    <w:tmpl w:val="87CC17D4"/>
    <w:lvl w:ilvl="0" w:tplc="AC02590C">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A4F13A3"/>
    <w:multiLevelType w:val="hybridMultilevel"/>
    <w:tmpl w:val="229E6644"/>
    <w:lvl w:ilvl="0" w:tplc="2C1A0001">
      <w:start w:val="1"/>
      <w:numFmt w:val="bullet"/>
      <w:lvlText w:val=""/>
      <w:lvlJc w:val="left"/>
      <w:pPr>
        <w:ind w:left="720" w:hanging="360"/>
      </w:pPr>
      <w:rPr>
        <w:rFonts w:ascii="Symbol" w:hAnsi="Symbol"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62" w15:restartNumberingAfterBreak="0">
    <w:nsid w:val="6C1C43DC"/>
    <w:multiLevelType w:val="hybridMultilevel"/>
    <w:tmpl w:val="0CBCCB6E"/>
    <w:lvl w:ilvl="0" w:tplc="8B66575C">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D7021AE"/>
    <w:multiLevelType w:val="hybridMultilevel"/>
    <w:tmpl w:val="852A11BE"/>
    <w:lvl w:ilvl="0" w:tplc="912CDE14">
      <w:numFmt w:val="bullet"/>
      <w:lvlText w:val="-"/>
      <w:lvlJc w:val="left"/>
      <w:pPr>
        <w:tabs>
          <w:tab w:val="num" w:pos="360"/>
        </w:tabs>
        <w:ind w:left="360" w:hanging="360"/>
      </w:pPr>
      <w:rPr>
        <w:rFonts w:ascii="Times New Roman" w:eastAsia="Times New Roman" w:hAnsi="Times New Roman" w:cs="Times New Roman" w:hint="default"/>
      </w:rPr>
    </w:lvl>
    <w:lvl w:ilvl="1" w:tplc="2C1A0003" w:tentative="1">
      <w:start w:val="1"/>
      <w:numFmt w:val="bullet"/>
      <w:lvlText w:val="o"/>
      <w:lvlJc w:val="left"/>
      <w:pPr>
        <w:ind w:left="720" w:hanging="360"/>
      </w:pPr>
      <w:rPr>
        <w:rFonts w:ascii="Courier New" w:hAnsi="Courier New" w:cs="Courier New" w:hint="default"/>
      </w:rPr>
    </w:lvl>
    <w:lvl w:ilvl="2" w:tplc="2C1A0005" w:tentative="1">
      <w:start w:val="1"/>
      <w:numFmt w:val="bullet"/>
      <w:lvlText w:val=""/>
      <w:lvlJc w:val="left"/>
      <w:pPr>
        <w:ind w:left="1440" w:hanging="360"/>
      </w:pPr>
      <w:rPr>
        <w:rFonts w:ascii="Wingdings" w:hAnsi="Wingdings" w:hint="default"/>
      </w:rPr>
    </w:lvl>
    <w:lvl w:ilvl="3" w:tplc="2C1A0001" w:tentative="1">
      <w:start w:val="1"/>
      <w:numFmt w:val="bullet"/>
      <w:lvlText w:val=""/>
      <w:lvlJc w:val="left"/>
      <w:pPr>
        <w:ind w:left="2160" w:hanging="360"/>
      </w:pPr>
      <w:rPr>
        <w:rFonts w:ascii="Symbol" w:hAnsi="Symbol" w:hint="default"/>
      </w:rPr>
    </w:lvl>
    <w:lvl w:ilvl="4" w:tplc="2C1A0003" w:tentative="1">
      <w:start w:val="1"/>
      <w:numFmt w:val="bullet"/>
      <w:lvlText w:val="o"/>
      <w:lvlJc w:val="left"/>
      <w:pPr>
        <w:ind w:left="2880" w:hanging="360"/>
      </w:pPr>
      <w:rPr>
        <w:rFonts w:ascii="Courier New" w:hAnsi="Courier New" w:cs="Courier New" w:hint="default"/>
      </w:rPr>
    </w:lvl>
    <w:lvl w:ilvl="5" w:tplc="2C1A0005" w:tentative="1">
      <w:start w:val="1"/>
      <w:numFmt w:val="bullet"/>
      <w:lvlText w:val=""/>
      <w:lvlJc w:val="left"/>
      <w:pPr>
        <w:ind w:left="3600" w:hanging="360"/>
      </w:pPr>
      <w:rPr>
        <w:rFonts w:ascii="Wingdings" w:hAnsi="Wingdings" w:hint="default"/>
      </w:rPr>
    </w:lvl>
    <w:lvl w:ilvl="6" w:tplc="2C1A0001" w:tentative="1">
      <w:start w:val="1"/>
      <w:numFmt w:val="bullet"/>
      <w:lvlText w:val=""/>
      <w:lvlJc w:val="left"/>
      <w:pPr>
        <w:ind w:left="4320" w:hanging="360"/>
      </w:pPr>
      <w:rPr>
        <w:rFonts w:ascii="Symbol" w:hAnsi="Symbol" w:hint="default"/>
      </w:rPr>
    </w:lvl>
    <w:lvl w:ilvl="7" w:tplc="2C1A0003" w:tentative="1">
      <w:start w:val="1"/>
      <w:numFmt w:val="bullet"/>
      <w:lvlText w:val="o"/>
      <w:lvlJc w:val="left"/>
      <w:pPr>
        <w:ind w:left="5040" w:hanging="360"/>
      </w:pPr>
      <w:rPr>
        <w:rFonts w:ascii="Courier New" w:hAnsi="Courier New" w:cs="Courier New" w:hint="default"/>
      </w:rPr>
    </w:lvl>
    <w:lvl w:ilvl="8" w:tplc="2C1A0005" w:tentative="1">
      <w:start w:val="1"/>
      <w:numFmt w:val="bullet"/>
      <w:lvlText w:val=""/>
      <w:lvlJc w:val="left"/>
      <w:pPr>
        <w:ind w:left="5760" w:hanging="360"/>
      </w:pPr>
      <w:rPr>
        <w:rFonts w:ascii="Wingdings" w:hAnsi="Wingdings" w:hint="default"/>
      </w:rPr>
    </w:lvl>
  </w:abstractNum>
  <w:abstractNum w:abstractNumId="64" w15:restartNumberingAfterBreak="0">
    <w:nsid w:val="6EE051FB"/>
    <w:multiLevelType w:val="hybridMultilevel"/>
    <w:tmpl w:val="91783E82"/>
    <w:lvl w:ilvl="0" w:tplc="5C70C412">
      <w:start w:val="5"/>
      <w:numFmt w:val="bullet"/>
      <w:lvlText w:val="-"/>
      <w:lvlJc w:val="left"/>
      <w:pPr>
        <w:ind w:left="720" w:hanging="360"/>
      </w:pPr>
      <w:rPr>
        <w:rFonts w:ascii="Times New Roman" w:eastAsia="Times New Roman" w:hAnsi="Times New Roman" w:cs="Times New Roman"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65" w15:restartNumberingAfterBreak="0">
    <w:nsid w:val="70024168"/>
    <w:multiLevelType w:val="hybridMultilevel"/>
    <w:tmpl w:val="F01CFA9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0CD3EB9"/>
    <w:multiLevelType w:val="hybridMultilevel"/>
    <w:tmpl w:val="ECBA1F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71DD7358"/>
    <w:multiLevelType w:val="hybridMultilevel"/>
    <w:tmpl w:val="72084186"/>
    <w:lvl w:ilvl="0" w:tplc="AC02590C">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1E06263"/>
    <w:multiLevelType w:val="hybridMultilevel"/>
    <w:tmpl w:val="72523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6016887"/>
    <w:multiLevelType w:val="hybridMultilevel"/>
    <w:tmpl w:val="B2808B1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BE6C582">
      <w:numFmt w:val="bullet"/>
      <w:lvlText w:val="•"/>
      <w:lvlJc w:val="left"/>
      <w:pPr>
        <w:ind w:left="2727" w:hanging="360"/>
      </w:pPr>
      <w:rPr>
        <w:rFonts w:ascii="Arial Narrow" w:eastAsia="SymbolMT" w:hAnsi="Arial Narrow" w:cs="Arial"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15:restartNumberingAfterBreak="0">
    <w:nsid w:val="77072249"/>
    <w:multiLevelType w:val="hybridMultilevel"/>
    <w:tmpl w:val="BD422D3C"/>
    <w:lvl w:ilvl="0" w:tplc="8B66575C">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70F3D45"/>
    <w:multiLevelType w:val="multilevel"/>
    <w:tmpl w:val="61E612BE"/>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2" w15:restartNumberingAfterBreak="0">
    <w:nsid w:val="79225775"/>
    <w:multiLevelType w:val="multilevel"/>
    <w:tmpl w:val="9B1CF1B8"/>
    <w:lvl w:ilvl="0">
      <w:start w:val="1"/>
      <w:numFmt w:val="decimal"/>
      <w:pStyle w:val="1"/>
      <w:lvlText w:val="%1"/>
      <w:lvlJc w:val="left"/>
      <w:pPr>
        <w:ind w:left="360" w:hanging="360"/>
      </w:pPr>
      <w:rPr>
        <w:rFonts w:hint="default"/>
      </w:rPr>
    </w:lvl>
    <w:lvl w:ilvl="1">
      <w:start w:val="1"/>
      <w:numFmt w:val="decimal"/>
      <w:pStyle w:val="2"/>
      <w:lvlText w:val="%1.%2"/>
      <w:lvlJc w:val="left"/>
      <w:pPr>
        <w:ind w:left="522" w:hanging="432"/>
      </w:pPr>
      <w:rPr>
        <w:rFonts w:hint="default"/>
      </w:rPr>
    </w:lvl>
    <w:lvl w:ilvl="2">
      <w:start w:val="1"/>
      <w:numFmt w:val="decimal"/>
      <w:pStyle w:val="3"/>
      <w:lvlText w:val="%1.%2.%3"/>
      <w:lvlJc w:val="left"/>
      <w:pPr>
        <w:ind w:left="954" w:hanging="504"/>
      </w:pPr>
      <w:rPr>
        <w:rFonts w:hint="default"/>
      </w:rPr>
    </w:lvl>
    <w:lvl w:ilvl="3">
      <w:start w:val="1"/>
      <w:numFmt w:val="decimal"/>
      <w:pStyle w:val="4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79B567B5"/>
    <w:multiLevelType w:val="hybridMultilevel"/>
    <w:tmpl w:val="C0448838"/>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15:restartNumberingAfterBreak="0">
    <w:nsid w:val="7CDC4B72"/>
    <w:multiLevelType w:val="hybridMultilevel"/>
    <w:tmpl w:val="3C90E31E"/>
    <w:lvl w:ilvl="0" w:tplc="041A0001">
      <w:start w:val="1"/>
      <w:numFmt w:val="decimal"/>
      <w:pStyle w:val="Heading-4"/>
      <w:lvlText w:val="%1."/>
      <w:lvlJc w:val="left"/>
      <w:pPr>
        <w:tabs>
          <w:tab w:val="num" w:pos="720"/>
        </w:tabs>
        <w:ind w:left="720" w:hanging="363"/>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A0003" w:tentative="1">
      <w:start w:val="1"/>
      <w:numFmt w:val="lowerLetter"/>
      <w:lvlText w:val="%2."/>
      <w:lvlJc w:val="left"/>
      <w:pPr>
        <w:tabs>
          <w:tab w:val="num" w:pos="2163"/>
        </w:tabs>
        <w:ind w:left="2163" w:hanging="360"/>
      </w:pPr>
    </w:lvl>
    <w:lvl w:ilvl="2" w:tplc="041A0005" w:tentative="1">
      <w:start w:val="1"/>
      <w:numFmt w:val="lowerRoman"/>
      <w:lvlText w:val="%3."/>
      <w:lvlJc w:val="right"/>
      <w:pPr>
        <w:tabs>
          <w:tab w:val="num" w:pos="2883"/>
        </w:tabs>
        <w:ind w:left="2883" w:hanging="180"/>
      </w:pPr>
    </w:lvl>
    <w:lvl w:ilvl="3" w:tplc="041A0001" w:tentative="1">
      <w:start w:val="1"/>
      <w:numFmt w:val="decimal"/>
      <w:lvlText w:val="%4."/>
      <w:lvlJc w:val="left"/>
      <w:pPr>
        <w:tabs>
          <w:tab w:val="num" w:pos="3603"/>
        </w:tabs>
        <w:ind w:left="3603" w:hanging="360"/>
      </w:pPr>
    </w:lvl>
    <w:lvl w:ilvl="4" w:tplc="041A0003" w:tentative="1">
      <w:start w:val="1"/>
      <w:numFmt w:val="lowerLetter"/>
      <w:lvlText w:val="%5."/>
      <w:lvlJc w:val="left"/>
      <w:pPr>
        <w:tabs>
          <w:tab w:val="num" w:pos="4323"/>
        </w:tabs>
        <w:ind w:left="4323" w:hanging="360"/>
      </w:pPr>
    </w:lvl>
    <w:lvl w:ilvl="5" w:tplc="041A0005" w:tentative="1">
      <w:start w:val="1"/>
      <w:numFmt w:val="lowerRoman"/>
      <w:lvlText w:val="%6."/>
      <w:lvlJc w:val="right"/>
      <w:pPr>
        <w:tabs>
          <w:tab w:val="num" w:pos="5043"/>
        </w:tabs>
        <w:ind w:left="5043" w:hanging="180"/>
      </w:pPr>
    </w:lvl>
    <w:lvl w:ilvl="6" w:tplc="041A0001" w:tentative="1">
      <w:start w:val="1"/>
      <w:numFmt w:val="decimal"/>
      <w:lvlText w:val="%7."/>
      <w:lvlJc w:val="left"/>
      <w:pPr>
        <w:tabs>
          <w:tab w:val="num" w:pos="5763"/>
        </w:tabs>
        <w:ind w:left="5763" w:hanging="360"/>
      </w:pPr>
    </w:lvl>
    <w:lvl w:ilvl="7" w:tplc="041A0003" w:tentative="1">
      <w:start w:val="1"/>
      <w:numFmt w:val="lowerLetter"/>
      <w:lvlText w:val="%8."/>
      <w:lvlJc w:val="left"/>
      <w:pPr>
        <w:tabs>
          <w:tab w:val="num" w:pos="6483"/>
        </w:tabs>
        <w:ind w:left="6483" w:hanging="360"/>
      </w:pPr>
    </w:lvl>
    <w:lvl w:ilvl="8" w:tplc="041A0005" w:tentative="1">
      <w:start w:val="1"/>
      <w:numFmt w:val="lowerRoman"/>
      <w:lvlText w:val="%9."/>
      <w:lvlJc w:val="right"/>
      <w:pPr>
        <w:tabs>
          <w:tab w:val="num" w:pos="7203"/>
        </w:tabs>
        <w:ind w:left="7203" w:hanging="180"/>
      </w:pPr>
    </w:lvl>
  </w:abstractNum>
  <w:abstractNum w:abstractNumId="75" w15:restartNumberingAfterBreak="0">
    <w:nsid w:val="7E136FE1"/>
    <w:multiLevelType w:val="hybridMultilevel"/>
    <w:tmpl w:val="CFFEEDE6"/>
    <w:lvl w:ilvl="0" w:tplc="AB30CB40">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1"/>
  </w:num>
  <w:num w:numId="2">
    <w:abstractNumId w:val="18"/>
  </w:num>
  <w:num w:numId="3">
    <w:abstractNumId w:val="49"/>
  </w:num>
  <w:num w:numId="4">
    <w:abstractNumId w:val="16"/>
  </w:num>
  <w:num w:numId="5">
    <w:abstractNumId w:val="5"/>
  </w:num>
  <w:num w:numId="6">
    <w:abstractNumId w:val="7"/>
  </w:num>
  <w:num w:numId="7">
    <w:abstractNumId w:val="24"/>
  </w:num>
  <w:num w:numId="8">
    <w:abstractNumId w:val="12"/>
  </w:num>
  <w:num w:numId="9">
    <w:abstractNumId w:val="38"/>
  </w:num>
  <w:num w:numId="10">
    <w:abstractNumId w:val="25"/>
  </w:num>
  <w:num w:numId="11">
    <w:abstractNumId w:val="68"/>
  </w:num>
  <w:num w:numId="12">
    <w:abstractNumId w:val="59"/>
  </w:num>
  <w:num w:numId="13">
    <w:abstractNumId w:val="11"/>
  </w:num>
  <w:num w:numId="14">
    <w:abstractNumId w:val="62"/>
  </w:num>
  <w:num w:numId="15">
    <w:abstractNumId w:val="70"/>
  </w:num>
  <w:num w:numId="16">
    <w:abstractNumId w:val="41"/>
  </w:num>
  <w:num w:numId="17">
    <w:abstractNumId w:val="64"/>
  </w:num>
  <w:num w:numId="18">
    <w:abstractNumId w:val="39"/>
  </w:num>
  <w:num w:numId="19">
    <w:abstractNumId w:val="35"/>
  </w:num>
  <w:num w:numId="20">
    <w:abstractNumId w:val="50"/>
  </w:num>
  <w:num w:numId="21">
    <w:abstractNumId w:val="40"/>
  </w:num>
  <w:num w:numId="22">
    <w:abstractNumId w:val="13"/>
  </w:num>
  <w:num w:numId="23">
    <w:abstractNumId w:val="73"/>
  </w:num>
  <w:num w:numId="24">
    <w:abstractNumId w:val="22"/>
  </w:num>
  <w:num w:numId="25">
    <w:abstractNumId w:val="21"/>
  </w:num>
  <w:num w:numId="26">
    <w:abstractNumId w:val="37"/>
  </w:num>
  <w:num w:numId="27">
    <w:abstractNumId w:val="55"/>
  </w:num>
  <w:num w:numId="28">
    <w:abstractNumId w:val="31"/>
  </w:num>
  <w:num w:numId="29">
    <w:abstractNumId w:val="63"/>
  </w:num>
  <w:num w:numId="30">
    <w:abstractNumId w:val="33"/>
  </w:num>
  <w:num w:numId="31">
    <w:abstractNumId w:val="66"/>
  </w:num>
  <w:num w:numId="32">
    <w:abstractNumId w:val="32"/>
  </w:num>
  <w:num w:numId="33">
    <w:abstractNumId w:val="26"/>
  </w:num>
  <w:num w:numId="34">
    <w:abstractNumId w:val="42"/>
  </w:num>
  <w:num w:numId="35">
    <w:abstractNumId w:val="52"/>
  </w:num>
  <w:num w:numId="36">
    <w:abstractNumId w:val="54"/>
  </w:num>
  <w:num w:numId="37">
    <w:abstractNumId w:val="20"/>
  </w:num>
  <w:num w:numId="38">
    <w:abstractNumId w:val="44"/>
  </w:num>
  <w:num w:numId="39">
    <w:abstractNumId w:val="9"/>
  </w:num>
  <w:num w:numId="40">
    <w:abstractNumId w:val="17"/>
  </w:num>
  <w:num w:numId="41">
    <w:abstractNumId w:val="75"/>
  </w:num>
  <w:num w:numId="42">
    <w:abstractNumId w:val="46"/>
  </w:num>
  <w:num w:numId="43">
    <w:abstractNumId w:val="29"/>
  </w:num>
  <w:num w:numId="44">
    <w:abstractNumId w:val="67"/>
  </w:num>
  <w:num w:numId="45">
    <w:abstractNumId w:val="48"/>
  </w:num>
  <w:num w:numId="46">
    <w:abstractNumId w:val="0"/>
  </w:num>
  <w:num w:numId="47">
    <w:abstractNumId w:val="72"/>
  </w:num>
  <w:num w:numId="48">
    <w:abstractNumId w:val="57"/>
  </w:num>
  <w:num w:numId="49">
    <w:abstractNumId w:val="74"/>
  </w:num>
  <w:num w:numId="50">
    <w:abstractNumId w:val="19"/>
  </w:num>
  <w:num w:numId="51">
    <w:abstractNumId w:val="61"/>
  </w:num>
  <w:num w:numId="52">
    <w:abstractNumId w:val="65"/>
  </w:num>
  <w:num w:numId="53">
    <w:abstractNumId w:val="45"/>
  </w:num>
  <w:num w:numId="54">
    <w:abstractNumId w:val="15"/>
  </w:num>
  <w:num w:numId="55">
    <w:abstractNumId w:val="53"/>
  </w:num>
  <w:num w:numId="56">
    <w:abstractNumId w:val="69"/>
  </w:num>
  <w:num w:numId="57">
    <w:abstractNumId w:val="8"/>
  </w:num>
  <w:num w:numId="58">
    <w:abstractNumId w:val="47"/>
  </w:num>
  <w:num w:numId="59">
    <w:abstractNumId w:val="58"/>
  </w:num>
  <w:num w:numId="60">
    <w:abstractNumId w:val="36"/>
  </w:num>
  <w:num w:numId="61">
    <w:abstractNumId w:val="56"/>
  </w:num>
  <w:num w:numId="62">
    <w:abstractNumId w:val="60"/>
  </w:num>
  <w:num w:numId="63">
    <w:abstractNumId w:val="34"/>
  </w:num>
  <w:num w:numId="64">
    <w:abstractNumId w:val="27"/>
  </w:num>
  <w:num w:numId="65">
    <w:abstractNumId w:val="30"/>
  </w:num>
  <w:num w:numId="66">
    <w:abstractNumId w:val="23"/>
  </w:num>
  <w:num w:numId="67">
    <w:abstractNumId w:val="6"/>
  </w:num>
  <w:num w:numId="68">
    <w:abstractNumId w:val="14"/>
  </w:num>
  <w:num w:numId="69">
    <w:abstractNumId w:val="10"/>
  </w:num>
  <w:num w:numId="70">
    <w:abstractNumId w:val="51"/>
  </w:num>
  <w:num w:numId="71">
    <w:abstractNumId w:val="28"/>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1D6A"/>
    <w:rsid w:val="000002F9"/>
    <w:rsid w:val="0000227B"/>
    <w:rsid w:val="00002592"/>
    <w:rsid w:val="000035D9"/>
    <w:rsid w:val="00004062"/>
    <w:rsid w:val="00004E12"/>
    <w:rsid w:val="0000564B"/>
    <w:rsid w:val="00007184"/>
    <w:rsid w:val="00007CFE"/>
    <w:rsid w:val="00010E11"/>
    <w:rsid w:val="00013C4C"/>
    <w:rsid w:val="00013D82"/>
    <w:rsid w:val="0001405A"/>
    <w:rsid w:val="00014DC4"/>
    <w:rsid w:val="0001738B"/>
    <w:rsid w:val="0002522F"/>
    <w:rsid w:val="000346DE"/>
    <w:rsid w:val="00035BF9"/>
    <w:rsid w:val="00035C61"/>
    <w:rsid w:val="00035F51"/>
    <w:rsid w:val="000366A6"/>
    <w:rsid w:val="000500DB"/>
    <w:rsid w:val="0005259A"/>
    <w:rsid w:val="00056466"/>
    <w:rsid w:val="00056A07"/>
    <w:rsid w:val="00060E7A"/>
    <w:rsid w:val="00062FA1"/>
    <w:rsid w:val="000718DB"/>
    <w:rsid w:val="000754DF"/>
    <w:rsid w:val="00075772"/>
    <w:rsid w:val="0007671F"/>
    <w:rsid w:val="00077FF9"/>
    <w:rsid w:val="00080010"/>
    <w:rsid w:val="00081196"/>
    <w:rsid w:val="00082FA0"/>
    <w:rsid w:val="00087692"/>
    <w:rsid w:val="000936CF"/>
    <w:rsid w:val="00097382"/>
    <w:rsid w:val="000A578F"/>
    <w:rsid w:val="000A7EEE"/>
    <w:rsid w:val="000B4C2D"/>
    <w:rsid w:val="000B6F07"/>
    <w:rsid w:val="000B720D"/>
    <w:rsid w:val="000C047C"/>
    <w:rsid w:val="000C381C"/>
    <w:rsid w:val="000C62C5"/>
    <w:rsid w:val="000C6633"/>
    <w:rsid w:val="000C6881"/>
    <w:rsid w:val="000D0B1D"/>
    <w:rsid w:val="000D456D"/>
    <w:rsid w:val="000D551E"/>
    <w:rsid w:val="000D71E7"/>
    <w:rsid w:val="000D775F"/>
    <w:rsid w:val="000F0A84"/>
    <w:rsid w:val="000F345D"/>
    <w:rsid w:val="000F34F9"/>
    <w:rsid w:val="000F4E8E"/>
    <w:rsid w:val="000F533B"/>
    <w:rsid w:val="000F6693"/>
    <w:rsid w:val="000F7CC2"/>
    <w:rsid w:val="00101A2D"/>
    <w:rsid w:val="00101E76"/>
    <w:rsid w:val="0010383D"/>
    <w:rsid w:val="0010463C"/>
    <w:rsid w:val="00107FF2"/>
    <w:rsid w:val="001121DF"/>
    <w:rsid w:val="0011718F"/>
    <w:rsid w:val="00124689"/>
    <w:rsid w:val="001257D6"/>
    <w:rsid w:val="00132AA9"/>
    <w:rsid w:val="00133A28"/>
    <w:rsid w:val="00134379"/>
    <w:rsid w:val="001358A8"/>
    <w:rsid w:val="00136DF3"/>
    <w:rsid w:val="001379F6"/>
    <w:rsid w:val="0014138D"/>
    <w:rsid w:val="001418FD"/>
    <w:rsid w:val="001438E2"/>
    <w:rsid w:val="001457A0"/>
    <w:rsid w:val="00145B89"/>
    <w:rsid w:val="00147B47"/>
    <w:rsid w:val="00150A86"/>
    <w:rsid w:val="00151161"/>
    <w:rsid w:val="00157236"/>
    <w:rsid w:val="001608D9"/>
    <w:rsid w:val="00162F8E"/>
    <w:rsid w:val="0016699F"/>
    <w:rsid w:val="0017253B"/>
    <w:rsid w:val="00172613"/>
    <w:rsid w:val="001738D0"/>
    <w:rsid w:val="001746CA"/>
    <w:rsid w:val="00174F56"/>
    <w:rsid w:val="00174FBE"/>
    <w:rsid w:val="00176C3D"/>
    <w:rsid w:val="00177E5B"/>
    <w:rsid w:val="001811FB"/>
    <w:rsid w:val="00181314"/>
    <w:rsid w:val="00181527"/>
    <w:rsid w:val="0018167F"/>
    <w:rsid w:val="00184681"/>
    <w:rsid w:val="00187A49"/>
    <w:rsid w:val="00191B54"/>
    <w:rsid w:val="001948E4"/>
    <w:rsid w:val="001952AF"/>
    <w:rsid w:val="001961C5"/>
    <w:rsid w:val="0019699A"/>
    <w:rsid w:val="001A02EC"/>
    <w:rsid w:val="001A1A7F"/>
    <w:rsid w:val="001A2347"/>
    <w:rsid w:val="001A28CC"/>
    <w:rsid w:val="001A2A7C"/>
    <w:rsid w:val="001A457A"/>
    <w:rsid w:val="001A67DA"/>
    <w:rsid w:val="001B21B8"/>
    <w:rsid w:val="001B5DED"/>
    <w:rsid w:val="001C0558"/>
    <w:rsid w:val="001C06CF"/>
    <w:rsid w:val="001C2B2D"/>
    <w:rsid w:val="001C56C2"/>
    <w:rsid w:val="001C5A80"/>
    <w:rsid w:val="001C5B3F"/>
    <w:rsid w:val="001C6ACA"/>
    <w:rsid w:val="001D0E40"/>
    <w:rsid w:val="001D38EF"/>
    <w:rsid w:val="001D4E56"/>
    <w:rsid w:val="001E082B"/>
    <w:rsid w:val="001E6567"/>
    <w:rsid w:val="001F04F2"/>
    <w:rsid w:val="001F1FA4"/>
    <w:rsid w:val="001F2093"/>
    <w:rsid w:val="00201A9E"/>
    <w:rsid w:val="00202482"/>
    <w:rsid w:val="002140C8"/>
    <w:rsid w:val="00214897"/>
    <w:rsid w:val="002156B0"/>
    <w:rsid w:val="00215A43"/>
    <w:rsid w:val="00220B3F"/>
    <w:rsid w:val="00220E22"/>
    <w:rsid w:val="002231A2"/>
    <w:rsid w:val="00223599"/>
    <w:rsid w:val="002239F5"/>
    <w:rsid w:val="002242CF"/>
    <w:rsid w:val="002246FF"/>
    <w:rsid w:val="00224B8C"/>
    <w:rsid w:val="0022531C"/>
    <w:rsid w:val="00225428"/>
    <w:rsid w:val="002323DC"/>
    <w:rsid w:val="002355AF"/>
    <w:rsid w:val="00235846"/>
    <w:rsid w:val="00236644"/>
    <w:rsid w:val="00236FD0"/>
    <w:rsid w:val="00240D8B"/>
    <w:rsid w:val="0024450F"/>
    <w:rsid w:val="002452F1"/>
    <w:rsid w:val="00245584"/>
    <w:rsid w:val="00251829"/>
    <w:rsid w:val="0025340C"/>
    <w:rsid w:val="00257B9F"/>
    <w:rsid w:val="002620DF"/>
    <w:rsid w:val="002624C2"/>
    <w:rsid w:val="00263FAD"/>
    <w:rsid w:val="00264B82"/>
    <w:rsid w:val="00264C8F"/>
    <w:rsid w:val="002650F9"/>
    <w:rsid w:val="00267691"/>
    <w:rsid w:val="00270C93"/>
    <w:rsid w:val="0027326C"/>
    <w:rsid w:val="0027656E"/>
    <w:rsid w:val="0027696D"/>
    <w:rsid w:val="0027713E"/>
    <w:rsid w:val="002806FC"/>
    <w:rsid w:val="002823D2"/>
    <w:rsid w:val="00282F8C"/>
    <w:rsid w:val="00283B64"/>
    <w:rsid w:val="002846BD"/>
    <w:rsid w:val="00285DDD"/>
    <w:rsid w:val="00286819"/>
    <w:rsid w:val="00292775"/>
    <w:rsid w:val="00293ED5"/>
    <w:rsid w:val="002A1157"/>
    <w:rsid w:val="002A34A9"/>
    <w:rsid w:val="002A351D"/>
    <w:rsid w:val="002A436E"/>
    <w:rsid w:val="002A45E8"/>
    <w:rsid w:val="002A6015"/>
    <w:rsid w:val="002B16E8"/>
    <w:rsid w:val="002B4AD2"/>
    <w:rsid w:val="002B50AF"/>
    <w:rsid w:val="002B6C9C"/>
    <w:rsid w:val="002C0336"/>
    <w:rsid w:val="002C0782"/>
    <w:rsid w:val="002C09B0"/>
    <w:rsid w:val="002C2925"/>
    <w:rsid w:val="002C6979"/>
    <w:rsid w:val="002D0F77"/>
    <w:rsid w:val="002D1A09"/>
    <w:rsid w:val="002D5BBA"/>
    <w:rsid w:val="002D681A"/>
    <w:rsid w:val="002D7910"/>
    <w:rsid w:val="002E11E3"/>
    <w:rsid w:val="002E4BAB"/>
    <w:rsid w:val="002E6FAA"/>
    <w:rsid w:val="002F18C1"/>
    <w:rsid w:val="00300EBE"/>
    <w:rsid w:val="00302025"/>
    <w:rsid w:val="00303475"/>
    <w:rsid w:val="00303FC6"/>
    <w:rsid w:val="003059A1"/>
    <w:rsid w:val="00307561"/>
    <w:rsid w:val="0030774E"/>
    <w:rsid w:val="00312009"/>
    <w:rsid w:val="0031305E"/>
    <w:rsid w:val="0031481A"/>
    <w:rsid w:val="00314A3F"/>
    <w:rsid w:val="00317CB0"/>
    <w:rsid w:val="00320253"/>
    <w:rsid w:val="00320570"/>
    <w:rsid w:val="00320E43"/>
    <w:rsid w:val="00323C47"/>
    <w:rsid w:val="00325794"/>
    <w:rsid w:val="00331C47"/>
    <w:rsid w:val="00331D6A"/>
    <w:rsid w:val="003323AD"/>
    <w:rsid w:val="00333748"/>
    <w:rsid w:val="00334FE8"/>
    <w:rsid w:val="00341221"/>
    <w:rsid w:val="00341325"/>
    <w:rsid w:val="003431F3"/>
    <w:rsid w:val="0034429D"/>
    <w:rsid w:val="00345814"/>
    <w:rsid w:val="00347285"/>
    <w:rsid w:val="003475A4"/>
    <w:rsid w:val="00352924"/>
    <w:rsid w:val="0035382C"/>
    <w:rsid w:val="00354452"/>
    <w:rsid w:val="00354639"/>
    <w:rsid w:val="00356752"/>
    <w:rsid w:val="003568C3"/>
    <w:rsid w:val="00361262"/>
    <w:rsid w:val="003659F3"/>
    <w:rsid w:val="00366AD5"/>
    <w:rsid w:val="00367336"/>
    <w:rsid w:val="003716F1"/>
    <w:rsid w:val="003728A8"/>
    <w:rsid w:val="003744E8"/>
    <w:rsid w:val="003763FA"/>
    <w:rsid w:val="0037774C"/>
    <w:rsid w:val="00384096"/>
    <w:rsid w:val="003863C3"/>
    <w:rsid w:val="00391BCA"/>
    <w:rsid w:val="00393A4E"/>
    <w:rsid w:val="003950D8"/>
    <w:rsid w:val="003956F0"/>
    <w:rsid w:val="00396663"/>
    <w:rsid w:val="00396F75"/>
    <w:rsid w:val="003A2157"/>
    <w:rsid w:val="003A23B3"/>
    <w:rsid w:val="003A24B6"/>
    <w:rsid w:val="003A2C55"/>
    <w:rsid w:val="003B61C7"/>
    <w:rsid w:val="003C1A12"/>
    <w:rsid w:val="003C1CC4"/>
    <w:rsid w:val="003C4EF7"/>
    <w:rsid w:val="003C59C2"/>
    <w:rsid w:val="003D147C"/>
    <w:rsid w:val="003D1C96"/>
    <w:rsid w:val="003D5E0E"/>
    <w:rsid w:val="003D613C"/>
    <w:rsid w:val="003D6F3F"/>
    <w:rsid w:val="003E1411"/>
    <w:rsid w:val="003E3397"/>
    <w:rsid w:val="003E5639"/>
    <w:rsid w:val="003E7320"/>
    <w:rsid w:val="003E7361"/>
    <w:rsid w:val="003E739D"/>
    <w:rsid w:val="003F1B4E"/>
    <w:rsid w:val="003F3643"/>
    <w:rsid w:val="003F432F"/>
    <w:rsid w:val="003F4A13"/>
    <w:rsid w:val="003F522F"/>
    <w:rsid w:val="003F68E0"/>
    <w:rsid w:val="003F6B1D"/>
    <w:rsid w:val="003F7FB6"/>
    <w:rsid w:val="003F7FD3"/>
    <w:rsid w:val="00400D85"/>
    <w:rsid w:val="00401B01"/>
    <w:rsid w:val="004031B7"/>
    <w:rsid w:val="004038AD"/>
    <w:rsid w:val="004039F5"/>
    <w:rsid w:val="00411152"/>
    <w:rsid w:val="004122FB"/>
    <w:rsid w:val="00412FF4"/>
    <w:rsid w:val="004134BB"/>
    <w:rsid w:val="00414D7E"/>
    <w:rsid w:val="0041553B"/>
    <w:rsid w:val="004165E9"/>
    <w:rsid w:val="00416694"/>
    <w:rsid w:val="004213D9"/>
    <w:rsid w:val="00425561"/>
    <w:rsid w:val="00425A84"/>
    <w:rsid w:val="00425DE5"/>
    <w:rsid w:val="00426A40"/>
    <w:rsid w:val="00430609"/>
    <w:rsid w:val="004308A9"/>
    <w:rsid w:val="00432423"/>
    <w:rsid w:val="00443494"/>
    <w:rsid w:val="004441C3"/>
    <w:rsid w:val="004454BB"/>
    <w:rsid w:val="00446E14"/>
    <w:rsid w:val="00447AC3"/>
    <w:rsid w:val="00452662"/>
    <w:rsid w:val="00454D8C"/>
    <w:rsid w:val="00455520"/>
    <w:rsid w:val="00455521"/>
    <w:rsid w:val="00460327"/>
    <w:rsid w:val="00460F5B"/>
    <w:rsid w:val="00462F2B"/>
    <w:rsid w:val="004650C7"/>
    <w:rsid w:val="00476F06"/>
    <w:rsid w:val="004807BA"/>
    <w:rsid w:val="00484230"/>
    <w:rsid w:val="00484737"/>
    <w:rsid w:val="004848B5"/>
    <w:rsid w:val="00492998"/>
    <w:rsid w:val="00493225"/>
    <w:rsid w:val="004960F6"/>
    <w:rsid w:val="004A0E64"/>
    <w:rsid w:val="004A132B"/>
    <w:rsid w:val="004A4FB8"/>
    <w:rsid w:val="004B00D8"/>
    <w:rsid w:val="004B20C4"/>
    <w:rsid w:val="004B325F"/>
    <w:rsid w:val="004B4BCA"/>
    <w:rsid w:val="004B51D8"/>
    <w:rsid w:val="004C2D7D"/>
    <w:rsid w:val="004C5728"/>
    <w:rsid w:val="004D24F1"/>
    <w:rsid w:val="004D2C70"/>
    <w:rsid w:val="004D3AEF"/>
    <w:rsid w:val="004D4AF7"/>
    <w:rsid w:val="004D577D"/>
    <w:rsid w:val="004D7ACF"/>
    <w:rsid w:val="004E6402"/>
    <w:rsid w:val="004E6546"/>
    <w:rsid w:val="004E7BA4"/>
    <w:rsid w:val="004F056F"/>
    <w:rsid w:val="004F1114"/>
    <w:rsid w:val="004F1223"/>
    <w:rsid w:val="004F1A48"/>
    <w:rsid w:val="004F2224"/>
    <w:rsid w:val="004F483F"/>
    <w:rsid w:val="004F59E4"/>
    <w:rsid w:val="004F7327"/>
    <w:rsid w:val="004F7E1D"/>
    <w:rsid w:val="00500AAB"/>
    <w:rsid w:val="0050439D"/>
    <w:rsid w:val="00505FE5"/>
    <w:rsid w:val="005066AD"/>
    <w:rsid w:val="00506777"/>
    <w:rsid w:val="00510FB4"/>
    <w:rsid w:val="005116A4"/>
    <w:rsid w:val="005118B4"/>
    <w:rsid w:val="00515C32"/>
    <w:rsid w:val="0051742A"/>
    <w:rsid w:val="00521E11"/>
    <w:rsid w:val="0052277C"/>
    <w:rsid w:val="00524321"/>
    <w:rsid w:val="00524390"/>
    <w:rsid w:val="00524A27"/>
    <w:rsid w:val="00525E1A"/>
    <w:rsid w:val="0052609E"/>
    <w:rsid w:val="005273CF"/>
    <w:rsid w:val="00530F76"/>
    <w:rsid w:val="00535155"/>
    <w:rsid w:val="00535231"/>
    <w:rsid w:val="005362B0"/>
    <w:rsid w:val="00537096"/>
    <w:rsid w:val="00540325"/>
    <w:rsid w:val="00541075"/>
    <w:rsid w:val="00546471"/>
    <w:rsid w:val="00546924"/>
    <w:rsid w:val="00547BBD"/>
    <w:rsid w:val="00552AFB"/>
    <w:rsid w:val="00554383"/>
    <w:rsid w:val="00556144"/>
    <w:rsid w:val="005572FA"/>
    <w:rsid w:val="00560157"/>
    <w:rsid w:val="00562821"/>
    <w:rsid w:val="005648B4"/>
    <w:rsid w:val="00570B51"/>
    <w:rsid w:val="00571FD9"/>
    <w:rsid w:val="00574397"/>
    <w:rsid w:val="005753F7"/>
    <w:rsid w:val="005773E3"/>
    <w:rsid w:val="00585891"/>
    <w:rsid w:val="005862A5"/>
    <w:rsid w:val="00587F81"/>
    <w:rsid w:val="0059136D"/>
    <w:rsid w:val="00595410"/>
    <w:rsid w:val="00595D33"/>
    <w:rsid w:val="005A065E"/>
    <w:rsid w:val="005A2A72"/>
    <w:rsid w:val="005A4A7E"/>
    <w:rsid w:val="005A5187"/>
    <w:rsid w:val="005B0EFA"/>
    <w:rsid w:val="005B13AA"/>
    <w:rsid w:val="005B3C2F"/>
    <w:rsid w:val="005B4F5A"/>
    <w:rsid w:val="005C4F55"/>
    <w:rsid w:val="005C5221"/>
    <w:rsid w:val="005C7609"/>
    <w:rsid w:val="005D1D12"/>
    <w:rsid w:val="005D2FD5"/>
    <w:rsid w:val="005D3F3B"/>
    <w:rsid w:val="005D4B92"/>
    <w:rsid w:val="005D6FE9"/>
    <w:rsid w:val="005E0D4F"/>
    <w:rsid w:val="005E3B33"/>
    <w:rsid w:val="005E4D54"/>
    <w:rsid w:val="005E5DE6"/>
    <w:rsid w:val="005F17C2"/>
    <w:rsid w:val="005F32FE"/>
    <w:rsid w:val="005F38FD"/>
    <w:rsid w:val="005F63CF"/>
    <w:rsid w:val="00601B1F"/>
    <w:rsid w:val="00602010"/>
    <w:rsid w:val="006039D9"/>
    <w:rsid w:val="00604BCD"/>
    <w:rsid w:val="00614D64"/>
    <w:rsid w:val="006178A4"/>
    <w:rsid w:val="00617B36"/>
    <w:rsid w:val="0062018C"/>
    <w:rsid w:val="006226AA"/>
    <w:rsid w:val="0062411E"/>
    <w:rsid w:val="006244CA"/>
    <w:rsid w:val="00625E6F"/>
    <w:rsid w:val="006262BB"/>
    <w:rsid w:val="00626E62"/>
    <w:rsid w:val="00626F9D"/>
    <w:rsid w:val="006274D2"/>
    <w:rsid w:val="0063132D"/>
    <w:rsid w:val="00631601"/>
    <w:rsid w:val="00631CA9"/>
    <w:rsid w:val="00631DCE"/>
    <w:rsid w:val="00632D18"/>
    <w:rsid w:val="00633114"/>
    <w:rsid w:val="006438FD"/>
    <w:rsid w:val="006455C5"/>
    <w:rsid w:val="0064649D"/>
    <w:rsid w:val="00650ED9"/>
    <w:rsid w:val="006529E4"/>
    <w:rsid w:val="00654B60"/>
    <w:rsid w:val="006568E0"/>
    <w:rsid w:val="006600A3"/>
    <w:rsid w:val="00663F73"/>
    <w:rsid w:val="00664CD8"/>
    <w:rsid w:val="00665115"/>
    <w:rsid w:val="00666040"/>
    <w:rsid w:val="00666723"/>
    <w:rsid w:val="0066772D"/>
    <w:rsid w:val="006703C2"/>
    <w:rsid w:val="00670C45"/>
    <w:rsid w:val="0067718E"/>
    <w:rsid w:val="006772E2"/>
    <w:rsid w:val="00677A48"/>
    <w:rsid w:val="00681068"/>
    <w:rsid w:val="0068120F"/>
    <w:rsid w:val="00681322"/>
    <w:rsid w:val="00682103"/>
    <w:rsid w:val="00684383"/>
    <w:rsid w:val="006871FA"/>
    <w:rsid w:val="00687AE3"/>
    <w:rsid w:val="00687E9F"/>
    <w:rsid w:val="006908ED"/>
    <w:rsid w:val="00692807"/>
    <w:rsid w:val="00697B43"/>
    <w:rsid w:val="006A10CB"/>
    <w:rsid w:val="006A5055"/>
    <w:rsid w:val="006A5641"/>
    <w:rsid w:val="006B0889"/>
    <w:rsid w:val="006B29B7"/>
    <w:rsid w:val="006B35DC"/>
    <w:rsid w:val="006B398E"/>
    <w:rsid w:val="006B4C91"/>
    <w:rsid w:val="006C1812"/>
    <w:rsid w:val="006C2381"/>
    <w:rsid w:val="006C6B38"/>
    <w:rsid w:val="006D2824"/>
    <w:rsid w:val="006D3B92"/>
    <w:rsid w:val="006D3BC9"/>
    <w:rsid w:val="006D69E0"/>
    <w:rsid w:val="006D7B56"/>
    <w:rsid w:val="006E21F4"/>
    <w:rsid w:val="006E2DA1"/>
    <w:rsid w:val="006E67A1"/>
    <w:rsid w:val="006E759F"/>
    <w:rsid w:val="006F233E"/>
    <w:rsid w:val="006F3128"/>
    <w:rsid w:val="006F54B2"/>
    <w:rsid w:val="006F6C8A"/>
    <w:rsid w:val="006F6E37"/>
    <w:rsid w:val="00700DB8"/>
    <w:rsid w:val="00701095"/>
    <w:rsid w:val="0070203E"/>
    <w:rsid w:val="00702114"/>
    <w:rsid w:val="0070648D"/>
    <w:rsid w:val="00707586"/>
    <w:rsid w:val="00710EA0"/>
    <w:rsid w:val="007122EE"/>
    <w:rsid w:val="00713403"/>
    <w:rsid w:val="00716B84"/>
    <w:rsid w:val="00717120"/>
    <w:rsid w:val="00717C7C"/>
    <w:rsid w:val="007208AB"/>
    <w:rsid w:val="007209F2"/>
    <w:rsid w:val="00722E3E"/>
    <w:rsid w:val="0072403D"/>
    <w:rsid w:val="00724C7E"/>
    <w:rsid w:val="00725621"/>
    <w:rsid w:val="00730722"/>
    <w:rsid w:val="00731411"/>
    <w:rsid w:val="007338C2"/>
    <w:rsid w:val="007345DA"/>
    <w:rsid w:val="007354EF"/>
    <w:rsid w:val="007365C7"/>
    <w:rsid w:val="00736A78"/>
    <w:rsid w:val="0073725A"/>
    <w:rsid w:val="007435F4"/>
    <w:rsid w:val="00744073"/>
    <w:rsid w:val="00744A3F"/>
    <w:rsid w:val="00745B62"/>
    <w:rsid w:val="00746873"/>
    <w:rsid w:val="00752886"/>
    <w:rsid w:val="00752B28"/>
    <w:rsid w:val="0075314C"/>
    <w:rsid w:val="00753743"/>
    <w:rsid w:val="0075449E"/>
    <w:rsid w:val="00760D15"/>
    <w:rsid w:val="00760E29"/>
    <w:rsid w:val="0076336E"/>
    <w:rsid w:val="0076679E"/>
    <w:rsid w:val="00770263"/>
    <w:rsid w:val="007718E9"/>
    <w:rsid w:val="00774B72"/>
    <w:rsid w:val="0077654F"/>
    <w:rsid w:val="00777BEA"/>
    <w:rsid w:val="00777C59"/>
    <w:rsid w:val="007813D2"/>
    <w:rsid w:val="007842CA"/>
    <w:rsid w:val="00786923"/>
    <w:rsid w:val="0078799D"/>
    <w:rsid w:val="00790165"/>
    <w:rsid w:val="00790195"/>
    <w:rsid w:val="00790857"/>
    <w:rsid w:val="00790FA4"/>
    <w:rsid w:val="00791518"/>
    <w:rsid w:val="0079209B"/>
    <w:rsid w:val="007948C8"/>
    <w:rsid w:val="00795160"/>
    <w:rsid w:val="00795781"/>
    <w:rsid w:val="00797689"/>
    <w:rsid w:val="007A1AE1"/>
    <w:rsid w:val="007A20DE"/>
    <w:rsid w:val="007A2CD5"/>
    <w:rsid w:val="007A6219"/>
    <w:rsid w:val="007B0808"/>
    <w:rsid w:val="007B69CA"/>
    <w:rsid w:val="007B6D60"/>
    <w:rsid w:val="007C07C3"/>
    <w:rsid w:val="007C1491"/>
    <w:rsid w:val="007D70C2"/>
    <w:rsid w:val="007D77FC"/>
    <w:rsid w:val="007D7B58"/>
    <w:rsid w:val="007D7F22"/>
    <w:rsid w:val="007E01F9"/>
    <w:rsid w:val="007E03A1"/>
    <w:rsid w:val="007E2364"/>
    <w:rsid w:val="007E370E"/>
    <w:rsid w:val="007E3A87"/>
    <w:rsid w:val="007E3D1C"/>
    <w:rsid w:val="007F21A4"/>
    <w:rsid w:val="007F32FD"/>
    <w:rsid w:val="007F3573"/>
    <w:rsid w:val="007F705B"/>
    <w:rsid w:val="00801476"/>
    <w:rsid w:val="00801692"/>
    <w:rsid w:val="00801CDC"/>
    <w:rsid w:val="008038F5"/>
    <w:rsid w:val="0081028D"/>
    <w:rsid w:val="00810DF6"/>
    <w:rsid w:val="0081228C"/>
    <w:rsid w:val="00812FD0"/>
    <w:rsid w:val="00815586"/>
    <w:rsid w:val="008173A5"/>
    <w:rsid w:val="00820CB6"/>
    <w:rsid w:val="00820DBD"/>
    <w:rsid w:val="00822864"/>
    <w:rsid w:val="00826A3A"/>
    <w:rsid w:val="00831852"/>
    <w:rsid w:val="00831E19"/>
    <w:rsid w:val="00832BFB"/>
    <w:rsid w:val="008337CC"/>
    <w:rsid w:val="008367E0"/>
    <w:rsid w:val="00836BF1"/>
    <w:rsid w:val="008379A8"/>
    <w:rsid w:val="00837DE1"/>
    <w:rsid w:val="008402EB"/>
    <w:rsid w:val="008446F3"/>
    <w:rsid w:val="0084750A"/>
    <w:rsid w:val="00852692"/>
    <w:rsid w:val="00854E2F"/>
    <w:rsid w:val="00861210"/>
    <w:rsid w:val="00863341"/>
    <w:rsid w:val="00870E1C"/>
    <w:rsid w:val="008718FB"/>
    <w:rsid w:val="00873A1E"/>
    <w:rsid w:val="008765CE"/>
    <w:rsid w:val="008805E9"/>
    <w:rsid w:val="008821BE"/>
    <w:rsid w:val="00882947"/>
    <w:rsid w:val="0089086E"/>
    <w:rsid w:val="008946EE"/>
    <w:rsid w:val="00894CAC"/>
    <w:rsid w:val="00896147"/>
    <w:rsid w:val="00896743"/>
    <w:rsid w:val="00897FC1"/>
    <w:rsid w:val="008A34D8"/>
    <w:rsid w:val="008A7AF3"/>
    <w:rsid w:val="008B53E1"/>
    <w:rsid w:val="008B7505"/>
    <w:rsid w:val="008C0DE2"/>
    <w:rsid w:val="008C0E5A"/>
    <w:rsid w:val="008C5AE4"/>
    <w:rsid w:val="008C5B55"/>
    <w:rsid w:val="008D06D2"/>
    <w:rsid w:val="008D70D7"/>
    <w:rsid w:val="008D7312"/>
    <w:rsid w:val="008E18D7"/>
    <w:rsid w:val="008E3571"/>
    <w:rsid w:val="008E64A5"/>
    <w:rsid w:val="008E7902"/>
    <w:rsid w:val="008F2F33"/>
    <w:rsid w:val="008F519E"/>
    <w:rsid w:val="008F5DAA"/>
    <w:rsid w:val="008F7EBB"/>
    <w:rsid w:val="009014AB"/>
    <w:rsid w:val="00904E33"/>
    <w:rsid w:val="00907E30"/>
    <w:rsid w:val="00913678"/>
    <w:rsid w:val="00913987"/>
    <w:rsid w:val="00914E10"/>
    <w:rsid w:val="009207B5"/>
    <w:rsid w:val="00926F2A"/>
    <w:rsid w:val="009279F0"/>
    <w:rsid w:val="00931D71"/>
    <w:rsid w:val="0094338D"/>
    <w:rsid w:val="009434A5"/>
    <w:rsid w:val="00943548"/>
    <w:rsid w:val="00943BD0"/>
    <w:rsid w:val="0094538B"/>
    <w:rsid w:val="00945920"/>
    <w:rsid w:val="00945D4D"/>
    <w:rsid w:val="00946D42"/>
    <w:rsid w:val="0094776D"/>
    <w:rsid w:val="00947FE8"/>
    <w:rsid w:val="00951D01"/>
    <w:rsid w:val="0095548E"/>
    <w:rsid w:val="0096039F"/>
    <w:rsid w:val="00960582"/>
    <w:rsid w:val="009605C7"/>
    <w:rsid w:val="009634C1"/>
    <w:rsid w:val="00965F57"/>
    <w:rsid w:val="00966EE5"/>
    <w:rsid w:val="00966F49"/>
    <w:rsid w:val="009677B9"/>
    <w:rsid w:val="00972E23"/>
    <w:rsid w:val="009731E4"/>
    <w:rsid w:val="009740CD"/>
    <w:rsid w:val="00974FB7"/>
    <w:rsid w:val="0097535D"/>
    <w:rsid w:val="00977908"/>
    <w:rsid w:val="00985011"/>
    <w:rsid w:val="00990C25"/>
    <w:rsid w:val="0099194F"/>
    <w:rsid w:val="00991D27"/>
    <w:rsid w:val="009948B8"/>
    <w:rsid w:val="00994CAB"/>
    <w:rsid w:val="0099657A"/>
    <w:rsid w:val="009965F1"/>
    <w:rsid w:val="009974D1"/>
    <w:rsid w:val="009A2959"/>
    <w:rsid w:val="009A3022"/>
    <w:rsid w:val="009A529F"/>
    <w:rsid w:val="009A5E69"/>
    <w:rsid w:val="009A75F6"/>
    <w:rsid w:val="009B1456"/>
    <w:rsid w:val="009B5643"/>
    <w:rsid w:val="009B5AF8"/>
    <w:rsid w:val="009B5B60"/>
    <w:rsid w:val="009C0C68"/>
    <w:rsid w:val="009C35BE"/>
    <w:rsid w:val="009C3A34"/>
    <w:rsid w:val="009C5323"/>
    <w:rsid w:val="009D3EC1"/>
    <w:rsid w:val="009E26C2"/>
    <w:rsid w:val="009E3435"/>
    <w:rsid w:val="009E5A25"/>
    <w:rsid w:val="009E6019"/>
    <w:rsid w:val="009E7F53"/>
    <w:rsid w:val="009F2296"/>
    <w:rsid w:val="009F2BCA"/>
    <w:rsid w:val="009F2CA3"/>
    <w:rsid w:val="009F3980"/>
    <w:rsid w:val="009F46F9"/>
    <w:rsid w:val="009F6B61"/>
    <w:rsid w:val="009F7495"/>
    <w:rsid w:val="009F77ED"/>
    <w:rsid w:val="00A01E02"/>
    <w:rsid w:val="00A02085"/>
    <w:rsid w:val="00A02335"/>
    <w:rsid w:val="00A034E1"/>
    <w:rsid w:val="00A058DC"/>
    <w:rsid w:val="00A05CC5"/>
    <w:rsid w:val="00A0647E"/>
    <w:rsid w:val="00A11400"/>
    <w:rsid w:val="00A13254"/>
    <w:rsid w:val="00A13398"/>
    <w:rsid w:val="00A13B29"/>
    <w:rsid w:val="00A15412"/>
    <w:rsid w:val="00A17828"/>
    <w:rsid w:val="00A17D8D"/>
    <w:rsid w:val="00A20388"/>
    <w:rsid w:val="00A20997"/>
    <w:rsid w:val="00A21F83"/>
    <w:rsid w:val="00A30C94"/>
    <w:rsid w:val="00A30DF9"/>
    <w:rsid w:val="00A334E8"/>
    <w:rsid w:val="00A337A0"/>
    <w:rsid w:val="00A33CB2"/>
    <w:rsid w:val="00A33D49"/>
    <w:rsid w:val="00A41137"/>
    <w:rsid w:val="00A41457"/>
    <w:rsid w:val="00A43503"/>
    <w:rsid w:val="00A52CE8"/>
    <w:rsid w:val="00A570D8"/>
    <w:rsid w:val="00A60593"/>
    <w:rsid w:val="00A60A8B"/>
    <w:rsid w:val="00A6122C"/>
    <w:rsid w:val="00A62594"/>
    <w:rsid w:val="00A6287C"/>
    <w:rsid w:val="00A62D67"/>
    <w:rsid w:val="00A63283"/>
    <w:rsid w:val="00A63292"/>
    <w:rsid w:val="00A637B7"/>
    <w:rsid w:val="00A64A92"/>
    <w:rsid w:val="00A654DD"/>
    <w:rsid w:val="00A718F3"/>
    <w:rsid w:val="00A75395"/>
    <w:rsid w:val="00A75D9E"/>
    <w:rsid w:val="00A76383"/>
    <w:rsid w:val="00A764EA"/>
    <w:rsid w:val="00A770A7"/>
    <w:rsid w:val="00A81B5C"/>
    <w:rsid w:val="00A82B5D"/>
    <w:rsid w:val="00A840A2"/>
    <w:rsid w:val="00A842F6"/>
    <w:rsid w:val="00A853DC"/>
    <w:rsid w:val="00A8668E"/>
    <w:rsid w:val="00A90645"/>
    <w:rsid w:val="00A912F2"/>
    <w:rsid w:val="00A91984"/>
    <w:rsid w:val="00A92BA7"/>
    <w:rsid w:val="00A92BDA"/>
    <w:rsid w:val="00A95DD0"/>
    <w:rsid w:val="00A9716F"/>
    <w:rsid w:val="00AA0C04"/>
    <w:rsid w:val="00AA2A14"/>
    <w:rsid w:val="00AA3E15"/>
    <w:rsid w:val="00AA542A"/>
    <w:rsid w:val="00AA6642"/>
    <w:rsid w:val="00AA75D7"/>
    <w:rsid w:val="00AB2D89"/>
    <w:rsid w:val="00AB3096"/>
    <w:rsid w:val="00AC7832"/>
    <w:rsid w:val="00AC7F23"/>
    <w:rsid w:val="00AD00BD"/>
    <w:rsid w:val="00AD056D"/>
    <w:rsid w:val="00AD26E2"/>
    <w:rsid w:val="00AD2884"/>
    <w:rsid w:val="00AD42EC"/>
    <w:rsid w:val="00AD605D"/>
    <w:rsid w:val="00AD6CFB"/>
    <w:rsid w:val="00AE0731"/>
    <w:rsid w:val="00AE1DC1"/>
    <w:rsid w:val="00AE261F"/>
    <w:rsid w:val="00AE5621"/>
    <w:rsid w:val="00AF22E1"/>
    <w:rsid w:val="00AF3E23"/>
    <w:rsid w:val="00AF3F84"/>
    <w:rsid w:val="00AF5FBA"/>
    <w:rsid w:val="00B00C2A"/>
    <w:rsid w:val="00B02016"/>
    <w:rsid w:val="00B04044"/>
    <w:rsid w:val="00B10491"/>
    <w:rsid w:val="00B115E7"/>
    <w:rsid w:val="00B130F9"/>
    <w:rsid w:val="00B143BE"/>
    <w:rsid w:val="00B14F42"/>
    <w:rsid w:val="00B17A68"/>
    <w:rsid w:val="00B21D58"/>
    <w:rsid w:val="00B23408"/>
    <w:rsid w:val="00B247ED"/>
    <w:rsid w:val="00B24EB4"/>
    <w:rsid w:val="00B27985"/>
    <w:rsid w:val="00B32D70"/>
    <w:rsid w:val="00B337FF"/>
    <w:rsid w:val="00B34173"/>
    <w:rsid w:val="00B367EF"/>
    <w:rsid w:val="00B41741"/>
    <w:rsid w:val="00B41B67"/>
    <w:rsid w:val="00B41EAF"/>
    <w:rsid w:val="00B4252A"/>
    <w:rsid w:val="00B42820"/>
    <w:rsid w:val="00B430A9"/>
    <w:rsid w:val="00B43840"/>
    <w:rsid w:val="00B459FC"/>
    <w:rsid w:val="00B46BCC"/>
    <w:rsid w:val="00B46D90"/>
    <w:rsid w:val="00B46E66"/>
    <w:rsid w:val="00B46F07"/>
    <w:rsid w:val="00B5372C"/>
    <w:rsid w:val="00B54CE0"/>
    <w:rsid w:val="00B60E16"/>
    <w:rsid w:val="00B63A0E"/>
    <w:rsid w:val="00B64838"/>
    <w:rsid w:val="00B65014"/>
    <w:rsid w:val="00B6506D"/>
    <w:rsid w:val="00B7367D"/>
    <w:rsid w:val="00B73D92"/>
    <w:rsid w:val="00B75514"/>
    <w:rsid w:val="00B81FB0"/>
    <w:rsid w:val="00B86ECE"/>
    <w:rsid w:val="00B95379"/>
    <w:rsid w:val="00B96A2A"/>
    <w:rsid w:val="00BA02E4"/>
    <w:rsid w:val="00BA0D7D"/>
    <w:rsid w:val="00BA3EF5"/>
    <w:rsid w:val="00BA766C"/>
    <w:rsid w:val="00BB0A74"/>
    <w:rsid w:val="00BB3B87"/>
    <w:rsid w:val="00BB7E6C"/>
    <w:rsid w:val="00BC0675"/>
    <w:rsid w:val="00BC4E67"/>
    <w:rsid w:val="00BC6413"/>
    <w:rsid w:val="00BC6D2E"/>
    <w:rsid w:val="00BC7C00"/>
    <w:rsid w:val="00BD0FA3"/>
    <w:rsid w:val="00BD5B9E"/>
    <w:rsid w:val="00BE040A"/>
    <w:rsid w:val="00BE1774"/>
    <w:rsid w:val="00BE2403"/>
    <w:rsid w:val="00BE24A5"/>
    <w:rsid w:val="00BE5AE3"/>
    <w:rsid w:val="00BE5DF5"/>
    <w:rsid w:val="00BE7AFB"/>
    <w:rsid w:val="00BF0A68"/>
    <w:rsid w:val="00BF4189"/>
    <w:rsid w:val="00BF53E4"/>
    <w:rsid w:val="00BF59F8"/>
    <w:rsid w:val="00BF622F"/>
    <w:rsid w:val="00C016FC"/>
    <w:rsid w:val="00C02592"/>
    <w:rsid w:val="00C060B9"/>
    <w:rsid w:val="00C0721C"/>
    <w:rsid w:val="00C10E38"/>
    <w:rsid w:val="00C12710"/>
    <w:rsid w:val="00C17A2D"/>
    <w:rsid w:val="00C20E96"/>
    <w:rsid w:val="00C22A10"/>
    <w:rsid w:val="00C23ADE"/>
    <w:rsid w:val="00C23D13"/>
    <w:rsid w:val="00C2508B"/>
    <w:rsid w:val="00C2559B"/>
    <w:rsid w:val="00C2575D"/>
    <w:rsid w:val="00C33CBC"/>
    <w:rsid w:val="00C3424F"/>
    <w:rsid w:val="00C404E9"/>
    <w:rsid w:val="00C40E9E"/>
    <w:rsid w:val="00C40EBA"/>
    <w:rsid w:val="00C4265C"/>
    <w:rsid w:val="00C43EF0"/>
    <w:rsid w:val="00C453C4"/>
    <w:rsid w:val="00C46D25"/>
    <w:rsid w:val="00C47BE9"/>
    <w:rsid w:val="00C507E6"/>
    <w:rsid w:val="00C51C0A"/>
    <w:rsid w:val="00C52290"/>
    <w:rsid w:val="00C528E3"/>
    <w:rsid w:val="00C55226"/>
    <w:rsid w:val="00C55CF1"/>
    <w:rsid w:val="00C6096F"/>
    <w:rsid w:val="00C60CBB"/>
    <w:rsid w:val="00C61C4E"/>
    <w:rsid w:val="00C62376"/>
    <w:rsid w:val="00C6404C"/>
    <w:rsid w:val="00C660A9"/>
    <w:rsid w:val="00C66B01"/>
    <w:rsid w:val="00C722FA"/>
    <w:rsid w:val="00C7381B"/>
    <w:rsid w:val="00C824B7"/>
    <w:rsid w:val="00C91A08"/>
    <w:rsid w:val="00C92359"/>
    <w:rsid w:val="00C92855"/>
    <w:rsid w:val="00C92C64"/>
    <w:rsid w:val="00C934F0"/>
    <w:rsid w:val="00CA032F"/>
    <w:rsid w:val="00CA06DF"/>
    <w:rsid w:val="00CA08FD"/>
    <w:rsid w:val="00CA0ED2"/>
    <w:rsid w:val="00CA0EF0"/>
    <w:rsid w:val="00CA1BE1"/>
    <w:rsid w:val="00CA30FE"/>
    <w:rsid w:val="00CA3D97"/>
    <w:rsid w:val="00CA50F6"/>
    <w:rsid w:val="00CA73F9"/>
    <w:rsid w:val="00CA7855"/>
    <w:rsid w:val="00CB0DE2"/>
    <w:rsid w:val="00CB14FF"/>
    <w:rsid w:val="00CB1C1D"/>
    <w:rsid w:val="00CB39D7"/>
    <w:rsid w:val="00CB39FE"/>
    <w:rsid w:val="00CB4E1C"/>
    <w:rsid w:val="00CB5DE9"/>
    <w:rsid w:val="00CB6C50"/>
    <w:rsid w:val="00CC2C39"/>
    <w:rsid w:val="00CC3081"/>
    <w:rsid w:val="00CC3BFC"/>
    <w:rsid w:val="00CC6196"/>
    <w:rsid w:val="00CC63BD"/>
    <w:rsid w:val="00CD32B1"/>
    <w:rsid w:val="00CD3DFC"/>
    <w:rsid w:val="00CD453C"/>
    <w:rsid w:val="00CD51FD"/>
    <w:rsid w:val="00CD5A8C"/>
    <w:rsid w:val="00CD5E13"/>
    <w:rsid w:val="00CD7079"/>
    <w:rsid w:val="00CE0D33"/>
    <w:rsid w:val="00CE5752"/>
    <w:rsid w:val="00CF2C36"/>
    <w:rsid w:val="00CF43DA"/>
    <w:rsid w:val="00CF4451"/>
    <w:rsid w:val="00CF6741"/>
    <w:rsid w:val="00D00C5A"/>
    <w:rsid w:val="00D03322"/>
    <w:rsid w:val="00D04430"/>
    <w:rsid w:val="00D05D84"/>
    <w:rsid w:val="00D11D0A"/>
    <w:rsid w:val="00D11E93"/>
    <w:rsid w:val="00D17D05"/>
    <w:rsid w:val="00D20241"/>
    <w:rsid w:val="00D20B57"/>
    <w:rsid w:val="00D21AA0"/>
    <w:rsid w:val="00D2732F"/>
    <w:rsid w:val="00D32EA8"/>
    <w:rsid w:val="00D361F8"/>
    <w:rsid w:val="00D36304"/>
    <w:rsid w:val="00D365AE"/>
    <w:rsid w:val="00D4004F"/>
    <w:rsid w:val="00D41D5B"/>
    <w:rsid w:val="00D43293"/>
    <w:rsid w:val="00D45431"/>
    <w:rsid w:val="00D47A4C"/>
    <w:rsid w:val="00D5182F"/>
    <w:rsid w:val="00D57DBE"/>
    <w:rsid w:val="00D63832"/>
    <w:rsid w:val="00D63D6D"/>
    <w:rsid w:val="00D641E3"/>
    <w:rsid w:val="00D64C8A"/>
    <w:rsid w:val="00D65356"/>
    <w:rsid w:val="00D66846"/>
    <w:rsid w:val="00D675E0"/>
    <w:rsid w:val="00D7207F"/>
    <w:rsid w:val="00D720AB"/>
    <w:rsid w:val="00D72E93"/>
    <w:rsid w:val="00D750B6"/>
    <w:rsid w:val="00D77321"/>
    <w:rsid w:val="00D812CD"/>
    <w:rsid w:val="00D81912"/>
    <w:rsid w:val="00D8666D"/>
    <w:rsid w:val="00D86DA7"/>
    <w:rsid w:val="00DA64A4"/>
    <w:rsid w:val="00DB1C98"/>
    <w:rsid w:val="00DB2AED"/>
    <w:rsid w:val="00DB3E8E"/>
    <w:rsid w:val="00DB5170"/>
    <w:rsid w:val="00DB53F9"/>
    <w:rsid w:val="00DB58B5"/>
    <w:rsid w:val="00DB6324"/>
    <w:rsid w:val="00DC149A"/>
    <w:rsid w:val="00DC19C4"/>
    <w:rsid w:val="00DC1D94"/>
    <w:rsid w:val="00DC2E36"/>
    <w:rsid w:val="00DC3F75"/>
    <w:rsid w:val="00DC40EF"/>
    <w:rsid w:val="00DC7618"/>
    <w:rsid w:val="00DC7E83"/>
    <w:rsid w:val="00DD00FC"/>
    <w:rsid w:val="00DD0907"/>
    <w:rsid w:val="00DD2D80"/>
    <w:rsid w:val="00DD4113"/>
    <w:rsid w:val="00DD430B"/>
    <w:rsid w:val="00DD4D12"/>
    <w:rsid w:val="00DD6A51"/>
    <w:rsid w:val="00DD736A"/>
    <w:rsid w:val="00DD7559"/>
    <w:rsid w:val="00DE0180"/>
    <w:rsid w:val="00DE243F"/>
    <w:rsid w:val="00DE6F97"/>
    <w:rsid w:val="00DF325D"/>
    <w:rsid w:val="00DF3315"/>
    <w:rsid w:val="00DF70B0"/>
    <w:rsid w:val="00E00C9A"/>
    <w:rsid w:val="00E014E3"/>
    <w:rsid w:val="00E01674"/>
    <w:rsid w:val="00E0201F"/>
    <w:rsid w:val="00E0332E"/>
    <w:rsid w:val="00E03EC2"/>
    <w:rsid w:val="00E03F29"/>
    <w:rsid w:val="00E056FF"/>
    <w:rsid w:val="00E10191"/>
    <w:rsid w:val="00E10B43"/>
    <w:rsid w:val="00E1336D"/>
    <w:rsid w:val="00E15A08"/>
    <w:rsid w:val="00E16936"/>
    <w:rsid w:val="00E17A74"/>
    <w:rsid w:val="00E20F51"/>
    <w:rsid w:val="00E2570B"/>
    <w:rsid w:val="00E25E4A"/>
    <w:rsid w:val="00E265F6"/>
    <w:rsid w:val="00E26BE2"/>
    <w:rsid w:val="00E313A4"/>
    <w:rsid w:val="00E3227F"/>
    <w:rsid w:val="00E3341E"/>
    <w:rsid w:val="00E33A22"/>
    <w:rsid w:val="00E368AE"/>
    <w:rsid w:val="00E3711A"/>
    <w:rsid w:val="00E41A52"/>
    <w:rsid w:val="00E4399A"/>
    <w:rsid w:val="00E43AE4"/>
    <w:rsid w:val="00E463BA"/>
    <w:rsid w:val="00E46FF1"/>
    <w:rsid w:val="00E4726F"/>
    <w:rsid w:val="00E56214"/>
    <w:rsid w:val="00E574A5"/>
    <w:rsid w:val="00E6022B"/>
    <w:rsid w:val="00E603EB"/>
    <w:rsid w:val="00E65C31"/>
    <w:rsid w:val="00E66A18"/>
    <w:rsid w:val="00E66E40"/>
    <w:rsid w:val="00E678E2"/>
    <w:rsid w:val="00E711EC"/>
    <w:rsid w:val="00E72144"/>
    <w:rsid w:val="00E73CF5"/>
    <w:rsid w:val="00E74D21"/>
    <w:rsid w:val="00E7529D"/>
    <w:rsid w:val="00E76D3F"/>
    <w:rsid w:val="00E76DC7"/>
    <w:rsid w:val="00E7739A"/>
    <w:rsid w:val="00E816DE"/>
    <w:rsid w:val="00E90C58"/>
    <w:rsid w:val="00E9307C"/>
    <w:rsid w:val="00E95D7B"/>
    <w:rsid w:val="00EA0B66"/>
    <w:rsid w:val="00EA0DFC"/>
    <w:rsid w:val="00EA2194"/>
    <w:rsid w:val="00EA3247"/>
    <w:rsid w:val="00EA7656"/>
    <w:rsid w:val="00EB2C69"/>
    <w:rsid w:val="00EB7B37"/>
    <w:rsid w:val="00EC090C"/>
    <w:rsid w:val="00EC3754"/>
    <w:rsid w:val="00EC3A27"/>
    <w:rsid w:val="00EC7BA9"/>
    <w:rsid w:val="00EC7C6D"/>
    <w:rsid w:val="00ED037D"/>
    <w:rsid w:val="00ED0828"/>
    <w:rsid w:val="00ED08AB"/>
    <w:rsid w:val="00EE16EB"/>
    <w:rsid w:val="00EE2279"/>
    <w:rsid w:val="00EF1CC9"/>
    <w:rsid w:val="00EF309D"/>
    <w:rsid w:val="00EF351F"/>
    <w:rsid w:val="00EF4C05"/>
    <w:rsid w:val="00EF5AEB"/>
    <w:rsid w:val="00EF6013"/>
    <w:rsid w:val="00F02CE3"/>
    <w:rsid w:val="00F03EBE"/>
    <w:rsid w:val="00F04A4D"/>
    <w:rsid w:val="00F059EB"/>
    <w:rsid w:val="00F05DA6"/>
    <w:rsid w:val="00F066D6"/>
    <w:rsid w:val="00F165FD"/>
    <w:rsid w:val="00F17AE4"/>
    <w:rsid w:val="00F21F41"/>
    <w:rsid w:val="00F2305C"/>
    <w:rsid w:val="00F27216"/>
    <w:rsid w:val="00F32CDB"/>
    <w:rsid w:val="00F34C6C"/>
    <w:rsid w:val="00F3577A"/>
    <w:rsid w:val="00F36ECB"/>
    <w:rsid w:val="00F3764E"/>
    <w:rsid w:val="00F42A40"/>
    <w:rsid w:val="00F43C8B"/>
    <w:rsid w:val="00F441F3"/>
    <w:rsid w:val="00F4622E"/>
    <w:rsid w:val="00F511A4"/>
    <w:rsid w:val="00F5391D"/>
    <w:rsid w:val="00F544B4"/>
    <w:rsid w:val="00F54DFA"/>
    <w:rsid w:val="00F5549B"/>
    <w:rsid w:val="00F60E61"/>
    <w:rsid w:val="00F62CCC"/>
    <w:rsid w:val="00F65373"/>
    <w:rsid w:val="00F658E7"/>
    <w:rsid w:val="00F66637"/>
    <w:rsid w:val="00F71862"/>
    <w:rsid w:val="00F72140"/>
    <w:rsid w:val="00F817B3"/>
    <w:rsid w:val="00F824B5"/>
    <w:rsid w:val="00F827B7"/>
    <w:rsid w:val="00F833E1"/>
    <w:rsid w:val="00F83BD3"/>
    <w:rsid w:val="00F8407D"/>
    <w:rsid w:val="00F85F18"/>
    <w:rsid w:val="00F8645F"/>
    <w:rsid w:val="00F87638"/>
    <w:rsid w:val="00F8783C"/>
    <w:rsid w:val="00FA1057"/>
    <w:rsid w:val="00FA3E14"/>
    <w:rsid w:val="00FA4C5E"/>
    <w:rsid w:val="00FB58D5"/>
    <w:rsid w:val="00FB6D88"/>
    <w:rsid w:val="00FC153D"/>
    <w:rsid w:val="00FC2D23"/>
    <w:rsid w:val="00FC3436"/>
    <w:rsid w:val="00FC4D9B"/>
    <w:rsid w:val="00FC6D31"/>
    <w:rsid w:val="00FC7B73"/>
    <w:rsid w:val="00FD0930"/>
    <w:rsid w:val="00FD1690"/>
    <w:rsid w:val="00FD2682"/>
    <w:rsid w:val="00FD49EF"/>
    <w:rsid w:val="00FE2FAB"/>
    <w:rsid w:val="00FF030D"/>
    <w:rsid w:val="00FF0BEA"/>
    <w:rsid w:val="00FF4B8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815E63"/>
  <w15:docId w15:val="{A12D6B4A-5737-4BC4-ADAD-C8D75C0B6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Narrow" w:eastAsia="Times New Roman" w:hAnsi="Arial Narrow" w:cs="Arial-ItalicMT"/>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49EF"/>
    <w:pPr>
      <w:jc w:val="both"/>
    </w:pPr>
    <w:rPr>
      <w:sz w:val="24"/>
      <w:szCs w:val="24"/>
    </w:rPr>
  </w:style>
  <w:style w:type="paragraph" w:styleId="Heading1">
    <w:name w:val="heading 1"/>
    <w:basedOn w:val="Normal"/>
    <w:next w:val="Normal"/>
    <w:link w:val="Heading1Char1"/>
    <w:qFormat/>
    <w:rsid w:val="00E72144"/>
    <w:pPr>
      <w:keepNext/>
      <w:outlineLvl w:val="0"/>
    </w:pPr>
    <w:rPr>
      <w:rFonts w:ascii="Arial" w:hAnsi="Arial" w:cs="Arial"/>
      <w:b/>
      <w:bCs/>
      <w:szCs w:val="13"/>
    </w:rPr>
  </w:style>
  <w:style w:type="paragraph" w:styleId="Heading2">
    <w:name w:val="heading 2"/>
    <w:basedOn w:val="Normal"/>
    <w:next w:val="Normal"/>
    <w:link w:val="Heading2Char"/>
    <w:qFormat/>
    <w:rsid w:val="00E72144"/>
    <w:pPr>
      <w:keepNext/>
      <w:outlineLvl w:val="1"/>
    </w:pPr>
    <w:rPr>
      <w:rFonts w:ascii="Arial" w:hAnsi="Arial" w:cs="Arial"/>
      <w:b/>
      <w:bCs/>
      <w:sz w:val="28"/>
    </w:rPr>
  </w:style>
  <w:style w:type="paragraph" w:styleId="Heading3">
    <w:name w:val="heading 3"/>
    <w:basedOn w:val="Normal"/>
    <w:next w:val="Normal"/>
    <w:link w:val="Heading3Char"/>
    <w:qFormat/>
    <w:rsid w:val="00E72144"/>
    <w:pPr>
      <w:keepNext/>
      <w:outlineLvl w:val="2"/>
    </w:pPr>
    <w:rPr>
      <w:rFonts w:ascii="Arial" w:hAnsi="Arial" w:cs="Times New Roman"/>
      <w:b/>
      <w:bCs/>
    </w:rPr>
  </w:style>
  <w:style w:type="paragraph" w:styleId="Heading4">
    <w:name w:val="heading 4"/>
    <w:basedOn w:val="Normal"/>
    <w:next w:val="Normal"/>
    <w:link w:val="Heading4Char"/>
    <w:qFormat/>
    <w:rsid w:val="00E72144"/>
    <w:pPr>
      <w:keepNext/>
      <w:outlineLvl w:val="3"/>
    </w:pPr>
    <w:rPr>
      <w:rFonts w:ascii="Arial" w:hAnsi="Arial" w:cs="Arial"/>
      <w:b/>
      <w:bCs/>
      <w:u w:val="single"/>
    </w:rPr>
  </w:style>
  <w:style w:type="paragraph" w:styleId="Heading5">
    <w:name w:val="heading 5"/>
    <w:basedOn w:val="Normal"/>
    <w:next w:val="Normal"/>
    <w:link w:val="Heading5Char"/>
    <w:qFormat/>
    <w:rsid w:val="00E72144"/>
    <w:pPr>
      <w:keepNext/>
      <w:outlineLvl w:val="4"/>
    </w:pPr>
    <w:rPr>
      <w:rFonts w:ascii="Arial" w:hAnsi="Arial" w:cs="Arial"/>
      <w:i/>
      <w:szCs w:val="13"/>
    </w:rPr>
  </w:style>
  <w:style w:type="paragraph" w:styleId="Heading6">
    <w:name w:val="heading 6"/>
    <w:basedOn w:val="Normal"/>
    <w:next w:val="Normal"/>
    <w:qFormat/>
    <w:rsid w:val="00E72144"/>
    <w:pPr>
      <w:keepNext/>
      <w:jc w:val="center"/>
      <w:outlineLvl w:val="5"/>
    </w:pPr>
    <w:rPr>
      <w:rFonts w:ascii="GillSans" w:hAnsi="GillSans"/>
      <w:b/>
      <w:bCs/>
      <w:sz w:val="32"/>
    </w:rPr>
  </w:style>
  <w:style w:type="paragraph" w:styleId="Heading7">
    <w:name w:val="heading 7"/>
    <w:basedOn w:val="Normal"/>
    <w:next w:val="Normal"/>
    <w:link w:val="Heading7Char"/>
    <w:qFormat/>
    <w:rsid w:val="00E72144"/>
    <w:pPr>
      <w:keepNext/>
      <w:tabs>
        <w:tab w:val="left" w:pos="1260"/>
      </w:tabs>
      <w:ind w:left="1260"/>
      <w:outlineLvl w:val="6"/>
    </w:pPr>
    <w:rPr>
      <w:rFonts w:ascii="Bookman Old Style" w:hAnsi="Bookman Old Style"/>
      <w:b/>
      <w:bCs/>
      <w:lang w:val="sl-SI"/>
    </w:rPr>
  </w:style>
  <w:style w:type="paragraph" w:styleId="Heading8">
    <w:name w:val="heading 8"/>
    <w:basedOn w:val="Normal"/>
    <w:next w:val="Normal"/>
    <w:link w:val="Heading8Char"/>
    <w:qFormat/>
    <w:rsid w:val="00E72144"/>
    <w:pPr>
      <w:keepNext/>
      <w:ind w:left="184"/>
      <w:outlineLvl w:val="7"/>
    </w:pPr>
    <w:rPr>
      <w:rFonts w:ascii="Times New Roman YU" w:hAnsi="Times New Roman YU" w:cs="MS Shell Dlg"/>
      <w:b/>
      <w:bCs/>
      <w:sz w:val="20"/>
      <w:szCs w:val="20"/>
    </w:rPr>
  </w:style>
  <w:style w:type="paragraph" w:styleId="Heading9">
    <w:name w:val="heading 9"/>
    <w:basedOn w:val="Normal"/>
    <w:next w:val="Normal"/>
    <w:link w:val="Heading9Char"/>
    <w:qFormat/>
    <w:rsid w:val="00E72144"/>
    <w:pPr>
      <w:keepNext/>
      <w:outlineLvl w:val="8"/>
    </w:pPr>
    <w:rPr>
      <w:rFonts w:ascii="Arial" w:hAnsi="Arial" w:cs="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rsid w:val="00E72144"/>
    <w:rPr>
      <w:rFonts w:ascii="YU Times New Roman" w:hAnsi="YU Times New Roman"/>
    </w:rPr>
  </w:style>
  <w:style w:type="paragraph" w:styleId="BodyText">
    <w:name w:val="Body Text"/>
    <w:basedOn w:val="Normal"/>
    <w:link w:val="BodyTextChar"/>
    <w:rsid w:val="00E72144"/>
    <w:rPr>
      <w:rFonts w:ascii="YU Times New Roman" w:hAnsi="YU Times New Roman"/>
      <w:sz w:val="13"/>
      <w:szCs w:val="13"/>
    </w:rPr>
  </w:style>
  <w:style w:type="character" w:styleId="Hyperlink">
    <w:name w:val="Hyperlink"/>
    <w:uiPriority w:val="99"/>
    <w:rsid w:val="00E72144"/>
    <w:rPr>
      <w:color w:val="0000FF"/>
      <w:u w:val="single"/>
    </w:rPr>
  </w:style>
  <w:style w:type="paragraph" w:styleId="BodyTextIndent2">
    <w:name w:val="Body Text Indent 2"/>
    <w:basedOn w:val="Normal"/>
    <w:link w:val="BodyTextIndent2Char"/>
    <w:rsid w:val="00E72144"/>
    <w:pPr>
      <w:ind w:firstLine="720"/>
    </w:pPr>
    <w:rPr>
      <w:rFonts w:ascii="YU Times New Roman" w:hAnsi="YU Times New Roman"/>
    </w:rPr>
  </w:style>
  <w:style w:type="character" w:styleId="FollowedHyperlink">
    <w:name w:val="FollowedHyperlink"/>
    <w:uiPriority w:val="99"/>
    <w:rsid w:val="00E72144"/>
    <w:rPr>
      <w:color w:val="800080"/>
      <w:u w:val="single"/>
    </w:rPr>
  </w:style>
  <w:style w:type="paragraph" w:styleId="BodyText3">
    <w:name w:val="Body Text 3"/>
    <w:basedOn w:val="Normal"/>
    <w:link w:val="BodyText3Char"/>
    <w:rsid w:val="00E72144"/>
    <w:rPr>
      <w:b/>
      <w:bCs/>
      <w:szCs w:val="13"/>
    </w:rPr>
  </w:style>
  <w:style w:type="paragraph" w:styleId="Header">
    <w:name w:val="header"/>
    <w:aliases w:val="Char"/>
    <w:basedOn w:val="Normal"/>
    <w:link w:val="HeaderChar"/>
    <w:rsid w:val="00E72144"/>
    <w:pPr>
      <w:tabs>
        <w:tab w:val="center" w:pos="4320"/>
        <w:tab w:val="right" w:pos="8640"/>
      </w:tabs>
    </w:pPr>
  </w:style>
  <w:style w:type="paragraph" w:styleId="BodyTextIndent">
    <w:name w:val="Body Text Indent"/>
    <w:basedOn w:val="Normal"/>
    <w:link w:val="BodyTextIndentChar"/>
    <w:rsid w:val="00E72144"/>
    <w:pPr>
      <w:ind w:left="360"/>
    </w:pPr>
    <w:rPr>
      <w:rFonts w:ascii="Arial" w:hAnsi="Arial" w:cs="Arial"/>
    </w:rPr>
  </w:style>
  <w:style w:type="paragraph" w:customStyle="1" w:styleId="xl24">
    <w:name w:val="xl24"/>
    <w:basedOn w:val="Normal"/>
    <w:rsid w:val="00E72144"/>
    <w:pPr>
      <w:spacing w:before="100" w:beforeAutospacing="1" w:after="100" w:afterAutospacing="1"/>
      <w:jc w:val="center"/>
    </w:pPr>
    <w:rPr>
      <w:rFonts w:ascii="YU Times New Roman" w:hAnsi="YU Times New Roman"/>
      <w:sz w:val="16"/>
      <w:szCs w:val="16"/>
      <w:lang w:val="en-GB"/>
    </w:rPr>
  </w:style>
  <w:style w:type="paragraph" w:customStyle="1" w:styleId="xl25">
    <w:name w:val="xl25"/>
    <w:basedOn w:val="Normal"/>
    <w:rsid w:val="00E7214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YU Times New Roman" w:hAnsi="YU Times New Roman"/>
      <w:sz w:val="16"/>
      <w:szCs w:val="16"/>
      <w:lang w:val="en-GB"/>
    </w:rPr>
  </w:style>
  <w:style w:type="paragraph" w:customStyle="1" w:styleId="xl26">
    <w:name w:val="xl26"/>
    <w:basedOn w:val="Normal"/>
    <w:rsid w:val="00E72144"/>
    <w:pPr>
      <w:spacing w:before="100" w:beforeAutospacing="1" w:after="100" w:afterAutospacing="1"/>
      <w:jc w:val="right"/>
    </w:pPr>
    <w:rPr>
      <w:rFonts w:ascii="YU Times New Roman" w:hAnsi="YU Times New Roman"/>
      <w:sz w:val="16"/>
      <w:szCs w:val="16"/>
      <w:lang w:val="en-GB"/>
    </w:rPr>
  </w:style>
  <w:style w:type="paragraph" w:customStyle="1" w:styleId="xl27">
    <w:name w:val="xl27"/>
    <w:basedOn w:val="Normal"/>
    <w:rsid w:val="00E72144"/>
    <w:pPr>
      <w:pBdr>
        <w:top w:val="single" w:sz="8" w:space="0" w:color="auto"/>
        <w:lef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28">
    <w:name w:val="xl28"/>
    <w:basedOn w:val="Normal"/>
    <w:rsid w:val="00E72144"/>
    <w:pPr>
      <w:pBdr>
        <w:top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29">
    <w:name w:val="xl29"/>
    <w:basedOn w:val="Normal"/>
    <w:rsid w:val="00E72144"/>
    <w:pPr>
      <w:pBdr>
        <w:top w:val="single" w:sz="8" w:space="0" w:color="auto"/>
        <w:righ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0">
    <w:name w:val="xl30"/>
    <w:basedOn w:val="Normal"/>
    <w:rsid w:val="00E72144"/>
    <w:pPr>
      <w:pBdr>
        <w:left w:val="single" w:sz="8" w:space="0" w:color="auto"/>
      </w:pBdr>
      <w:spacing w:before="100" w:beforeAutospacing="1" w:after="100" w:afterAutospacing="1"/>
    </w:pPr>
    <w:rPr>
      <w:rFonts w:ascii="YU Times New Roman" w:hAnsi="YU Times New Roman"/>
      <w:b/>
      <w:bCs/>
      <w:sz w:val="16"/>
      <w:szCs w:val="16"/>
      <w:lang w:val="en-GB"/>
    </w:rPr>
  </w:style>
  <w:style w:type="paragraph" w:customStyle="1" w:styleId="xl31">
    <w:name w:val="xl31"/>
    <w:basedOn w:val="Normal"/>
    <w:rsid w:val="00E72144"/>
    <w:pPr>
      <w:pBdr>
        <w:righ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2">
    <w:name w:val="xl32"/>
    <w:basedOn w:val="Normal"/>
    <w:rsid w:val="00E72144"/>
    <w:pPr>
      <w:pBdr>
        <w:left w:val="single" w:sz="8" w:space="0" w:color="auto"/>
      </w:pBdr>
      <w:spacing w:before="100" w:beforeAutospacing="1" w:after="100" w:afterAutospacing="1"/>
    </w:pPr>
    <w:rPr>
      <w:rFonts w:ascii="YU Times New Roman" w:hAnsi="YU Times New Roman"/>
      <w:sz w:val="16"/>
      <w:szCs w:val="16"/>
      <w:lang w:val="en-GB"/>
    </w:rPr>
  </w:style>
  <w:style w:type="paragraph" w:customStyle="1" w:styleId="xl33">
    <w:name w:val="xl33"/>
    <w:basedOn w:val="Normal"/>
    <w:rsid w:val="00E72144"/>
    <w:pPr>
      <w:pBdr>
        <w:right w:val="single" w:sz="8" w:space="0" w:color="auto"/>
      </w:pBdr>
      <w:spacing w:before="100" w:beforeAutospacing="1" w:after="100" w:afterAutospacing="1"/>
    </w:pPr>
    <w:rPr>
      <w:rFonts w:ascii="YU Times New Roman" w:hAnsi="YU Times New Roman"/>
      <w:sz w:val="16"/>
      <w:szCs w:val="16"/>
      <w:lang w:val="en-GB"/>
    </w:rPr>
  </w:style>
  <w:style w:type="paragraph" w:customStyle="1" w:styleId="xl34">
    <w:name w:val="xl34"/>
    <w:basedOn w:val="Normal"/>
    <w:rsid w:val="00E72144"/>
    <w:pPr>
      <w:pBdr>
        <w:lef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5">
    <w:name w:val="xl35"/>
    <w:basedOn w:val="Normal"/>
    <w:rsid w:val="00E72144"/>
    <w:pPr>
      <w:pBdr>
        <w:left w:val="single" w:sz="8" w:space="0" w:color="auto"/>
        <w:bottom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6">
    <w:name w:val="xl36"/>
    <w:basedOn w:val="Normal"/>
    <w:rsid w:val="00E72144"/>
    <w:pPr>
      <w:pBdr>
        <w:bottom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7">
    <w:name w:val="xl37"/>
    <w:basedOn w:val="Normal"/>
    <w:rsid w:val="00E72144"/>
    <w:pPr>
      <w:pBdr>
        <w:bottom w:val="single" w:sz="8" w:space="0" w:color="auto"/>
        <w:right w:val="single" w:sz="8" w:space="0" w:color="auto"/>
      </w:pBdr>
      <w:spacing w:before="100" w:beforeAutospacing="1" w:after="100" w:afterAutospacing="1"/>
      <w:jc w:val="center"/>
    </w:pPr>
    <w:rPr>
      <w:rFonts w:ascii="YU Times New Roman" w:hAnsi="YU Times New Roman"/>
      <w:sz w:val="16"/>
      <w:szCs w:val="16"/>
      <w:lang w:val="en-GB"/>
    </w:rPr>
  </w:style>
  <w:style w:type="paragraph" w:customStyle="1" w:styleId="xl38">
    <w:name w:val="xl38"/>
    <w:basedOn w:val="Normal"/>
    <w:rsid w:val="00E72144"/>
    <w:pPr>
      <w:pBdr>
        <w:left w:val="single" w:sz="8" w:space="0" w:color="auto"/>
      </w:pBdr>
      <w:spacing w:before="100" w:beforeAutospacing="1" w:after="100" w:afterAutospacing="1"/>
      <w:jc w:val="right"/>
    </w:pPr>
    <w:rPr>
      <w:rFonts w:ascii="YU Times New Roman" w:hAnsi="YU Times New Roman"/>
      <w:sz w:val="16"/>
      <w:szCs w:val="16"/>
      <w:lang w:val="en-GB"/>
    </w:rPr>
  </w:style>
  <w:style w:type="paragraph" w:customStyle="1" w:styleId="xl39">
    <w:name w:val="xl39"/>
    <w:basedOn w:val="Normal"/>
    <w:rsid w:val="00E72144"/>
    <w:pPr>
      <w:pBdr>
        <w:top w:val="single" w:sz="8" w:space="0" w:color="auto"/>
        <w:left w:val="single" w:sz="8" w:space="0" w:color="auto"/>
      </w:pBdr>
      <w:spacing w:before="100" w:beforeAutospacing="1" w:after="100" w:afterAutospacing="1"/>
      <w:jc w:val="right"/>
    </w:pPr>
    <w:rPr>
      <w:rFonts w:ascii="YU Times New Roman" w:hAnsi="YU Times New Roman"/>
      <w:b/>
      <w:bCs/>
      <w:sz w:val="16"/>
      <w:szCs w:val="16"/>
      <w:lang w:val="en-GB"/>
    </w:rPr>
  </w:style>
  <w:style w:type="paragraph" w:customStyle="1" w:styleId="xl40">
    <w:name w:val="xl40"/>
    <w:basedOn w:val="Normal"/>
    <w:rsid w:val="00E72144"/>
    <w:pPr>
      <w:pBdr>
        <w:left w:val="single" w:sz="8" w:space="0" w:color="auto"/>
        <w:bottom w:val="single" w:sz="8" w:space="0" w:color="auto"/>
      </w:pBdr>
      <w:spacing w:before="100" w:beforeAutospacing="1" w:after="100" w:afterAutospacing="1"/>
      <w:jc w:val="right"/>
    </w:pPr>
    <w:rPr>
      <w:rFonts w:ascii="YU Times New Roman" w:hAnsi="YU Times New Roman"/>
      <w:sz w:val="16"/>
      <w:szCs w:val="16"/>
      <w:lang w:val="en-GB"/>
    </w:rPr>
  </w:style>
  <w:style w:type="paragraph" w:styleId="Footer">
    <w:name w:val="footer"/>
    <w:basedOn w:val="Normal"/>
    <w:link w:val="FooterChar"/>
    <w:uiPriority w:val="99"/>
    <w:rsid w:val="00E72144"/>
    <w:pPr>
      <w:tabs>
        <w:tab w:val="center" w:pos="4320"/>
        <w:tab w:val="right" w:pos="8640"/>
      </w:tabs>
    </w:pPr>
    <w:rPr>
      <w:rFonts w:ascii="GillSans" w:hAnsi="GillSans" w:cs="Times New Roman"/>
      <w:b/>
      <w:bCs/>
      <w:sz w:val="32"/>
    </w:rPr>
  </w:style>
  <w:style w:type="paragraph" w:styleId="BodyTextIndent3">
    <w:name w:val="Body Text Indent 3"/>
    <w:basedOn w:val="Normal"/>
    <w:link w:val="BodyTextIndent3Char"/>
    <w:rsid w:val="00E72144"/>
    <w:pPr>
      <w:ind w:firstLine="720"/>
    </w:pPr>
    <w:rPr>
      <w:rFonts w:ascii="Arial" w:hAnsi="Arial" w:cs="Arial"/>
      <w:szCs w:val="22"/>
      <w:lang w:val="en-GB"/>
    </w:rPr>
  </w:style>
  <w:style w:type="character" w:styleId="PageNumber">
    <w:name w:val="page number"/>
    <w:basedOn w:val="DefaultParagraphFont"/>
    <w:rsid w:val="00E72144"/>
  </w:style>
  <w:style w:type="paragraph" w:styleId="Caption">
    <w:name w:val="caption"/>
    <w:basedOn w:val="Normal"/>
    <w:next w:val="Normal"/>
    <w:qFormat/>
    <w:rsid w:val="00E72144"/>
    <w:rPr>
      <w:rFonts w:ascii="Arial" w:hAnsi="Arial" w:cs="Arial"/>
      <w:i/>
      <w:sz w:val="22"/>
    </w:rPr>
  </w:style>
  <w:style w:type="paragraph" w:styleId="Title">
    <w:name w:val="Title"/>
    <w:basedOn w:val="Normal"/>
    <w:link w:val="TitleChar"/>
    <w:uiPriority w:val="10"/>
    <w:qFormat/>
    <w:rsid w:val="00E72144"/>
    <w:pPr>
      <w:jc w:val="center"/>
    </w:pPr>
    <w:rPr>
      <w:rFonts w:ascii="Georgia" w:hAnsi="Georgia"/>
      <w:b/>
      <w:bCs/>
      <w:lang w:val="sr-Latn-CS"/>
    </w:rPr>
  </w:style>
  <w:style w:type="paragraph" w:customStyle="1" w:styleId="font8">
    <w:name w:val="font8"/>
    <w:basedOn w:val="Normal"/>
    <w:rsid w:val="00E72144"/>
    <w:pPr>
      <w:spacing w:before="100" w:beforeAutospacing="1" w:after="100" w:afterAutospacing="1"/>
    </w:pPr>
    <w:rPr>
      <w:rFonts w:ascii="Times New Roman YU" w:eastAsia="Arial Unicode MS" w:hAnsi="Times New Roman YU" w:cs="Arial Unicode MS"/>
      <w:b/>
      <w:bCs/>
      <w:lang w:val="en-GB"/>
    </w:rPr>
  </w:style>
  <w:style w:type="paragraph" w:customStyle="1" w:styleId="font6">
    <w:name w:val="font6"/>
    <w:basedOn w:val="Normal"/>
    <w:rsid w:val="00E72144"/>
    <w:pPr>
      <w:spacing w:before="100" w:beforeAutospacing="1" w:after="100" w:afterAutospacing="1"/>
    </w:pPr>
    <w:rPr>
      <w:rFonts w:ascii="Times New Roman YU" w:eastAsia="Arial Unicode MS" w:hAnsi="Times New Roman YU" w:cs="Arial Unicode MS"/>
      <w:sz w:val="28"/>
      <w:szCs w:val="28"/>
      <w:lang w:val="en-GB"/>
    </w:rPr>
  </w:style>
  <w:style w:type="paragraph" w:customStyle="1" w:styleId="naslovitabela">
    <w:name w:val="naslovi tabela"/>
    <w:basedOn w:val="Heading6"/>
    <w:link w:val="naslovitabelaChar"/>
    <w:rsid w:val="00945D4D"/>
    <w:pPr>
      <w:overflowPunct w:val="0"/>
      <w:autoSpaceDE w:val="0"/>
      <w:autoSpaceDN w:val="0"/>
      <w:adjustRightInd w:val="0"/>
      <w:jc w:val="both"/>
      <w:textAlignment w:val="baseline"/>
    </w:pPr>
    <w:rPr>
      <w:rFonts w:ascii="Arial" w:hAnsi="Arial" w:cs="Arial"/>
      <w:b w:val="0"/>
      <w:bCs w:val="0"/>
      <w:sz w:val="18"/>
      <w:szCs w:val="18"/>
      <w:lang w:eastAsia="sr-Cyrl-CS"/>
    </w:rPr>
  </w:style>
  <w:style w:type="character" w:customStyle="1" w:styleId="naslovitabelaChar">
    <w:name w:val="naslovi tabela Char"/>
    <w:link w:val="naslovitabela"/>
    <w:rsid w:val="00945D4D"/>
    <w:rPr>
      <w:rFonts w:ascii="Arial" w:hAnsi="Arial" w:cs="Arial"/>
      <w:sz w:val="18"/>
      <w:szCs w:val="18"/>
      <w:lang w:val="en-US" w:eastAsia="sr-Cyrl-CS" w:bidi="ar-SA"/>
    </w:rPr>
  </w:style>
  <w:style w:type="paragraph" w:customStyle="1" w:styleId="Default">
    <w:name w:val="Default"/>
    <w:rsid w:val="007E3D1C"/>
    <w:pPr>
      <w:autoSpaceDE w:val="0"/>
      <w:autoSpaceDN w:val="0"/>
      <w:adjustRightInd w:val="0"/>
      <w:jc w:val="both"/>
    </w:pPr>
    <w:rPr>
      <w:color w:val="000000"/>
      <w:sz w:val="24"/>
      <w:szCs w:val="24"/>
    </w:rPr>
  </w:style>
  <w:style w:type="character" w:customStyle="1" w:styleId="BodyTextChar">
    <w:name w:val="Body Text Char"/>
    <w:link w:val="BodyText"/>
    <w:rsid w:val="003E1411"/>
    <w:rPr>
      <w:rFonts w:ascii="YU Times New Roman" w:hAnsi="YU Times New Roman"/>
      <w:sz w:val="13"/>
      <w:szCs w:val="13"/>
      <w:lang w:val="en-US" w:eastAsia="en-US" w:bidi="ar-SA"/>
    </w:rPr>
  </w:style>
  <w:style w:type="character" w:customStyle="1" w:styleId="HeaderChar">
    <w:name w:val="Header Char"/>
    <w:aliases w:val="Char Char"/>
    <w:link w:val="Header"/>
    <w:rsid w:val="003E1411"/>
    <w:rPr>
      <w:sz w:val="24"/>
      <w:szCs w:val="24"/>
      <w:lang w:val="en-US" w:eastAsia="en-US" w:bidi="ar-SA"/>
    </w:rPr>
  </w:style>
  <w:style w:type="character" w:customStyle="1" w:styleId="BodyText2Char">
    <w:name w:val="Body Text 2 Char"/>
    <w:link w:val="BodyText2"/>
    <w:rsid w:val="003E1411"/>
    <w:rPr>
      <w:rFonts w:ascii="YU Times New Roman" w:hAnsi="YU Times New Roman"/>
      <w:sz w:val="24"/>
      <w:szCs w:val="24"/>
      <w:lang w:val="en-US" w:eastAsia="en-US" w:bidi="ar-SA"/>
    </w:rPr>
  </w:style>
  <w:style w:type="paragraph" w:customStyle="1" w:styleId="DefaultParagraphFontParaCharCharCharCharCharCharChar">
    <w:name w:val="Default Paragraph Font Para Char Char Char Char Char Char Char"/>
    <w:basedOn w:val="Normal"/>
    <w:uiPriority w:val="99"/>
    <w:rsid w:val="003E1411"/>
    <w:pPr>
      <w:widowControl w:val="0"/>
      <w:spacing w:line="280" w:lineRule="atLeast"/>
    </w:pPr>
    <w:rPr>
      <w:rFonts w:eastAsia="MS Mincho"/>
      <w:sz w:val="22"/>
      <w:szCs w:val="20"/>
      <w:lang w:val="en-GB" w:eastAsia="en-GB"/>
    </w:rPr>
  </w:style>
  <w:style w:type="paragraph" w:customStyle="1" w:styleId="text1">
    <w:name w:val="text1"/>
    <w:basedOn w:val="Normal"/>
    <w:rsid w:val="006D7B56"/>
    <w:pPr>
      <w:spacing w:before="100" w:beforeAutospacing="1" w:after="100" w:afterAutospacing="1"/>
    </w:pPr>
  </w:style>
  <w:style w:type="paragraph" w:styleId="NormalWeb">
    <w:name w:val="Normal (Web)"/>
    <w:basedOn w:val="Normal"/>
    <w:rsid w:val="008718FB"/>
    <w:pPr>
      <w:spacing w:before="100" w:beforeAutospacing="1" w:after="100" w:afterAutospacing="1"/>
    </w:pPr>
  </w:style>
  <w:style w:type="paragraph" w:styleId="List">
    <w:name w:val="List"/>
    <w:basedOn w:val="Normal"/>
    <w:rsid w:val="00EF5AEB"/>
    <w:pPr>
      <w:ind w:left="360" w:hanging="360"/>
    </w:pPr>
    <w:rPr>
      <w:rFonts w:ascii="Garamond" w:hAnsi="Garamond"/>
      <w:szCs w:val="20"/>
    </w:rPr>
  </w:style>
  <w:style w:type="table" w:styleId="TableGrid">
    <w:name w:val="Table Grid"/>
    <w:basedOn w:val="TableNormal"/>
    <w:uiPriority w:val="59"/>
    <w:rsid w:val="006A56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de">
    <w:name w:val="Hode"/>
    <w:rsid w:val="005F38FD"/>
    <w:pPr>
      <w:jc w:val="both"/>
    </w:pPr>
    <w:rPr>
      <w:noProof/>
      <w:sz w:val="22"/>
      <w:szCs w:val="24"/>
      <w:lang w:val="en-GB"/>
    </w:rPr>
  </w:style>
  <w:style w:type="character" w:customStyle="1" w:styleId="YU">
    <w:name w:val="YU"/>
    <w:rsid w:val="005F38FD"/>
    <w:rPr>
      <w:rFonts w:ascii="Times New Roman YU" w:hAnsi="Times New Roman YU"/>
      <w:color w:val="000000"/>
      <w:sz w:val="24"/>
      <w:szCs w:val="24"/>
    </w:rPr>
  </w:style>
  <w:style w:type="character" w:customStyle="1" w:styleId="NormalJustifyChar">
    <w:name w:val="Normal + Justify Char"/>
    <w:rsid w:val="005F38FD"/>
    <w:rPr>
      <w:sz w:val="24"/>
      <w:szCs w:val="24"/>
      <w:lang w:val="hr-HR" w:eastAsia="hr-HR" w:bidi="ar-SA"/>
    </w:rPr>
  </w:style>
  <w:style w:type="character" w:customStyle="1" w:styleId="FooterChar">
    <w:name w:val="Footer Char"/>
    <w:link w:val="Footer"/>
    <w:uiPriority w:val="99"/>
    <w:rsid w:val="00B41EAF"/>
    <w:rPr>
      <w:rFonts w:ascii="GillSans" w:hAnsi="GillSans"/>
      <w:b/>
      <w:bCs/>
      <w:sz w:val="32"/>
      <w:szCs w:val="24"/>
    </w:rPr>
  </w:style>
  <w:style w:type="paragraph" w:styleId="BalloonText">
    <w:name w:val="Balloon Text"/>
    <w:basedOn w:val="Normal"/>
    <w:link w:val="BalloonTextChar"/>
    <w:rsid w:val="00F827B7"/>
    <w:rPr>
      <w:rFonts w:ascii="Tahoma" w:hAnsi="Tahoma" w:cs="Times New Roman"/>
      <w:sz w:val="16"/>
      <w:szCs w:val="16"/>
    </w:rPr>
  </w:style>
  <w:style w:type="character" w:customStyle="1" w:styleId="BalloonTextChar">
    <w:name w:val="Balloon Text Char"/>
    <w:link w:val="BalloonText"/>
    <w:rsid w:val="00F827B7"/>
    <w:rPr>
      <w:rFonts w:ascii="Tahoma" w:hAnsi="Tahoma" w:cs="Tahoma"/>
      <w:sz w:val="16"/>
      <w:szCs w:val="16"/>
    </w:rPr>
  </w:style>
  <w:style w:type="character" w:customStyle="1" w:styleId="FootnoteCharacters">
    <w:name w:val="Footnote Characters"/>
    <w:rsid w:val="002823D2"/>
    <w:rPr>
      <w:vertAlign w:val="superscript"/>
    </w:rPr>
  </w:style>
  <w:style w:type="paragraph" w:styleId="FootnoteText">
    <w:name w:val="footnote text"/>
    <w:aliases w:val="single space,footnote text,footnote text Char Char"/>
    <w:basedOn w:val="Normal"/>
    <w:link w:val="FootnoteTextChar"/>
    <w:uiPriority w:val="99"/>
    <w:rsid w:val="002823D2"/>
    <w:pPr>
      <w:widowControl w:val="0"/>
      <w:suppressAutoHyphens/>
    </w:pPr>
    <w:rPr>
      <w:rFonts w:ascii="TimesRoman" w:hAnsi="TimesRoman" w:cs="Times New Roman"/>
      <w:sz w:val="20"/>
      <w:szCs w:val="20"/>
      <w:lang w:val="en-GB" w:eastAsia="ar-SA"/>
    </w:rPr>
  </w:style>
  <w:style w:type="paragraph" w:styleId="HTMLPreformatted">
    <w:name w:val="HTML Preformatted"/>
    <w:basedOn w:val="Normal"/>
    <w:link w:val="HTMLPreformattedChar"/>
    <w:rsid w:val="007879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link w:val="HTMLPreformatted"/>
    <w:locked/>
    <w:rsid w:val="0078799D"/>
    <w:rPr>
      <w:rFonts w:ascii="Courier New" w:hAnsi="Courier New" w:cs="Courier New"/>
      <w:lang w:val="en-US" w:eastAsia="en-US" w:bidi="ar-SA"/>
    </w:rPr>
  </w:style>
  <w:style w:type="paragraph" w:customStyle="1" w:styleId="Pa0">
    <w:name w:val="Pa0"/>
    <w:basedOn w:val="Normal"/>
    <w:next w:val="Normal"/>
    <w:rsid w:val="004D3AEF"/>
    <w:pPr>
      <w:autoSpaceDE w:val="0"/>
      <w:autoSpaceDN w:val="0"/>
      <w:adjustRightInd w:val="0"/>
      <w:spacing w:line="240" w:lineRule="atLeast"/>
    </w:pPr>
    <w:rPr>
      <w:rFonts w:ascii="KJBNWE+MyriadPro-Regular" w:hAnsi="KJBNWE+MyriadPro-Regular" w:cs="Arial"/>
    </w:rPr>
  </w:style>
  <w:style w:type="paragraph" w:customStyle="1" w:styleId="Pa9">
    <w:name w:val="Pa9"/>
    <w:basedOn w:val="Normal"/>
    <w:next w:val="Normal"/>
    <w:rsid w:val="004D3AEF"/>
    <w:pPr>
      <w:autoSpaceDE w:val="0"/>
      <w:autoSpaceDN w:val="0"/>
      <w:adjustRightInd w:val="0"/>
      <w:spacing w:line="240" w:lineRule="atLeast"/>
    </w:pPr>
    <w:rPr>
      <w:rFonts w:ascii="KJBNWE+MyriadPro-Regular" w:hAnsi="KJBNWE+MyriadPro-Regular" w:cs="Arial"/>
    </w:rPr>
  </w:style>
  <w:style w:type="paragraph" w:customStyle="1" w:styleId="Pa5">
    <w:name w:val="Pa5"/>
    <w:basedOn w:val="Normal"/>
    <w:next w:val="Normal"/>
    <w:rsid w:val="004D3AEF"/>
    <w:pPr>
      <w:autoSpaceDE w:val="0"/>
      <w:autoSpaceDN w:val="0"/>
      <w:adjustRightInd w:val="0"/>
      <w:spacing w:line="240" w:lineRule="atLeast"/>
    </w:pPr>
    <w:rPr>
      <w:rFonts w:ascii="KJBNWE+MyriadPro-Regular" w:hAnsi="KJBNWE+MyriadPro-Regular" w:cs="Arial"/>
    </w:rPr>
  </w:style>
  <w:style w:type="paragraph" w:customStyle="1" w:styleId="Pa2">
    <w:name w:val="Pa2"/>
    <w:basedOn w:val="Normal"/>
    <w:next w:val="Normal"/>
    <w:rsid w:val="004D3AEF"/>
    <w:pPr>
      <w:autoSpaceDE w:val="0"/>
      <w:autoSpaceDN w:val="0"/>
      <w:adjustRightInd w:val="0"/>
      <w:spacing w:line="240" w:lineRule="atLeast"/>
    </w:pPr>
    <w:rPr>
      <w:rFonts w:ascii="KJBNWE+MyriadPro-Regular" w:hAnsi="KJBNWE+MyriadPro-Regular" w:cs="Arial"/>
    </w:rPr>
  </w:style>
  <w:style w:type="paragraph" w:styleId="List3">
    <w:name w:val="List 3"/>
    <w:basedOn w:val="Normal"/>
    <w:rsid w:val="00D77321"/>
    <w:pPr>
      <w:ind w:left="1080" w:hanging="360"/>
    </w:pPr>
    <w:rPr>
      <w:rFonts w:ascii="Garamond" w:hAnsi="Garamond"/>
      <w:szCs w:val="20"/>
    </w:rPr>
  </w:style>
  <w:style w:type="character" w:customStyle="1" w:styleId="ARPLAN">
    <w:name w:val="ARPLAN"/>
    <w:rsid w:val="00D77321"/>
    <w:rPr>
      <w:rFonts w:ascii="Arial" w:hAnsi="Arial" w:cs="Arial"/>
      <w:dstrike w:val="0"/>
      <w:color w:val="auto"/>
      <w:sz w:val="24"/>
      <w:szCs w:val="24"/>
      <w:bdr w:val="none" w:sz="0" w:space="0" w:color="auto"/>
      <w:vertAlign w:val="baseline"/>
      <w:lang w:val="sr-Cyrl-CS" w:eastAsia="ar-SA" w:bidi="ar-SA"/>
    </w:rPr>
  </w:style>
  <w:style w:type="character" w:customStyle="1" w:styleId="FootnoteTextChar">
    <w:name w:val="Footnote Text Char"/>
    <w:aliases w:val="single space Char,footnote text Char,footnote text Char Char Char"/>
    <w:link w:val="FootnoteText"/>
    <w:uiPriority w:val="99"/>
    <w:rsid w:val="00D77321"/>
    <w:rPr>
      <w:rFonts w:ascii="TimesRoman" w:hAnsi="TimesRoman"/>
      <w:lang w:val="en-GB" w:eastAsia="ar-SA"/>
    </w:rPr>
  </w:style>
  <w:style w:type="paragraph" w:customStyle="1" w:styleId="arial-11-justify-6ptafter">
    <w:name w:val="arial-11-justify-6pt after"/>
    <w:basedOn w:val="Normal"/>
    <w:link w:val="arial-11-justify-6ptafterChar1"/>
    <w:uiPriority w:val="99"/>
    <w:rsid w:val="001257D6"/>
    <w:pPr>
      <w:suppressAutoHyphens/>
      <w:spacing w:before="120"/>
    </w:pPr>
    <w:rPr>
      <w:rFonts w:ascii="Arial" w:hAnsi="Arial" w:cs="Arial"/>
      <w:kern w:val="1"/>
      <w:sz w:val="22"/>
      <w:szCs w:val="22"/>
      <w:lang w:val="hr-HR" w:eastAsia="ar-SA"/>
    </w:rPr>
  </w:style>
  <w:style w:type="table" w:customStyle="1" w:styleId="TableGrid1">
    <w:name w:val="Table Grid1"/>
    <w:basedOn w:val="TableNormal"/>
    <w:next w:val="TableGrid"/>
    <w:rsid w:val="00F511A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8C5B55"/>
    <w:rPr>
      <w:vertAlign w:val="superscript"/>
    </w:rPr>
  </w:style>
  <w:style w:type="table" w:customStyle="1" w:styleId="TableGrid2">
    <w:name w:val="Table Grid2"/>
    <w:basedOn w:val="TableNormal"/>
    <w:next w:val="TableGrid"/>
    <w:rsid w:val="008C5B5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CD51FD"/>
    <w:pPr>
      <w:spacing w:after="200" w:line="276" w:lineRule="auto"/>
      <w:ind w:left="720"/>
      <w:contextualSpacing/>
    </w:pPr>
    <w:rPr>
      <w:rFonts w:ascii="Cambria" w:eastAsia="Calibri" w:hAnsi="Cambria" w:cs="Times New Roman"/>
      <w:szCs w:val="22"/>
    </w:rPr>
  </w:style>
  <w:style w:type="character" w:customStyle="1" w:styleId="Heading3Char">
    <w:name w:val="Heading 3 Char"/>
    <w:link w:val="Heading3"/>
    <w:rsid w:val="00C660A9"/>
    <w:rPr>
      <w:rFonts w:ascii="Arial" w:hAnsi="Arial" w:cs="Arial"/>
      <w:b/>
      <w:bCs/>
      <w:sz w:val="24"/>
      <w:szCs w:val="24"/>
    </w:rPr>
  </w:style>
  <w:style w:type="table" w:customStyle="1" w:styleId="TableGrid3">
    <w:name w:val="Table Grid3"/>
    <w:basedOn w:val="TableNormal"/>
    <w:next w:val="TableGrid"/>
    <w:uiPriority w:val="59"/>
    <w:rsid w:val="001811F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270C93"/>
    <w:pPr>
      <w:widowControl w:val="0"/>
      <w:autoSpaceDE w:val="0"/>
      <w:autoSpaceDN w:val="0"/>
      <w:adjustRightInd w:val="0"/>
      <w:spacing w:line="269" w:lineRule="exact"/>
    </w:pPr>
    <w:rPr>
      <w:rFonts w:ascii="Calibri" w:hAnsi="Calibri"/>
    </w:rPr>
  </w:style>
  <w:style w:type="paragraph" w:customStyle="1" w:styleId="Style15">
    <w:name w:val="Style15"/>
    <w:basedOn w:val="Normal"/>
    <w:rsid w:val="00270C93"/>
    <w:pPr>
      <w:widowControl w:val="0"/>
      <w:autoSpaceDE w:val="0"/>
      <w:autoSpaceDN w:val="0"/>
      <w:adjustRightInd w:val="0"/>
      <w:spacing w:line="269" w:lineRule="exact"/>
    </w:pPr>
    <w:rPr>
      <w:rFonts w:ascii="Calibri" w:hAnsi="Calibri"/>
    </w:rPr>
  </w:style>
  <w:style w:type="table" w:customStyle="1" w:styleId="TableGrid8">
    <w:name w:val="Table Grid8"/>
    <w:basedOn w:val="TableNormal"/>
    <w:next w:val="TableGrid"/>
    <w:rsid w:val="004D4A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DC2E36"/>
    <w:rPr>
      <w:i/>
      <w:iCs/>
    </w:rPr>
  </w:style>
  <w:style w:type="paragraph" w:styleId="NoSpacing">
    <w:name w:val="No Spacing"/>
    <w:uiPriority w:val="1"/>
    <w:qFormat/>
    <w:rsid w:val="0096039F"/>
    <w:pPr>
      <w:jc w:val="both"/>
    </w:pPr>
    <w:rPr>
      <w:rFonts w:ascii="Calibri" w:eastAsia="Calibri" w:hAnsi="Calibri"/>
      <w:sz w:val="22"/>
      <w:szCs w:val="22"/>
    </w:rPr>
  </w:style>
  <w:style w:type="character" w:styleId="CommentReference">
    <w:name w:val="annotation reference"/>
    <w:basedOn w:val="DefaultParagraphFont"/>
    <w:rsid w:val="00C92855"/>
    <w:rPr>
      <w:sz w:val="16"/>
      <w:szCs w:val="16"/>
    </w:rPr>
  </w:style>
  <w:style w:type="paragraph" w:styleId="CommentText">
    <w:name w:val="annotation text"/>
    <w:basedOn w:val="Normal"/>
    <w:link w:val="CommentTextChar"/>
    <w:rsid w:val="00C92855"/>
    <w:rPr>
      <w:sz w:val="20"/>
      <w:szCs w:val="20"/>
    </w:rPr>
  </w:style>
  <w:style w:type="character" w:customStyle="1" w:styleId="CommentTextChar">
    <w:name w:val="Comment Text Char"/>
    <w:basedOn w:val="DefaultParagraphFont"/>
    <w:link w:val="CommentText"/>
    <w:rsid w:val="00C92855"/>
    <w:rPr>
      <w:lang w:val="en-US" w:eastAsia="en-US"/>
    </w:rPr>
  </w:style>
  <w:style w:type="paragraph" w:styleId="CommentSubject">
    <w:name w:val="annotation subject"/>
    <w:basedOn w:val="CommentText"/>
    <w:next w:val="CommentText"/>
    <w:link w:val="CommentSubjectChar"/>
    <w:rsid w:val="00C92855"/>
    <w:rPr>
      <w:b/>
      <w:bCs/>
    </w:rPr>
  </w:style>
  <w:style w:type="character" w:customStyle="1" w:styleId="CommentSubjectChar">
    <w:name w:val="Comment Subject Char"/>
    <w:basedOn w:val="CommentTextChar"/>
    <w:link w:val="CommentSubject"/>
    <w:rsid w:val="00C92855"/>
    <w:rPr>
      <w:b/>
      <w:bCs/>
      <w:lang w:val="en-US" w:eastAsia="en-US"/>
    </w:rPr>
  </w:style>
  <w:style w:type="paragraph" w:styleId="Revision">
    <w:name w:val="Revision"/>
    <w:hidden/>
    <w:uiPriority w:val="99"/>
    <w:semiHidden/>
    <w:rsid w:val="005066AD"/>
    <w:pPr>
      <w:jc w:val="both"/>
    </w:pPr>
    <w:rPr>
      <w:sz w:val="24"/>
      <w:szCs w:val="24"/>
    </w:rPr>
  </w:style>
  <w:style w:type="numbering" w:customStyle="1" w:styleId="NoList1">
    <w:name w:val="No List1"/>
    <w:next w:val="NoList"/>
    <w:uiPriority w:val="99"/>
    <w:semiHidden/>
    <w:unhideWhenUsed/>
    <w:rsid w:val="00AE5621"/>
  </w:style>
  <w:style w:type="character" w:customStyle="1" w:styleId="ListParagraphChar">
    <w:name w:val="List Paragraph Char"/>
    <w:link w:val="ListParagraph"/>
    <w:uiPriority w:val="34"/>
    <w:locked/>
    <w:rsid w:val="00725621"/>
    <w:rPr>
      <w:rFonts w:ascii="Cambria" w:eastAsia="Calibri" w:hAnsi="Cambria"/>
      <w:sz w:val="24"/>
      <w:szCs w:val="22"/>
      <w:lang w:val="en-US" w:eastAsia="en-US"/>
    </w:rPr>
  </w:style>
  <w:style w:type="table" w:customStyle="1" w:styleId="TableGrid4">
    <w:name w:val="Table Grid4"/>
    <w:basedOn w:val="TableNormal"/>
    <w:next w:val="TableGrid"/>
    <w:rsid w:val="00ED0828"/>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ED0828"/>
  </w:style>
  <w:style w:type="character" w:customStyle="1" w:styleId="Heading1Char1">
    <w:name w:val="Heading 1 Char1"/>
    <w:basedOn w:val="DefaultParagraphFont"/>
    <w:link w:val="Heading1"/>
    <w:rsid w:val="00ED0828"/>
    <w:rPr>
      <w:rFonts w:ascii="Arial" w:hAnsi="Arial" w:cs="Arial"/>
      <w:b/>
      <w:bCs/>
      <w:sz w:val="24"/>
      <w:szCs w:val="13"/>
    </w:rPr>
  </w:style>
  <w:style w:type="character" w:customStyle="1" w:styleId="Heading2Char">
    <w:name w:val="Heading 2 Char"/>
    <w:basedOn w:val="DefaultParagraphFont"/>
    <w:link w:val="Heading2"/>
    <w:rsid w:val="00ED0828"/>
    <w:rPr>
      <w:rFonts w:ascii="Arial" w:hAnsi="Arial" w:cs="Arial"/>
      <w:b/>
      <w:bCs/>
      <w:sz w:val="28"/>
      <w:szCs w:val="24"/>
    </w:rPr>
  </w:style>
  <w:style w:type="paragraph" w:customStyle="1" w:styleId="Heading">
    <w:name w:val="Heading"/>
    <w:basedOn w:val="Normal"/>
    <w:next w:val="BodyText"/>
    <w:rsid w:val="00ED0828"/>
    <w:pPr>
      <w:keepNext/>
      <w:tabs>
        <w:tab w:val="num" w:pos="720"/>
      </w:tabs>
      <w:suppressAutoHyphens/>
      <w:spacing w:before="240" w:after="120"/>
      <w:ind w:left="720" w:hanging="360"/>
      <w:jc w:val="left"/>
    </w:pPr>
    <w:rPr>
      <w:rFonts w:eastAsia="MS Mincho" w:cs="Tahoma"/>
      <w:b/>
      <w:szCs w:val="28"/>
      <w:lang w:bidi="en-US"/>
    </w:rPr>
  </w:style>
  <w:style w:type="table" w:customStyle="1" w:styleId="TableGrid5">
    <w:name w:val="Table Grid5"/>
    <w:basedOn w:val="TableNormal"/>
    <w:next w:val="TableGrid"/>
    <w:rsid w:val="00ED0828"/>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uiPriority w:val="9"/>
    <w:rsid w:val="00ED0828"/>
    <w:rPr>
      <w:rFonts w:ascii="Cambria" w:eastAsia="Times New Roman" w:hAnsi="Cambria" w:cs="Times New Roman"/>
      <w:b/>
      <w:bCs/>
      <w:kern w:val="32"/>
      <w:sz w:val="32"/>
      <w:szCs w:val="32"/>
    </w:rPr>
  </w:style>
  <w:style w:type="paragraph" w:customStyle="1" w:styleId="NoSpacing1">
    <w:name w:val="No Spacing1"/>
    <w:aliases w:val="heading 2,Heading 21,No Spacing Char Char,No Spacing11,No Spacing2"/>
    <w:basedOn w:val="Heading"/>
    <w:link w:val="NoSpacingChar"/>
    <w:qFormat/>
    <w:rsid w:val="00ED0828"/>
    <w:pPr>
      <w:tabs>
        <w:tab w:val="clear" w:pos="720"/>
      </w:tabs>
      <w:spacing w:before="0" w:after="0"/>
      <w:ind w:left="0" w:firstLine="0"/>
    </w:pPr>
    <w:rPr>
      <w:b w:val="0"/>
    </w:rPr>
  </w:style>
  <w:style w:type="character" w:customStyle="1" w:styleId="NoSpacingChar">
    <w:name w:val="No Spacing Char"/>
    <w:aliases w:val="heading 2 Char,Heading 21 Char,No Spacing Char Char Char"/>
    <w:basedOn w:val="DefaultParagraphFont"/>
    <w:link w:val="NoSpacing1"/>
    <w:rsid w:val="00ED0828"/>
    <w:rPr>
      <w:rFonts w:eastAsia="MS Mincho" w:cs="Tahoma"/>
      <w:sz w:val="24"/>
      <w:szCs w:val="28"/>
      <w:lang w:bidi="en-US"/>
    </w:rPr>
  </w:style>
  <w:style w:type="character" w:customStyle="1" w:styleId="TitleChar">
    <w:name w:val="Title Char"/>
    <w:basedOn w:val="DefaultParagraphFont"/>
    <w:link w:val="Title"/>
    <w:uiPriority w:val="10"/>
    <w:rsid w:val="00ED0828"/>
    <w:rPr>
      <w:rFonts w:ascii="Georgia" w:hAnsi="Georgia"/>
      <w:b/>
      <w:bCs/>
      <w:sz w:val="24"/>
      <w:szCs w:val="24"/>
      <w:lang w:val="sr-Latn-CS"/>
    </w:rPr>
  </w:style>
  <w:style w:type="character" w:customStyle="1" w:styleId="WW8Num3z2">
    <w:name w:val="WW8Num3z2"/>
    <w:rsid w:val="00ED0828"/>
    <w:rPr>
      <w:rFonts w:ascii="Wingdings" w:hAnsi="Wingdings"/>
    </w:rPr>
  </w:style>
  <w:style w:type="character" w:customStyle="1" w:styleId="BodyTextIndent2Char">
    <w:name w:val="Body Text Indent 2 Char"/>
    <w:basedOn w:val="DefaultParagraphFont"/>
    <w:link w:val="BodyTextIndent2"/>
    <w:rsid w:val="00ED0828"/>
    <w:rPr>
      <w:rFonts w:ascii="YU Times New Roman" w:hAnsi="YU Times New Roman"/>
      <w:sz w:val="24"/>
      <w:szCs w:val="24"/>
    </w:rPr>
  </w:style>
  <w:style w:type="paragraph" w:styleId="TOCHeading">
    <w:name w:val="TOC Heading"/>
    <w:basedOn w:val="Heading1"/>
    <w:next w:val="Normal"/>
    <w:uiPriority w:val="39"/>
    <w:unhideWhenUsed/>
    <w:qFormat/>
    <w:rsid w:val="00ED0828"/>
    <w:pPr>
      <w:keepLines/>
      <w:spacing w:before="480" w:line="276" w:lineRule="auto"/>
      <w:jc w:val="left"/>
      <w:outlineLvl w:val="9"/>
    </w:pPr>
    <w:rPr>
      <w:rFonts w:ascii="Cambria" w:hAnsi="Cambria" w:cs="Times New Roman"/>
      <w:color w:val="365F91"/>
      <w:sz w:val="28"/>
      <w:szCs w:val="28"/>
      <w:lang w:val="it-IT" w:bidi="en-US"/>
    </w:rPr>
  </w:style>
  <w:style w:type="paragraph" w:styleId="TOC1">
    <w:name w:val="toc 1"/>
    <w:basedOn w:val="Normal"/>
    <w:next w:val="Normal"/>
    <w:autoRedefine/>
    <w:uiPriority w:val="39"/>
    <w:rsid w:val="00ED0828"/>
    <w:pPr>
      <w:tabs>
        <w:tab w:val="right" w:leader="dot" w:pos="9061"/>
      </w:tabs>
      <w:spacing w:after="60"/>
      <w:jc w:val="left"/>
    </w:pPr>
    <w:rPr>
      <w:rFonts w:eastAsia="Calibri" w:cs="Times New Roman"/>
      <w:b/>
      <w:noProof/>
      <w:sz w:val="20"/>
      <w:szCs w:val="20"/>
      <w:lang w:val="sr-Latn-CS"/>
    </w:rPr>
  </w:style>
  <w:style w:type="paragraph" w:styleId="TOC2">
    <w:name w:val="toc 2"/>
    <w:basedOn w:val="Normal"/>
    <w:next w:val="Normal"/>
    <w:autoRedefine/>
    <w:uiPriority w:val="39"/>
    <w:rsid w:val="00ED0828"/>
    <w:pPr>
      <w:tabs>
        <w:tab w:val="right" w:leader="dot" w:pos="9061"/>
      </w:tabs>
      <w:ind w:left="240"/>
      <w:jc w:val="left"/>
    </w:pPr>
    <w:rPr>
      <w:rFonts w:eastAsia="Calibri" w:cs="Times New Roman"/>
      <w:noProof/>
      <w:sz w:val="20"/>
      <w:szCs w:val="20"/>
    </w:rPr>
  </w:style>
  <w:style w:type="character" w:customStyle="1" w:styleId="StyleArialNarrow">
    <w:name w:val="Style Arial Narrow"/>
    <w:basedOn w:val="DefaultParagraphFont"/>
    <w:rsid w:val="00ED0828"/>
    <w:rPr>
      <w:rFonts w:ascii="Arial Narrow" w:hAnsi="Arial Narrow"/>
    </w:rPr>
  </w:style>
  <w:style w:type="character" w:customStyle="1" w:styleId="apple-converted-space">
    <w:name w:val="apple-converted-space"/>
    <w:basedOn w:val="DefaultParagraphFont"/>
    <w:rsid w:val="00ED0828"/>
  </w:style>
  <w:style w:type="character" w:customStyle="1" w:styleId="Naslovnastrana">
    <w:name w:val="Naslovna strana"/>
    <w:basedOn w:val="DefaultParagraphFont"/>
    <w:uiPriority w:val="99"/>
    <w:rsid w:val="00ED0828"/>
    <w:rPr>
      <w:rFonts w:ascii="Times New Roman" w:hAnsi="Times New Roman" w:cs="Times New Roman"/>
      <w:b/>
      <w:bCs/>
      <w:sz w:val="28"/>
      <w:szCs w:val="28"/>
    </w:rPr>
  </w:style>
  <w:style w:type="character" w:customStyle="1" w:styleId="FontStyle112">
    <w:name w:val="Font Style112"/>
    <w:basedOn w:val="DefaultParagraphFont"/>
    <w:rsid w:val="00ED0828"/>
    <w:rPr>
      <w:rFonts w:ascii="Arial" w:hAnsi="Arial" w:cs="Arial"/>
      <w:sz w:val="22"/>
      <w:szCs w:val="22"/>
    </w:rPr>
  </w:style>
  <w:style w:type="paragraph" w:customStyle="1" w:styleId="Style16">
    <w:name w:val="Style16"/>
    <w:basedOn w:val="Normal"/>
    <w:rsid w:val="00ED0828"/>
    <w:pPr>
      <w:suppressAutoHyphens/>
      <w:spacing w:line="277" w:lineRule="exact"/>
    </w:pPr>
    <w:rPr>
      <w:rFonts w:ascii="Times New Roman" w:hAnsi="Times New Roman" w:cs="Times New Roman"/>
      <w:lang w:val="sr-Latn-CS" w:eastAsia="ar-SA"/>
    </w:rPr>
  </w:style>
  <w:style w:type="paragraph" w:customStyle="1" w:styleId="Style44">
    <w:name w:val="Style44"/>
    <w:basedOn w:val="Normal"/>
    <w:rsid w:val="00ED0828"/>
    <w:pPr>
      <w:suppressAutoHyphens/>
      <w:spacing w:line="278" w:lineRule="exact"/>
      <w:ind w:hanging="350"/>
    </w:pPr>
    <w:rPr>
      <w:rFonts w:ascii="Times New Roman" w:hAnsi="Times New Roman" w:cs="Times New Roman"/>
      <w:lang w:val="sr-Latn-CS" w:eastAsia="ar-SA"/>
    </w:rPr>
  </w:style>
  <w:style w:type="character" w:customStyle="1" w:styleId="FontStyle113">
    <w:name w:val="Font Style113"/>
    <w:basedOn w:val="DefaultParagraphFont"/>
    <w:rsid w:val="00ED0828"/>
    <w:rPr>
      <w:rFonts w:ascii="Arial" w:hAnsi="Arial" w:cs="Arial"/>
      <w:sz w:val="22"/>
      <w:szCs w:val="22"/>
    </w:rPr>
  </w:style>
  <w:style w:type="paragraph" w:customStyle="1" w:styleId="Style56">
    <w:name w:val="Style56"/>
    <w:basedOn w:val="Normal"/>
    <w:rsid w:val="00ED0828"/>
    <w:pPr>
      <w:suppressAutoHyphens/>
      <w:spacing w:line="275" w:lineRule="exact"/>
    </w:pPr>
    <w:rPr>
      <w:rFonts w:ascii="Times New Roman" w:hAnsi="Times New Roman" w:cs="Times New Roman"/>
      <w:lang w:val="sr-Latn-CS" w:eastAsia="ar-SA"/>
    </w:rPr>
  </w:style>
  <w:style w:type="paragraph" w:customStyle="1" w:styleId="Style65">
    <w:name w:val="Style65"/>
    <w:basedOn w:val="Normal"/>
    <w:rsid w:val="00ED0828"/>
    <w:pPr>
      <w:suppressAutoHyphens/>
      <w:spacing w:line="276" w:lineRule="exact"/>
      <w:jc w:val="left"/>
    </w:pPr>
    <w:rPr>
      <w:rFonts w:ascii="Times New Roman" w:hAnsi="Times New Roman" w:cs="Times New Roman"/>
      <w:lang w:val="sr-Latn-CS" w:eastAsia="ar-SA"/>
    </w:rPr>
  </w:style>
  <w:style w:type="character" w:customStyle="1" w:styleId="FontStyle100">
    <w:name w:val="Font Style100"/>
    <w:basedOn w:val="DefaultParagraphFont"/>
    <w:rsid w:val="00ED0828"/>
    <w:rPr>
      <w:rFonts w:ascii="Arial" w:hAnsi="Arial" w:cs="Arial"/>
      <w:sz w:val="20"/>
      <w:szCs w:val="20"/>
    </w:rPr>
  </w:style>
  <w:style w:type="character" w:customStyle="1" w:styleId="FontStyle99">
    <w:name w:val="Font Style99"/>
    <w:basedOn w:val="DefaultParagraphFont"/>
    <w:rsid w:val="00ED0828"/>
    <w:rPr>
      <w:rFonts w:ascii="Arial" w:hAnsi="Arial" w:cs="Arial"/>
      <w:b/>
      <w:bCs/>
      <w:sz w:val="20"/>
      <w:szCs w:val="20"/>
    </w:rPr>
  </w:style>
  <w:style w:type="paragraph" w:customStyle="1" w:styleId="Style31">
    <w:name w:val="Style31"/>
    <w:basedOn w:val="Normal"/>
    <w:uiPriority w:val="99"/>
    <w:rsid w:val="00ED0828"/>
    <w:pPr>
      <w:suppressAutoHyphens/>
      <w:spacing w:line="259" w:lineRule="exact"/>
      <w:ind w:hanging="326"/>
    </w:pPr>
    <w:rPr>
      <w:rFonts w:ascii="Times New Roman" w:hAnsi="Times New Roman" w:cs="Times New Roman"/>
      <w:lang w:val="sr-Latn-CS" w:eastAsia="ar-SA"/>
    </w:rPr>
  </w:style>
  <w:style w:type="paragraph" w:customStyle="1" w:styleId="Standard">
    <w:name w:val="Standard"/>
    <w:rsid w:val="00ED0828"/>
    <w:pPr>
      <w:widowControl w:val="0"/>
      <w:suppressAutoHyphens/>
      <w:textAlignment w:val="baseline"/>
    </w:pPr>
    <w:rPr>
      <w:rFonts w:ascii="Times New Roman" w:eastAsia="Lucida Sans Unicode" w:hAnsi="Times New Roman" w:cs="Tahoma"/>
      <w:kern w:val="1"/>
      <w:sz w:val="24"/>
      <w:szCs w:val="24"/>
      <w:lang w:eastAsia="ar-SA"/>
    </w:rPr>
  </w:style>
  <w:style w:type="paragraph" w:customStyle="1" w:styleId="Style13">
    <w:name w:val="Style13"/>
    <w:basedOn w:val="Normal"/>
    <w:rsid w:val="00ED0828"/>
    <w:pPr>
      <w:suppressAutoHyphens/>
      <w:spacing w:line="259" w:lineRule="exact"/>
    </w:pPr>
    <w:rPr>
      <w:rFonts w:ascii="Times New Roman" w:hAnsi="Times New Roman" w:cs="Times New Roman"/>
      <w:lang w:val="sr-Latn-CS" w:eastAsia="ar-SA"/>
    </w:rPr>
  </w:style>
  <w:style w:type="paragraph" w:customStyle="1" w:styleId="Style5">
    <w:name w:val="Style5"/>
    <w:basedOn w:val="Normal"/>
    <w:rsid w:val="00ED0828"/>
    <w:pPr>
      <w:suppressAutoHyphens/>
      <w:spacing w:line="259" w:lineRule="exact"/>
      <w:jc w:val="left"/>
    </w:pPr>
    <w:rPr>
      <w:rFonts w:ascii="Times New Roman" w:hAnsi="Times New Roman" w:cs="Times New Roman"/>
      <w:lang w:val="sr-Latn-CS" w:eastAsia="ar-SA"/>
    </w:rPr>
  </w:style>
  <w:style w:type="paragraph" w:customStyle="1" w:styleId="Style6">
    <w:name w:val="Style6"/>
    <w:basedOn w:val="Normal"/>
    <w:rsid w:val="00ED0828"/>
    <w:pPr>
      <w:suppressAutoHyphens/>
      <w:jc w:val="left"/>
    </w:pPr>
    <w:rPr>
      <w:rFonts w:ascii="Times New Roman" w:hAnsi="Times New Roman" w:cs="Times New Roman"/>
      <w:lang w:val="sr-Latn-CS" w:eastAsia="ar-SA"/>
    </w:rPr>
  </w:style>
  <w:style w:type="character" w:customStyle="1" w:styleId="FontStyle25">
    <w:name w:val="Font Style25"/>
    <w:basedOn w:val="DefaultParagraphFont"/>
    <w:rsid w:val="00ED0828"/>
    <w:rPr>
      <w:rFonts w:ascii="Bookman Old Style" w:hAnsi="Bookman Old Style" w:cs="Bookman Old Style"/>
      <w:sz w:val="20"/>
      <w:szCs w:val="20"/>
    </w:rPr>
  </w:style>
  <w:style w:type="character" w:customStyle="1" w:styleId="FontStyle24">
    <w:name w:val="Font Style24"/>
    <w:basedOn w:val="DefaultParagraphFont"/>
    <w:rsid w:val="00ED0828"/>
    <w:rPr>
      <w:rFonts w:ascii="Bookman Old Style" w:hAnsi="Bookman Old Style" w:cs="Bookman Old Style"/>
      <w:b/>
      <w:bCs/>
      <w:sz w:val="20"/>
      <w:szCs w:val="20"/>
    </w:rPr>
  </w:style>
  <w:style w:type="paragraph" w:customStyle="1" w:styleId="Style9">
    <w:name w:val="Style9"/>
    <w:basedOn w:val="Normal"/>
    <w:uiPriority w:val="99"/>
    <w:rsid w:val="00ED0828"/>
    <w:pPr>
      <w:suppressAutoHyphens/>
      <w:jc w:val="left"/>
    </w:pPr>
    <w:rPr>
      <w:rFonts w:ascii="Times New Roman" w:hAnsi="Times New Roman" w:cs="Times New Roman"/>
      <w:lang w:val="sr-Latn-CS" w:eastAsia="ar-SA"/>
    </w:rPr>
  </w:style>
  <w:style w:type="paragraph" w:styleId="List2">
    <w:name w:val="List 2"/>
    <w:basedOn w:val="Normal"/>
    <w:rsid w:val="00ED0828"/>
    <w:pPr>
      <w:suppressAutoHyphens/>
      <w:ind w:left="566" w:hanging="283"/>
      <w:jc w:val="left"/>
    </w:pPr>
    <w:rPr>
      <w:rFonts w:ascii="Times New Roman" w:hAnsi="Times New Roman" w:cs="Times New Roman"/>
      <w:lang w:val="sr-Latn-CS" w:eastAsia="ar-SA"/>
    </w:rPr>
  </w:style>
  <w:style w:type="paragraph" w:customStyle="1" w:styleId="Style7">
    <w:name w:val="Style7"/>
    <w:basedOn w:val="Normal"/>
    <w:uiPriority w:val="99"/>
    <w:rsid w:val="00ED0828"/>
    <w:pPr>
      <w:suppressAutoHyphens/>
      <w:spacing w:line="278" w:lineRule="exact"/>
    </w:pPr>
    <w:rPr>
      <w:rFonts w:ascii="Times New Roman" w:hAnsi="Times New Roman" w:cs="Times New Roman"/>
      <w:lang w:val="sr-Latn-CS" w:eastAsia="ar-SA"/>
    </w:rPr>
  </w:style>
  <w:style w:type="paragraph" w:customStyle="1" w:styleId="Style19">
    <w:name w:val="Style19"/>
    <w:basedOn w:val="Normal"/>
    <w:rsid w:val="00ED0828"/>
    <w:pPr>
      <w:suppressAutoHyphens/>
      <w:jc w:val="left"/>
    </w:pPr>
    <w:rPr>
      <w:rFonts w:ascii="Times New Roman" w:hAnsi="Times New Roman" w:cs="Times New Roman"/>
      <w:lang w:val="sr-Latn-CS" w:eastAsia="ar-SA"/>
    </w:rPr>
  </w:style>
  <w:style w:type="character" w:customStyle="1" w:styleId="WW8Num6z0">
    <w:name w:val="WW8Num6z0"/>
    <w:rsid w:val="00ED0828"/>
    <w:rPr>
      <w:rFonts w:ascii="Courier New" w:hAnsi="Courier New" w:cs="Courier New"/>
    </w:rPr>
  </w:style>
  <w:style w:type="paragraph" w:styleId="EndnoteText">
    <w:name w:val="endnote text"/>
    <w:basedOn w:val="Normal"/>
    <w:link w:val="EndnoteTextChar"/>
    <w:rsid w:val="00ED0828"/>
    <w:pPr>
      <w:numPr>
        <w:numId w:val="46"/>
      </w:numPr>
      <w:tabs>
        <w:tab w:val="clear" w:pos="0"/>
      </w:tabs>
      <w:suppressAutoHyphens/>
      <w:jc w:val="left"/>
    </w:pPr>
    <w:rPr>
      <w:rFonts w:ascii="Times New Roman" w:hAnsi="Times New Roman" w:cs="Times New Roman"/>
      <w:sz w:val="20"/>
      <w:szCs w:val="20"/>
      <w:lang w:val="sr-Latn-CS" w:eastAsia="ar-SA"/>
    </w:rPr>
  </w:style>
  <w:style w:type="character" w:customStyle="1" w:styleId="EndnoteTextChar">
    <w:name w:val="Endnote Text Char"/>
    <w:basedOn w:val="DefaultParagraphFont"/>
    <w:link w:val="EndnoteText"/>
    <w:rsid w:val="00ED0828"/>
    <w:rPr>
      <w:rFonts w:ascii="Times New Roman" w:hAnsi="Times New Roman" w:cs="Times New Roman"/>
      <w:lang w:val="sr-Latn-CS" w:eastAsia="ar-SA"/>
    </w:rPr>
  </w:style>
  <w:style w:type="paragraph" w:styleId="ListBullet2">
    <w:name w:val="List Bullet 2"/>
    <w:basedOn w:val="Normal"/>
    <w:rsid w:val="00ED0828"/>
    <w:pPr>
      <w:tabs>
        <w:tab w:val="num" w:pos="720"/>
      </w:tabs>
      <w:suppressAutoHyphens/>
      <w:ind w:left="720" w:hanging="360"/>
      <w:jc w:val="left"/>
    </w:pPr>
    <w:rPr>
      <w:rFonts w:ascii="Times New Roman" w:hAnsi="Times New Roman" w:cs="Times New Roman"/>
      <w:lang w:eastAsia="ar-SA"/>
    </w:rPr>
  </w:style>
  <w:style w:type="character" w:customStyle="1" w:styleId="WW8Num6z2">
    <w:name w:val="WW8Num6z2"/>
    <w:rsid w:val="00ED0828"/>
    <w:rPr>
      <w:rFonts w:ascii="StarSymbol" w:hAnsi="StarSymbol" w:cs="StarSymbol"/>
      <w:sz w:val="18"/>
      <w:szCs w:val="18"/>
    </w:rPr>
  </w:style>
  <w:style w:type="paragraph" w:customStyle="1" w:styleId="WW-Textbody">
    <w:name w:val="WW-Text body"/>
    <w:basedOn w:val="Standard"/>
    <w:rsid w:val="00ED0828"/>
    <w:pPr>
      <w:jc w:val="both"/>
    </w:pPr>
    <w:rPr>
      <w:rFonts w:eastAsia="Arial" w:cs="Times New Roman"/>
    </w:rPr>
  </w:style>
  <w:style w:type="paragraph" w:styleId="PlainText">
    <w:name w:val="Plain Text"/>
    <w:basedOn w:val="Normal"/>
    <w:link w:val="PlainTextChar"/>
    <w:rsid w:val="00ED0828"/>
    <w:pPr>
      <w:jc w:val="left"/>
    </w:pPr>
    <w:rPr>
      <w:rFonts w:ascii="Courier New" w:hAnsi="Courier New" w:cs="Courier New"/>
      <w:sz w:val="20"/>
      <w:szCs w:val="20"/>
      <w:lang w:eastAsia="ar-SA"/>
    </w:rPr>
  </w:style>
  <w:style w:type="character" w:customStyle="1" w:styleId="PlainTextChar">
    <w:name w:val="Plain Text Char"/>
    <w:basedOn w:val="DefaultParagraphFont"/>
    <w:link w:val="PlainText"/>
    <w:rsid w:val="00ED0828"/>
    <w:rPr>
      <w:rFonts w:ascii="Courier New" w:hAnsi="Courier New" w:cs="Courier New"/>
      <w:lang w:eastAsia="ar-SA"/>
    </w:rPr>
  </w:style>
  <w:style w:type="character" w:customStyle="1" w:styleId="FontStyle50">
    <w:name w:val="Font Style50"/>
    <w:basedOn w:val="DefaultParagraphFont"/>
    <w:uiPriority w:val="99"/>
    <w:rsid w:val="00ED0828"/>
    <w:rPr>
      <w:rFonts w:ascii="Arial" w:hAnsi="Arial" w:cs="Arial"/>
      <w:sz w:val="20"/>
      <w:szCs w:val="20"/>
    </w:rPr>
  </w:style>
  <w:style w:type="character" w:customStyle="1" w:styleId="FontStyle48">
    <w:name w:val="Font Style48"/>
    <w:basedOn w:val="DefaultParagraphFont"/>
    <w:uiPriority w:val="99"/>
    <w:rsid w:val="00ED0828"/>
    <w:rPr>
      <w:rFonts w:ascii="Arial" w:hAnsi="Arial" w:cs="Arial"/>
      <w:spacing w:val="20"/>
      <w:sz w:val="20"/>
      <w:szCs w:val="20"/>
    </w:rPr>
  </w:style>
  <w:style w:type="character" w:customStyle="1" w:styleId="FontStyle47">
    <w:name w:val="Font Style47"/>
    <w:basedOn w:val="DefaultParagraphFont"/>
    <w:uiPriority w:val="99"/>
    <w:rsid w:val="00ED0828"/>
    <w:rPr>
      <w:rFonts w:ascii="Tahoma" w:hAnsi="Tahoma" w:cs="Tahoma"/>
      <w:sz w:val="16"/>
      <w:szCs w:val="16"/>
    </w:rPr>
  </w:style>
  <w:style w:type="paragraph" w:customStyle="1" w:styleId="Style24">
    <w:name w:val="Style24"/>
    <w:basedOn w:val="Normal"/>
    <w:uiPriority w:val="99"/>
    <w:rsid w:val="00ED0828"/>
    <w:pPr>
      <w:widowControl w:val="0"/>
      <w:autoSpaceDE w:val="0"/>
      <w:autoSpaceDN w:val="0"/>
      <w:adjustRightInd w:val="0"/>
      <w:spacing w:line="259" w:lineRule="exact"/>
      <w:ind w:hanging="274"/>
      <w:jc w:val="left"/>
    </w:pPr>
    <w:rPr>
      <w:rFonts w:ascii="Arial" w:hAnsi="Arial" w:cs="Arial"/>
      <w:lang w:val="sr-Latn-CS" w:eastAsia="sr-Latn-CS"/>
    </w:rPr>
  </w:style>
  <w:style w:type="character" w:customStyle="1" w:styleId="FontStyle51">
    <w:name w:val="Font Style51"/>
    <w:basedOn w:val="DefaultParagraphFont"/>
    <w:uiPriority w:val="99"/>
    <w:rsid w:val="00ED0828"/>
    <w:rPr>
      <w:rFonts w:ascii="Arial" w:hAnsi="Arial" w:cs="Arial"/>
      <w:b/>
      <w:bCs/>
      <w:sz w:val="20"/>
      <w:szCs w:val="20"/>
    </w:rPr>
  </w:style>
  <w:style w:type="character" w:customStyle="1" w:styleId="FontStyle101">
    <w:name w:val="Font Style101"/>
    <w:basedOn w:val="DefaultParagraphFont"/>
    <w:rsid w:val="00ED0828"/>
    <w:rPr>
      <w:rFonts w:ascii="Arial" w:hAnsi="Arial" w:cs="Arial"/>
      <w:sz w:val="28"/>
      <w:szCs w:val="28"/>
    </w:rPr>
  </w:style>
  <w:style w:type="paragraph" w:customStyle="1" w:styleId="Style18">
    <w:name w:val="Style18"/>
    <w:basedOn w:val="Normal"/>
    <w:rsid w:val="00ED0828"/>
    <w:pPr>
      <w:suppressAutoHyphens/>
      <w:spacing w:line="552" w:lineRule="exact"/>
      <w:jc w:val="left"/>
    </w:pPr>
    <w:rPr>
      <w:rFonts w:ascii="Times New Roman" w:hAnsi="Times New Roman" w:cs="Times New Roman"/>
      <w:lang w:val="sr-Latn-CS" w:eastAsia="ar-SA"/>
    </w:rPr>
  </w:style>
  <w:style w:type="character" w:customStyle="1" w:styleId="FontStyle16">
    <w:name w:val="Font Style16"/>
    <w:basedOn w:val="DefaultParagraphFont"/>
    <w:rsid w:val="00ED0828"/>
    <w:rPr>
      <w:rFonts w:ascii="Arial" w:hAnsi="Arial" w:cs="Arial"/>
      <w:b/>
      <w:bCs/>
      <w:sz w:val="22"/>
      <w:szCs w:val="22"/>
    </w:rPr>
  </w:style>
  <w:style w:type="character" w:customStyle="1" w:styleId="FontStyle15">
    <w:name w:val="Font Style15"/>
    <w:basedOn w:val="DefaultParagraphFont"/>
    <w:rsid w:val="00ED0828"/>
    <w:rPr>
      <w:rFonts w:ascii="Arial" w:hAnsi="Arial" w:cs="Arial"/>
      <w:b/>
      <w:bCs/>
      <w:sz w:val="22"/>
      <w:szCs w:val="22"/>
    </w:rPr>
  </w:style>
  <w:style w:type="paragraph" w:customStyle="1" w:styleId="Style3">
    <w:name w:val="Style3"/>
    <w:basedOn w:val="Normal"/>
    <w:rsid w:val="00ED0828"/>
    <w:pPr>
      <w:suppressAutoHyphens/>
      <w:jc w:val="left"/>
    </w:pPr>
    <w:rPr>
      <w:rFonts w:ascii="Times New Roman" w:hAnsi="Times New Roman" w:cs="Times New Roman"/>
      <w:lang w:val="sr-Latn-CS" w:eastAsia="ar-SA"/>
    </w:rPr>
  </w:style>
  <w:style w:type="character" w:customStyle="1" w:styleId="FontStyle14">
    <w:name w:val="Font Style14"/>
    <w:basedOn w:val="DefaultParagraphFont"/>
    <w:rsid w:val="00ED0828"/>
    <w:rPr>
      <w:rFonts w:ascii="Arial" w:hAnsi="Arial" w:cs="Arial"/>
      <w:sz w:val="20"/>
      <w:szCs w:val="20"/>
    </w:rPr>
  </w:style>
  <w:style w:type="character" w:customStyle="1" w:styleId="FontStyle12">
    <w:name w:val="Font Style12"/>
    <w:basedOn w:val="DefaultParagraphFont"/>
    <w:rsid w:val="00ED0828"/>
    <w:rPr>
      <w:rFonts w:ascii="Arial" w:hAnsi="Arial" w:cs="Arial"/>
      <w:b/>
      <w:bCs/>
      <w:sz w:val="20"/>
      <w:szCs w:val="20"/>
    </w:rPr>
  </w:style>
  <w:style w:type="paragraph" w:customStyle="1" w:styleId="Style27">
    <w:name w:val="Style27"/>
    <w:basedOn w:val="Normal"/>
    <w:rsid w:val="00ED0828"/>
    <w:pPr>
      <w:widowControl w:val="0"/>
      <w:autoSpaceDE w:val="0"/>
      <w:autoSpaceDN w:val="0"/>
      <w:adjustRightInd w:val="0"/>
      <w:spacing w:line="254" w:lineRule="exact"/>
      <w:ind w:firstLine="485"/>
      <w:jc w:val="left"/>
    </w:pPr>
    <w:rPr>
      <w:rFonts w:ascii="Bookman Old Style" w:hAnsi="Bookman Old Style" w:cs="Times New Roman"/>
      <w:lang w:val="sr-Latn-CS" w:eastAsia="sr-Latn-CS"/>
    </w:rPr>
  </w:style>
  <w:style w:type="paragraph" w:customStyle="1" w:styleId="Style28">
    <w:name w:val="Style28"/>
    <w:basedOn w:val="Normal"/>
    <w:uiPriority w:val="99"/>
    <w:rsid w:val="00ED0828"/>
    <w:pPr>
      <w:widowControl w:val="0"/>
      <w:autoSpaceDE w:val="0"/>
      <w:autoSpaceDN w:val="0"/>
      <w:adjustRightInd w:val="0"/>
      <w:jc w:val="left"/>
    </w:pPr>
    <w:rPr>
      <w:rFonts w:ascii="Bookman Old Style" w:hAnsi="Bookman Old Style" w:cs="Times New Roman"/>
      <w:lang w:val="sr-Latn-CS" w:eastAsia="sr-Latn-CS"/>
    </w:rPr>
  </w:style>
  <w:style w:type="character" w:customStyle="1" w:styleId="FontStyle53">
    <w:name w:val="Font Style53"/>
    <w:basedOn w:val="DefaultParagraphFont"/>
    <w:uiPriority w:val="99"/>
    <w:rsid w:val="00ED0828"/>
    <w:rPr>
      <w:rFonts w:ascii="Arial" w:hAnsi="Arial" w:cs="Arial"/>
      <w:i/>
      <w:iCs/>
      <w:sz w:val="20"/>
      <w:szCs w:val="20"/>
    </w:rPr>
  </w:style>
  <w:style w:type="character" w:customStyle="1" w:styleId="FontStyle54">
    <w:name w:val="Font Style54"/>
    <w:basedOn w:val="DefaultParagraphFont"/>
    <w:uiPriority w:val="99"/>
    <w:rsid w:val="00ED0828"/>
    <w:rPr>
      <w:rFonts w:ascii="Arial" w:hAnsi="Arial" w:cs="Arial"/>
      <w:i/>
      <w:iCs/>
      <w:sz w:val="20"/>
      <w:szCs w:val="20"/>
    </w:rPr>
  </w:style>
  <w:style w:type="character" w:customStyle="1" w:styleId="FontStyle105">
    <w:name w:val="Font Style105"/>
    <w:basedOn w:val="DefaultParagraphFont"/>
    <w:rsid w:val="00ED0828"/>
    <w:rPr>
      <w:rFonts w:ascii="Arial" w:hAnsi="Arial" w:cs="Arial"/>
      <w:sz w:val="22"/>
      <w:szCs w:val="22"/>
    </w:rPr>
  </w:style>
  <w:style w:type="character" w:customStyle="1" w:styleId="FontStyle96">
    <w:name w:val="Font Style96"/>
    <w:basedOn w:val="DefaultParagraphFont"/>
    <w:rsid w:val="00ED0828"/>
    <w:rPr>
      <w:rFonts w:ascii="Arial" w:hAnsi="Arial" w:cs="Arial"/>
      <w:sz w:val="14"/>
      <w:szCs w:val="14"/>
    </w:rPr>
  </w:style>
  <w:style w:type="paragraph" w:customStyle="1" w:styleId="Style26">
    <w:name w:val="Style26"/>
    <w:basedOn w:val="Normal"/>
    <w:rsid w:val="00ED0828"/>
    <w:pPr>
      <w:suppressAutoHyphens/>
      <w:spacing w:line="274" w:lineRule="exact"/>
    </w:pPr>
    <w:rPr>
      <w:rFonts w:ascii="Times New Roman" w:hAnsi="Times New Roman" w:cs="Times New Roman"/>
      <w:lang w:val="sr-Latn-CS" w:eastAsia="ar-SA"/>
    </w:rPr>
  </w:style>
  <w:style w:type="paragraph" w:customStyle="1" w:styleId="Style14">
    <w:name w:val="Style14"/>
    <w:basedOn w:val="Normal"/>
    <w:rsid w:val="00ED0828"/>
    <w:pPr>
      <w:widowControl w:val="0"/>
      <w:autoSpaceDE w:val="0"/>
      <w:autoSpaceDN w:val="0"/>
      <w:adjustRightInd w:val="0"/>
      <w:jc w:val="left"/>
    </w:pPr>
    <w:rPr>
      <w:rFonts w:ascii="Bookman Old Style" w:hAnsi="Bookman Old Style" w:cs="Times New Roman"/>
      <w:lang w:val="sr-Latn-CS" w:eastAsia="sr-Latn-CS"/>
    </w:rPr>
  </w:style>
  <w:style w:type="paragraph" w:customStyle="1" w:styleId="Style11">
    <w:name w:val="Style11"/>
    <w:basedOn w:val="Normal"/>
    <w:uiPriority w:val="99"/>
    <w:rsid w:val="00ED0828"/>
    <w:pPr>
      <w:suppressAutoHyphens/>
      <w:jc w:val="left"/>
    </w:pPr>
    <w:rPr>
      <w:rFonts w:ascii="Times New Roman" w:hAnsi="Times New Roman" w:cs="Times New Roman"/>
      <w:lang w:val="sr-Latn-CS" w:eastAsia="ar-SA"/>
    </w:rPr>
  </w:style>
  <w:style w:type="paragraph" w:customStyle="1" w:styleId="Style64">
    <w:name w:val="Style64"/>
    <w:basedOn w:val="Normal"/>
    <w:uiPriority w:val="99"/>
    <w:rsid w:val="00ED0828"/>
    <w:pPr>
      <w:widowControl w:val="0"/>
      <w:autoSpaceDE w:val="0"/>
      <w:autoSpaceDN w:val="0"/>
      <w:adjustRightInd w:val="0"/>
      <w:jc w:val="left"/>
    </w:pPr>
    <w:rPr>
      <w:rFonts w:ascii="Arial" w:hAnsi="Arial" w:cs="Arial"/>
      <w:lang w:val="sr-Latn-CS" w:eastAsia="sr-Latn-CS"/>
    </w:rPr>
  </w:style>
  <w:style w:type="character" w:customStyle="1" w:styleId="FontStyle88">
    <w:name w:val="Font Style88"/>
    <w:basedOn w:val="DefaultParagraphFont"/>
    <w:uiPriority w:val="99"/>
    <w:rsid w:val="00ED0828"/>
    <w:rPr>
      <w:rFonts w:ascii="Verdana" w:hAnsi="Verdana" w:cs="Verdana"/>
      <w:sz w:val="8"/>
      <w:szCs w:val="8"/>
    </w:rPr>
  </w:style>
  <w:style w:type="character" w:customStyle="1" w:styleId="WW8Num4z0">
    <w:name w:val="WW8Num4z0"/>
    <w:rsid w:val="00ED0828"/>
    <w:rPr>
      <w:rFonts w:ascii="Courier New" w:hAnsi="Courier New" w:cs="Courier New"/>
    </w:rPr>
  </w:style>
  <w:style w:type="paragraph" w:customStyle="1" w:styleId="a0">
    <w:name w:val="Текст"/>
    <w:basedOn w:val="Normal"/>
    <w:link w:val="Char"/>
    <w:qFormat/>
    <w:rsid w:val="00ED0828"/>
    <w:pPr>
      <w:spacing w:before="120"/>
    </w:pPr>
    <w:rPr>
      <w:rFonts w:ascii="Calibri" w:hAnsi="Calibri" w:cs="Calibri"/>
      <w:noProof/>
      <w:sz w:val="20"/>
      <w:szCs w:val="20"/>
      <w:lang w:val="sr-Cyrl-CS" w:eastAsia="sr-Latn-CS"/>
    </w:rPr>
  </w:style>
  <w:style w:type="character" w:customStyle="1" w:styleId="Char">
    <w:name w:val="Текст Char"/>
    <w:basedOn w:val="DefaultParagraphFont"/>
    <w:link w:val="a0"/>
    <w:rsid w:val="00ED0828"/>
    <w:rPr>
      <w:rFonts w:ascii="Calibri" w:hAnsi="Calibri" w:cs="Calibri"/>
      <w:noProof/>
      <w:lang w:val="sr-Cyrl-CS" w:eastAsia="sr-Latn-CS"/>
    </w:rPr>
  </w:style>
  <w:style w:type="paragraph" w:customStyle="1" w:styleId="1">
    <w:name w:val="Наслов 1"/>
    <w:basedOn w:val="Heading1"/>
    <w:qFormat/>
    <w:rsid w:val="00ED0828"/>
    <w:pPr>
      <w:pageBreakBefore/>
      <w:numPr>
        <w:numId w:val="47"/>
      </w:numPr>
      <w:tabs>
        <w:tab w:val="left" w:pos="851"/>
      </w:tabs>
      <w:spacing w:after="360"/>
      <w:ind w:right="-2"/>
      <w:jc w:val="left"/>
    </w:pPr>
    <w:rPr>
      <w:rFonts w:ascii="Calibri" w:hAnsi="Calibri" w:cs="Calibri"/>
      <w:color w:val="0070C0"/>
      <w:spacing w:val="10"/>
      <w:sz w:val="40"/>
      <w:szCs w:val="40"/>
      <w:lang w:val="sr-Latn-CS" w:bidi="en-US"/>
    </w:rPr>
  </w:style>
  <w:style w:type="paragraph" w:customStyle="1" w:styleId="2">
    <w:name w:val="Наслов 2"/>
    <w:basedOn w:val="Heading2"/>
    <w:link w:val="2Char"/>
    <w:qFormat/>
    <w:rsid w:val="00ED0828"/>
    <w:pPr>
      <w:numPr>
        <w:ilvl w:val="1"/>
        <w:numId w:val="47"/>
      </w:numPr>
      <w:tabs>
        <w:tab w:val="left" w:pos="851"/>
      </w:tabs>
      <w:spacing w:before="660" w:after="300"/>
      <w:ind w:right="-2"/>
      <w:jc w:val="left"/>
    </w:pPr>
    <w:rPr>
      <w:rFonts w:ascii="Calibri" w:hAnsi="Calibri" w:cs="Calibri"/>
      <w:bCs w:val="0"/>
      <w:kern w:val="28"/>
      <w:sz w:val="30"/>
      <w:szCs w:val="30"/>
      <w:lang w:val="en-GB"/>
    </w:rPr>
  </w:style>
  <w:style w:type="paragraph" w:customStyle="1" w:styleId="3">
    <w:name w:val="Наслов 3"/>
    <w:basedOn w:val="Normal"/>
    <w:link w:val="3Char"/>
    <w:qFormat/>
    <w:rsid w:val="00ED0828"/>
    <w:pPr>
      <w:keepNext/>
      <w:numPr>
        <w:ilvl w:val="2"/>
        <w:numId w:val="47"/>
      </w:numPr>
      <w:tabs>
        <w:tab w:val="left" w:pos="851"/>
      </w:tabs>
      <w:spacing w:before="360" w:after="180"/>
      <w:jc w:val="left"/>
      <w:outlineLvl w:val="1"/>
    </w:pPr>
    <w:rPr>
      <w:rFonts w:ascii="Calibri" w:hAnsi="Calibri" w:cs="Calibri"/>
      <w:b/>
      <w:kern w:val="28"/>
      <w:lang w:val="en-GB"/>
    </w:rPr>
  </w:style>
  <w:style w:type="character" w:customStyle="1" w:styleId="3Char">
    <w:name w:val="Наслов 3 Char"/>
    <w:basedOn w:val="DefaultParagraphFont"/>
    <w:link w:val="3"/>
    <w:rsid w:val="00ED0828"/>
    <w:rPr>
      <w:rFonts w:ascii="Calibri" w:hAnsi="Calibri" w:cs="Calibri"/>
      <w:b/>
      <w:kern w:val="28"/>
      <w:sz w:val="24"/>
      <w:szCs w:val="24"/>
      <w:lang w:val="en-GB"/>
    </w:rPr>
  </w:style>
  <w:style w:type="paragraph" w:customStyle="1" w:styleId="44">
    <w:name w:val="Наслов 44"/>
    <w:basedOn w:val="3"/>
    <w:qFormat/>
    <w:rsid w:val="00ED0828"/>
    <w:pPr>
      <w:numPr>
        <w:ilvl w:val="3"/>
      </w:numPr>
      <w:spacing w:after="120"/>
      <w:ind w:left="2880" w:hanging="360"/>
    </w:pPr>
    <w:rPr>
      <w:sz w:val="20"/>
      <w:szCs w:val="20"/>
    </w:rPr>
  </w:style>
  <w:style w:type="paragraph" w:customStyle="1" w:styleId="a">
    <w:name w:val="Број_слике"/>
    <w:basedOn w:val="Caption"/>
    <w:link w:val="Char0"/>
    <w:qFormat/>
    <w:rsid w:val="00ED0828"/>
    <w:pPr>
      <w:numPr>
        <w:numId w:val="48"/>
      </w:numPr>
      <w:overflowPunct w:val="0"/>
      <w:autoSpaceDE w:val="0"/>
      <w:autoSpaceDN w:val="0"/>
      <w:adjustRightInd w:val="0"/>
      <w:spacing w:before="120" w:after="360"/>
      <w:jc w:val="center"/>
      <w:textAlignment w:val="baseline"/>
    </w:pPr>
    <w:rPr>
      <w:rFonts w:ascii="Calibri" w:hAnsi="Calibri" w:cs="Calibri"/>
      <w:i w:val="0"/>
      <w:sz w:val="20"/>
      <w:szCs w:val="20"/>
      <w:lang w:val="sv-SE"/>
    </w:rPr>
  </w:style>
  <w:style w:type="character" w:customStyle="1" w:styleId="Char0">
    <w:name w:val="Број_слике Char"/>
    <w:basedOn w:val="DefaultParagraphFont"/>
    <w:link w:val="a"/>
    <w:locked/>
    <w:rsid w:val="00ED0828"/>
    <w:rPr>
      <w:rFonts w:ascii="Calibri" w:hAnsi="Calibri" w:cs="Calibri"/>
      <w:lang w:val="sv-SE"/>
    </w:rPr>
  </w:style>
  <w:style w:type="paragraph" w:customStyle="1" w:styleId="a1">
    <w:name w:val="Слика"/>
    <w:basedOn w:val="a0"/>
    <w:qFormat/>
    <w:rsid w:val="00ED0828"/>
    <w:pPr>
      <w:keepNext/>
      <w:spacing w:before="360"/>
      <w:jc w:val="center"/>
    </w:pPr>
    <w:rPr>
      <w:rFonts w:ascii="Arial Narrow" w:hAnsi="Arial Narrow" w:cs="Times New Roman"/>
      <w:sz w:val="21"/>
      <w:szCs w:val="21"/>
      <w:lang w:val="en-US"/>
    </w:rPr>
  </w:style>
  <w:style w:type="character" w:styleId="LineNumber">
    <w:name w:val="line number"/>
    <w:basedOn w:val="DefaultParagraphFont"/>
    <w:rsid w:val="00ED0828"/>
  </w:style>
  <w:style w:type="character" w:customStyle="1" w:styleId="2Char">
    <w:name w:val="Наслов 2 Char"/>
    <w:basedOn w:val="DefaultParagraphFont"/>
    <w:link w:val="2"/>
    <w:rsid w:val="00ED0828"/>
    <w:rPr>
      <w:rFonts w:ascii="Calibri" w:hAnsi="Calibri" w:cs="Calibri"/>
      <w:b/>
      <w:kern w:val="28"/>
      <w:sz w:val="30"/>
      <w:szCs w:val="30"/>
      <w:lang w:val="en-GB"/>
    </w:rPr>
  </w:style>
  <w:style w:type="character" w:customStyle="1" w:styleId="ft">
    <w:name w:val="ft"/>
    <w:basedOn w:val="DefaultParagraphFont"/>
    <w:rsid w:val="00ED0828"/>
  </w:style>
  <w:style w:type="character" w:customStyle="1" w:styleId="BodyTextChar1">
    <w:name w:val="Body Text Char1"/>
    <w:rsid w:val="00ED0828"/>
    <w:rPr>
      <w:rFonts w:eastAsia="Lucida Sans Unicode"/>
      <w:sz w:val="24"/>
      <w:szCs w:val="24"/>
      <w:lang w:val="sr-Latn-CS"/>
    </w:rPr>
  </w:style>
  <w:style w:type="character" w:customStyle="1" w:styleId="Heading8Char">
    <w:name w:val="Heading 8 Char"/>
    <w:basedOn w:val="DefaultParagraphFont"/>
    <w:link w:val="Heading8"/>
    <w:rsid w:val="00ED0828"/>
    <w:rPr>
      <w:rFonts w:ascii="Times New Roman YU" w:hAnsi="Times New Roman YU" w:cs="MS Shell Dlg"/>
      <w:b/>
      <w:bCs/>
    </w:rPr>
  </w:style>
  <w:style w:type="character" w:customStyle="1" w:styleId="WW8Num1z0">
    <w:name w:val="WW8Num1z0"/>
    <w:rsid w:val="00ED0828"/>
    <w:rPr>
      <w:rFonts w:ascii="StarSymbol" w:hAnsi="StarSymbol" w:cs="StarSymbol"/>
      <w:sz w:val="18"/>
      <w:szCs w:val="18"/>
    </w:rPr>
  </w:style>
  <w:style w:type="character" w:customStyle="1" w:styleId="WW8Num2z0">
    <w:name w:val="WW8Num2z0"/>
    <w:rsid w:val="00ED0828"/>
    <w:rPr>
      <w:rFonts w:ascii="Symbol" w:hAnsi="Symbol" w:cs="StarSymbol"/>
      <w:sz w:val="18"/>
      <w:szCs w:val="18"/>
    </w:rPr>
  </w:style>
  <w:style w:type="character" w:customStyle="1" w:styleId="WW8Num3z0">
    <w:name w:val="WW8Num3z0"/>
    <w:rsid w:val="00ED0828"/>
    <w:rPr>
      <w:rFonts w:ascii="Symbol" w:hAnsi="Symbol" w:cs="StarSymbol"/>
      <w:sz w:val="18"/>
      <w:szCs w:val="18"/>
    </w:rPr>
  </w:style>
  <w:style w:type="character" w:customStyle="1" w:styleId="Absatz-Standardschriftart">
    <w:name w:val="Absatz-Standardschriftart"/>
    <w:rsid w:val="00ED0828"/>
  </w:style>
  <w:style w:type="character" w:customStyle="1" w:styleId="WW-Absatz-Standardschriftart">
    <w:name w:val="WW-Absatz-Standardschriftart"/>
    <w:rsid w:val="00ED0828"/>
  </w:style>
  <w:style w:type="character" w:customStyle="1" w:styleId="WW-Absatz-Standardschriftart1">
    <w:name w:val="WW-Absatz-Standardschriftart1"/>
    <w:rsid w:val="00ED0828"/>
  </w:style>
  <w:style w:type="character" w:customStyle="1" w:styleId="WW-Absatz-Standardschriftart11">
    <w:name w:val="WW-Absatz-Standardschriftart11"/>
    <w:rsid w:val="00ED0828"/>
  </w:style>
  <w:style w:type="character" w:customStyle="1" w:styleId="WW-Absatz-Standardschriftart111">
    <w:name w:val="WW-Absatz-Standardschriftart111"/>
    <w:rsid w:val="00ED0828"/>
  </w:style>
  <w:style w:type="character" w:customStyle="1" w:styleId="WW-Absatz-Standardschriftart1111">
    <w:name w:val="WW-Absatz-Standardschriftart1111"/>
    <w:rsid w:val="00ED0828"/>
  </w:style>
  <w:style w:type="character" w:customStyle="1" w:styleId="WW-Absatz-Standardschriftart11111">
    <w:name w:val="WW-Absatz-Standardschriftart11111"/>
    <w:rsid w:val="00ED0828"/>
  </w:style>
  <w:style w:type="character" w:customStyle="1" w:styleId="WW-Absatz-Standardschriftart111111">
    <w:name w:val="WW-Absatz-Standardschriftart111111"/>
    <w:rsid w:val="00ED0828"/>
  </w:style>
  <w:style w:type="character" w:customStyle="1" w:styleId="WW-Absatz-Standardschriftart1111111">
    <w:name w:val="WW-Absatz-Standardschriftart1111111"/>
    <w:rsid w:val="00ED0828"/>
  </w:style>
  <w:style w:type="character" w:customStyle="1" w:styleId="WW-Absatz-Standardschriftart11111111">
    <w:name w:val="WW-Absatz-Standardschriftart11111111"/>
    <w:rsid w:val="00ED0828"/>
  </w:style>
  <w:style w:type="character" w:customStyle="1" w:styleId="WW-Absatz-Standardschriftart111111111">
    <w:name w:val="WW-Absatz-Standardschriftart111111111"/>
    <w:rsid w:val="00ED0828"/>
  </w:style>
  <w:style w:type="character" w:customStyle="1" w:styleId="WW-Absatz-Standardschriftart1111111111">
    <w:name w:val="WW-Absatz-Standardschriftart1111111111"/>
    <w:rsid w:val="00ED0828"/>
  </w:style>
  <w:style w:type="character" w:customStyle="1" w:styleId="WW-Absatz-Standardschriftart11111111111">
    <w:name w:val="WW-Absatz-Standardschriftart11111111111"/>
    <w:rsid w:val="00ED0828"/>
  </w:style>
  <w:style w:type="character" w:customStyle="1" w:styleId="WW-Absatz-Standardschriftart111111111111">
    <w:name w:val="WW-Absatz-Standardschriftart111111111111"/>
    <w:rsid w:val="00ED0828"/>
  </w:style>
  <w:style w:type="character" w:customStyle="1" w:styleId="WW-Absatz-Standardschriftart1111111111111">
    <w:name w:val="WW-Absatz-Standardschriftart1111111111111"/>
    <w:rsid w:val="00ED0828"/>
  </w:style>
  <w:style w:type="character" w:customStyle="1" w:styleId="WW8Num5z0">
    <w:name w:val="WW8Num5z0"/>
    <w:rsid w:val="00ED0828"/>
    <w:rPr>
      <w:rFonts w:ascii="Symbol" w:hAnsi="Symbol" w:cs="StarSymbol"/>
      <w:sz w:val="18"/>
      <w:szCs w:val="18"/>
    </w:rPr>
  </w:style>
  <w:style w:type="character" w:customStyle="1" w:styleId="WW-Absatz-Standardschriftart11111111111111">
    <w:name w:val="WW-Absatz-Standardschriftart11111111111111"/>
    <w:rsid w:val="00ED0828"/>
  </w:style>
  <w:style w:type="character" w:customStyle="1" w:styleId="WW-Absatz-Standardschriftart111111111111111">
    <w:name w:val="WW-Absatz-Standardschriftart111111111111111"/>
    <w:rsid w:val="00ED0828"/>
  </w:style>
  <w:style w:type="character" w:customStyle="1" w:styleId="WW-Absatz-Standardschriftart1111111111111111">
    <w:name w:val="WW-Absatz-Standardschriftart1111111111111111"/>
    <w:rsid w:val="00ED0828"/>
  </w:style>
  <w:style w:type="character" w:customStyle="1" w:styleId="WW-Absatz-Standardschriftart11111111111111111">
    <w:name w:val="WW-Absatz-Standardschriftart11111111111111111"/>
    <w:rsid w:val="00ED0828"/>
  </w:style>
  <w:style w:type="character" w:customStyle="1" w:styleId="WW-Absatz-Standardschriftart111111111111111111">
    <w:name w:val="WW-Absatz-Standardschriftart111111111111111111"/>
    <w:rsid w:val="00ED0828"/>
  </w:style>
  <w:style w:type="character" w:customStyle="1" w:styleId="WW-Absatz-Standardschriftart1111111111111111111">
    <w:name w:val="WW-Absatz-Standardschriftart1111111111111111111"/>
    <w:rsid w:val="00ED0828"/>
  </w:style>
  <w:style w:type="character" w:customStyle="1" w:styleId="WW-Absatz-Standardschriftart11111111111111111111">
    <w:name w:val="WW-Absatz-Standardschriftart11111111111111111111"/>
    <w:rsid w:val="00ED0828"/>
  </w:style>
  <w:style w:type="character" w:customStyle="1" w:styleId="WW-Absatz-Standardschriftart111111111111111111111">
    <w:name w:val="WW-Absatz-Standardschriftart111111111111111111111"/>
    <w:rsid w:val="00ED0828"/>
  </w:style>
  <w:style w:type="character" w:customStyle="1" w:styleId="NumberingSymbols">
    <w:name w:val="Numbering Symbols"/>
    <w:rsid w:val="00ED0828"/>
  </w:style>
  <w:style w:type="character" w:customStyle="1" w:styleId="Bullets">
    <w:name w:val="Bullets"/>
    <w:rsid w:val="00ED0828"/>
    <w:rPr>
      <w:rFonts w:ascii="StarSymbol" w:eastAsia="StarSymbol" w:hAnsi="StarSymbol" w:cs="StarSymbol"/>
      <w:sz w:val="18"/>
      <w:szCs w:val="18"/>
    </w:rPr>
  </w:style>
  <w:style w:type="character" w:customStyle="1" w:styleId="WW8Num11z0">
    <w:name w:val="WW8Num11z0"/>
    <w:rsid w:val="00ED0828"/>
    <w:rPr>
      <w:rFonts w:ascii="Times New Roman" w:eastAsia="Times New Roman" w:hAnsi="Times New Roman" w:cs="Times New Roman"/>
    </w:rPr>
  </w:style>
  <w:style w:type="character" w:customStyle="1" w:styleId="WW8Num11z1">
    <w:name w:val="WW8Num11z1"/>
    <w:rsid w:val="00ED0828"/>
    <w:rPr>
      <w:rFonts w:ascii="Courier New" w:hAnsi="Courier New" w:cs="Courier New"/>
    </w:rPr>
  </w:style>
  <w:style w:type="character" w:customStyle="1" w:styleId="WW8Num11z2">
    <w:name w:val="WW8Num11z2"/>
    <w:rsid w:val="00ED0828"/>
    <w:rPr>
      <w:rFonts w:ascii="Wingdings" w:hAnsi="Wingdings"/>
    </w:rPr>
  </w:style>
  <w:style w:type="character" w:customStyle="1" w:styleId="WW8Num11z3">
    <w:name w:val="WW8Num11z3"/>
    <w:rsid w:val="00ED0828"/>
    <w:rPr>
      <w:rFonts w:ascii="Symbol" w:hAnsi="Symbol"/>
    </w:rPr>
  </w:style>
  <w:style w:type="paragraph" w:customStyle="1" w:styleId="Index">
    <w:name w:val="Index"/>
    <w:basedOn w:val="Normal"/>
    <w:rsid w:val="00ED0828"/>
    <w:pPr>
      <w:widowControl w:val="0"/>
      <w:suppressLineNumbers/>
      <w:suppressAutoHyphens/>
      <w:jc w:val="left"/>
    </w:pPr>
    <w:rPr>
      <w:rFonts w:ascii="Times New Roman" w:eastAsia="Lucida Sans Unicode" w:hAnsi="Times New Roman" w:cs="Tahoma"/>
      <w:lang w:val="sr-Latn-CS"/>
    </w:rPr>
  </w:style>
  <w:style w:type="paragraph" w:styleId="DocumentMap">
    <w:name w:val="Document Map"/>
    <w:basedOn w:val="Normal"/>
    <w:link w:val="DocumentMapChar"/>
    <w:uiPriority w:val="99"/>
    <w:rsid w:val="00ED0828"/>
    <w:pPr>
      <w:widowControl w:val="0"/>
      <w:shd w:val="clear" w:color="auto" w:fill="000080"/>
      <w:suppressAutoHyphens/>
      <w:jc w:val="left"/>
    </w:pPr>
    <w:rPr>
      <w:rFonts w:ascii="Tahoma" w:eastAsia="Lucida Sans Unicode" w:hAnsi="Tahoma" w:cs="Tahoma"/>
      <w:sz w:val="20"/>
      <w:szCs w:val="20"/>
      <w:lang w:val="sr-Latn-CS"/>
    </w:rPr>
  </w:style>
  <w:style w:type="character" w:customStyle="1" w:styleId="DocumentMapChar">
    <w:name w:val="Document Map Char"/>
    <w:basedOn w:val="DefaultParagraphFont"/>
    <w:link w:val="DocumentMap"/>
    <w:uiPriority w:val="99"/>
    <w:rsid w:val="00ED0828"/>
    <w:rPr>
      <w:rFonts w:ascii="Tahoma" w:eastAsia="Lucida Sans Unicode" w:hAnsi="Tahoma" w:cs="Tahoma"/>
      <w:shd w:val="clear" w:color="auto" w:fill="000080"/>
      <w:lang w:val="sr-Latn-CS"/>
    </w:rPr>
  </w:style>
  <w:style w:type="numbering" w:customStyle="1" w:styleId="NoList11">
    <w:name w:val="No List11"/>
    <w:next w:val="NoList"/>
    <w:semiHidden/>
    <w:unhideWhenUsed/>
    <w:rsid w:val="00ED0828"/>
  </w:style>
  <w:style w:type="character" w:customStyle="1" w:styleId="WW8Num2z1">
    <w:name w:val="WW8Num2z1"/>
    <w:rsid w:val="00ED0828"/>
    <w:rPr>
      <w:rFonts w:ascii="Courier New" w:hAnsi="Courier New" w:cs="Courier New"/>
    </w:rPr>
  </w:style>
  <w:style w:type="character" w:customStyle="1" w:styleId="WW8Num2z2">
    <w:name w:val="WW8Num2z2"/>
    <w:rsid w:val="00ED0828"/>
    <w:rPr>
      <w:rFonts w:ascii="Wingdings" w:hAnsi="Wingdings" w:cs="Wingdings"/>
    </w:rPr>
  </w:style>
  <w:style w:type="character" w:customStyle="1" w:styleId="WW8Num3z1">
    <w:name w:val="WW8Num3z1"/>
    <w:rsid w:val="00ED0828"/>
    <w:rPr>
      <w:rFonts w:ascii="Courier New" w:hAnsi="Courier New" w:cs="Courier New"/>
    </w:rPr>
  </w:style>
  <w:style w:type="character" w:customStyle="1" w:styleId="WW8Num4z1">
    <w:name w:val="WW8Num4z1"/>
    <w:rsid w:val="00ED0828"/>
    <w:rPr>
      <w:rFonts w:ascii="Courier New" w:hAnsi="Courier New" w:cs="Courier New"/>
    </w:rPr>
  </w:style>
  <w:style w:type="character" w:customStyle="1" w:styleId="WW8Num4z2">
    <w:name w:val="WW8Num4z2"/>
    <w:rsid w:val="00ED0828"/>
    <w:rPr>
      <w:rFonts w:ascii="Wingdings" w:hAnsi="Wingdings" w:cs="Wingdings"/>
    </w:rPr>
  </w:style>
  <w:style w:type="character" w:customStyle="1" w:styleId="WW8Num6z1">
    <w:name w:val="WW8Num6z1"/>
    <w:rsid w:val="00ED0828"/>
    <w:rPr>
      <w:rFonts w:ascii="Courier New" w:hAnsi="Courier New" w:cs="Courier New"/>
    </w:rPr>
  </w:style>
  <w:style w:type="character" w:customStyle="1" w:styleId="WW8Num8z0">
    <w:name w:val="WW8Num8z0"/>
    <w:rsid w:val="00ED0828"/>
    <w:rPr>
      <w:rFonts w:ascii="Symbol" w:hAnsi="Symbol" w:cs="Symbol"/>
    </w:rPr>
  </w:style>
  <w:style w:type="character" w:customStyle="1" w:styleId="WW8Num8z1">
    <w:name w:val="WW8Num8z1"/>
    <w:rsid w:val="00ED0828"/>
    <w:rPr>
      <w:rFonts w:ascii="Courier New" w:hAnsi="Courier New" w:cs="Courier New"/>
    </w:rPr>
  </w:style>
  <w:style w:type="character" w:customStyle="1" w:styleId="WW8Num8z2">
    <w:name w:val="WW8Num8z2"/>
    <w:rsid w:val="00ED0828"/>
    <w:rPr>
      <w:rFonts w:ascii="Wingdings" w:hAnsi="Wingdings" w:cs="Wingdings"/>
    </w:rPr>
  </w:style>
  <w:style w:type="character" w:customStyle="1" w:styleId="WW8Num9z0">
    <w:name w:val="WW8Num9z0"/>
    <w:rsid w:val="00ED0828"/>
    <w:rPr>
      <w:rFonts w:ascii="Symbol" w:hAnsi="Symbol" w:cs="Symbol"/>
    </w:rPr>
  </w:style>
  <w:style w:type="character" w:customStyle="1" w:styleId="WW8Num9z1">
    <w:name w:val="WW8Num9z1"/>
    <w:rsid w:val="00ED0828"/>
    <w:rPr>
      <w:rFonts w:ascii="Courier New" w:hAnsi="Courier New" w:cs="Courier New"/>
    </w:rPr>
  </w:style>
  <w:style w:type="character" w:customStyle="1" w:styleId="WW8Num9z2">
    <w:name w:val="WW8Num9z2"/>
    <w:rsid w:val="00ED0828"/>
    <w:rPr>
      <w:rFonts w:ascii="Wingdings" w:hAnsi="Wingdings" w:cs="Wingdings"/>
    </w:rPr>
  </w:style>
  <w:style w:type="character" w:customStyle="1" w:styleId="WW8Num10z0">
    <w:name w:val="WW8Num10z0"/>
    <w:rsid w:val="00ED0828"/>
    <w:rPr>
      <w:rFonts w:ascii="Symbol" w:hAnsi="Symbol" w:cs="Symbol"/>
    </w:rPr>
  </w:style>
  <w:style w:type="character" w:customStyle="1" w:styleId="WW8Num10z2">
    <w:name w:val="WW8Num10z2"/>
    <w:rsid w:val="00ED0828"/>
    <w:rPr>
      <w:rFonts w:ascii="Wingdings" w:hAnsi="Wingdings" w:cs="Wingdings"/>
    </w:rPr>
  </w:style>
  <w:style w:type="character" w:customStyle="1" w:styleId="WW8Num10z4">
    <w:name w:val="WW8Num10z4"/>
    <w:rsid w:val="00ED0828"/>
    <w:rPr>
      <w:rFonts w:ascii="Courier New" w:hAnsi="Courier New" w:cs="Courier New"/>
    </w:rPr>
  </w:style>
  <w:style w:type="character" w:customStyle="1" w:styleId="WW8Num12z0">
    <w:name w:val="WW8Num12z0"/>
    <w:rsid w:val="00ED0828"/>
    <w:rPr>
      <w:rFonts w:ascii="Symbol" w:hAnsi="Symbol" w:cs="Symbol"/>
    </w:rPr>
  </w:style>
  <w:style w:type="character" w:customStyle="1" w:styleId="WW8Num12z1">
    <w:name w:val="WW8Num12z1"/>
    <w:rsid w:val="00ED0828"/>
    <w:rPr>
      <w:rFonts w:ascii="Courier New" w:hAnsi="Courier New" w:cs="Courier New"/>
    </w:rPr>
  </w:style>
  <w:style w:type="character" w:customStyle="1" w:styleId="WW8Num12z2">
    <w:name w:val="WW8Num12z2"/>
    <w:rsid w:val="00ED0828"/>
    <w:rPr>
      <w:rFonts w:ascii="Wingdings" w:hAnsi="Wingdings" w:cs="Wingdings"/>
    </w:rPr>
  </w:style>
  <w:style w:type="character" w:customStyle="1" w:styleId="WW8Num13z0">
    <w:name w:val="WW8Num13z0"/>
    <w:rsid w:val="00ED0828"/>
    <w:rPr>
      <w:rFonts w:ascii="Wingdings" w:hAnsi="Wingdings" w:cs="Wingdings"/>
      <w:sz w:val="16"/>
    </w:rPr>
  </w:style>
  <w:style w:type="character" w:customStyle="1" w:styleId="WW8Num13z1">
    <w:name w:val="WW8Num13z1"/>
    <w:rsid w:val="00ED0828"/>
    <w:rPr>
      <w:rFonts w:ascii="Courier New" w:hAnsi="Courier New" w:cs="Courier New"/>
    </w:rPr>
  </w:style>
  <w:style w:type="character" w:customStyle="1" w:styleId="WW8Num13z2">
    <w:name w:val="WW8Num13z2"/>
    <w:rsid w:val="00ED0828"/>
    <w:rPr>
      <w:rFonts w:ascii="Wingdings" w:hAnsi="Wingdings" w:cs="Wingdings"/>
    </w:rPr>
  </w:style>
  <w:style w:type="character" w:customStyle="1" w:styleId="WW8Num13z3">
    <w:name w:val="WW8Num13z3"/>
    <w:rsid w:val="00ED0828"/>
    <w:rPr>
      <w:rFonts w:ascii="Symbol" w:hAnsi="Symbol" w:cs="Symbol"/>
    </w:rPr>
  </w:style>
  <w:style w:type="character" w:customStyle="1" w:styleId="WW8Num14z0">
    <w:name w:val="WW8Num14z0"/>
    <w:rsid w:val="00ED0828"/>
    <w:rPr>
      <w:rFonts w:ascii="Symbol" w:hAnsi="Symbol" w:cs="Symbol"/>
    </w:rPr>
  </w:style>
  <w:style w:type="character" w:customStyle="1" w:styleId="WW8Num14z1">
    <w:name w:val="WW8Num14z1"/>
    <w:rsid w:val="00ED0828"/>
    <w:rPr>
      <w:rFonts w:ascii="Courier New" w:hAnsi="Courier New" w:cs="Courier New"/>
    </w:rPr>
  </w:style>
  <w:style w:type="character" w:customStyle="1" w:styleId="WW8Num14z2">
    <w:name w:val="WW8Num14z2"/>
    <w:rsid w:val="00ED0828"/>
    <w:rPr>
      <w:rFonts w:ascii="Wingdings" w:hAnsi="Wingdings" w:cs="Wingdings"/>
    </w:rPr>
  </w:style>
  <w:style w:type="character" w:customStyle="1" w:styleId="WW8NumSt13z0">
    <w:name w:val="WW8NumSt13z0"/>
    <w:rsid w:val="00ED0828"/>
    <w:rPr>
      <w:rFonts w:ascii="Symbol" w:hAnsi="Symbol" w:cs="Symbol"/>
    </w:rPr>
  </w:style>
  <w:style w:type="character" w:customStyle="1" w:styleId="ListLabel4">
    <w:name w:val="ListLabel 4"/>
    <w:rsid w:val="00ED0828"/>
    <w:rPr>
      <w:b/>
    </w:rPr>
  </w:style>
  <w:style w:type="paragraph" w:styleId="BlockText">
    <w:name w:val="Block Text"/>
    <w:basedOn w:val="Normal"/>
    <w:rsid w:val="00ED0828"/>
    <w:pPr>
      <w:suppressAutoHyphens/>
      <w:overflowPunct w:val="0"/>
      <w:autoSpaceDE w:val="0"/>
      <w:ind w:left="567" w:right="2520" w:hanging="283"/>
      <w:textAlignment w:val="baseline"/>
    </w:pPr>
    <w:rPr>
      <w:rFonts w:ascii="Arial" w:hAnsi="Arial" w:cs="Arial"/>
      <w:sz w:val="22"/>
      <w:szCs w:val="20"/>
      <w:lang w:val="en-GB" w:eastAsia="zh-CN"/>
    </w:rPr>
  </w:style>
  <w:style w:type="character" w:customStyle="1" w:styleId="HeaderChar1">
    <w:name w:val="Header Char1"/>
    <w:rsid w:val="00ED0828"/>
    <w:rPr>
      <w:rFonts w:eastAsia="Lucida Sans Unicode"/>
      <w:sz w:val="24"/>
      <w:szCs w:val="24"/>
      <w:lang w:val="sr-Latn-CS"/>
    </w:rPr>
  </w:style>
  <w:style w:type="character" w:customStyle="1" w:styleId="FooterChar1">
    <w:name w:val="Footer Char1"/>
    <w:rsid w:val="00ED0828"/>
    <w:rPr>
      <w:rFonts w:eastAsia="Lucida Sans Unicode"/>
      <w:sz w:val="24"/>
      <w:szCs w:val="24"/>
      <w:lang w:val="sr-Latn-CS"/>
    </w:rPr>
  </w:style>
  <w:style w:type="paragraph" w:customStyle="1" w:styleId="Naslov-1">
    <w:name w:val="Naslov-1"/>
    <w:basedOn w:val="Normal"/>
    <w:rsid w:val="00ED0828"/>
    <w:pPr>
      <w:tabs>
        <w:tab w:val="left" w:pos="1080"/>
      </w:tabs>
      <w:suppressAutoHyphens/>
    </w:pPr>
    <w:rPr>
      <w:rFonts w:ascii="Arial" w:hAnsi="Arial" w:cs="Times New Roman"/>
      <w:b/>
      <w:lang w:val="en-GB"/>
    </w:rPr>
  </w:style>
  <w:style w:type="character" w:customStyle="1" w:styleId="binomial">
    <w:name w:val="binomial"/>
    <w:basedOn w:val="DefaultParagraphFont"/>
    <w:rsid w:val="00ED0828"/>
  </w:style>
  <w:style w:type="character" w:styleId="EndnoteReference">
    <w:name w:val="endnote reference"/>
    <w:basedOn w:val="DefaultParagraphFont"/>
    <w:rsid w:val="00ED0828"/>
    <w:rPr>
      <w:vertAlign w:val="superscript"/>
    </w:rPr>
  </w:style>
  <w:style w:type="paragraph" w:customStyle="1" w:styleId="xl94">
    <w:name w:val="xl94"/>
    <w:basedOn w:val="Normal"/>
    <w:rsid w:val="00ED08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Char4">
    <w:name w:val="Char4"/>
    <w:basedOn w:val="Normal"/>
    <w:semiHidden/>
    <w:rsid w:val="00ED0828"/>
    <w:pPr>
      <w:spacing w:after="160" w:line="240" w:lineRule="exact"/>
      <w:jc w:val="left"/>
    </w:pPr>
    <w:rPr>
      <w:rFonts w:ascii="Tahoma" w:hAnsi="Tahoma" w:cs="Times New Roman"/>
      <w:sz w:val="20"/>
      <w:szCs w:val="20"/>
    </w:rPr>
  </w:style>
  <w:style w:type="paragraph" w:customStyle="1" w:styleId="Char3">
    <w:name w:val="Char3"/>
    <w:basedOn w:val="Normal"/>
    <w:semiHidden/>
    <w:rsid w:val="00ED0828"/>
    <w:pPr>
      <w:spacing w:after="160" w:line="240" w:lineRule="exact"/>
      <w:jc w:val="left"/>
    </w:pPr>
    <w:rPr>
      <w:rFonts w:ascii="Tahoma" w:hAnsi="Tahoma" w:cs="Times New Roman"/>
      <w:sz w:val="20"/>
      <w:szCs w:val="20"/>
    </w:rPr>
  </w:style>
  <w:style w:type="paragraph" w:customStyle="1" w:styleId="Char2">
    <w:name w:val="Char2"/>
    <w:basedOn w:val="Normal"/>
    <w:semiHidden/>
    <w:rsid w:val="00ED0828"/>
    <w:pPr>
      <w:spacing w:after="160" w:line="240" w:lineRule="exact"/>
      <w:jc w:val="left"/>
    </w:pPr>
    <w:rPr>
      <w:rFonts w:ascii="Tahoma" w:hAnsi="Tahoma" w:cs="Times New Roman"/>
      <w:sz w:val="20"/>
      <w:szCs w:val="20"/>
    </w:rPr>
  </w:style>
  <w:style w:type="paragraph" w:customStyle="1" w:styleId="Char1">
    <w:name w:val="Char1"/>
    <w:basedOn w:val="Normal"/>
    <w:semiHidden/>
    <w:rsid w:val="00ED0828"/>
    <w:pPr>
      <w:spacing w:after="160" w:line="240" w:lineRule="exact"/>
      <w:jc w:val="left"/>
    </w:pPr>
    <w:rPr>
      <w:rFonts w:ascii="Tahoma" w:hAnsi="Tahoma" w:cs="Times New Roman"/>
      <w:sz w:val="20"/>
      <w:szCs w:val="20"/>
    </w:rPr>
  </w:style>
  <w:style w:type="character" w:customStyle="1" w:styleId="Heading4Char">
    <w:name w:val="Heading 4 Char"/>
    <w:basedOn w:val="DefaultParagraphFont"/>
    <w:link w:val="Heading4"/>
    <w:rsid w:val="00ED0828"/>
    <w:rPr>
      <w:rFonts w:ascii="Arial" w:hAnsi="Arial" w:cs="Arial"/>
      <w:b/>
      <w:bCs/>
      <w:sz w:val="24"/>
      <w:szCs w:val="24"/>
      <w:u w:val="single"/>
    </w:rPr>
  </w:style>
  <w:style w:type="character" w:customStyle="1" w:styleId="Heading5Char">
    <w:name w:val="Heading 5 Char"/>
    <w:basedOn w:val="DefaultParagraphFont"/>
    <w:link w:val="Heading5"/>
    <w:rsid w:val="00ED0828"/>
    <w:rPr>
      <w:rFonts w:ascii="Arial" w:hAnsi="Arial" w:cs="Arial"/>
      <w:i/>
      <w:sz w:val="24"/>
      <w:szCs w:val="13"/>
    </w:rPr>
  </w:style>
  <w:style w:type="character" w:customStyle="1" w:styleId="Heading7Char">
    <w:name w:val="Heading 7 Char"/>
    <w:basedOn w:val="DefaultParagraphFont"/>
    <w:link w:val="Heading7"/>
    <w:rsid w:val="00ED0828"/>
    <w:rPr>
      <w:rFonts w:ascii="Bookman Old Style" w:hAnsi="Bookman Old Style"/>
      <w:b/>
      <w:bCs/>
      <w:sz w:val="24"/>
      <w:szCs w:val="24"/>
      <w:lang w:val="sl-SI"/>
    </w:rPr>
  </w:style>
  <w:style w:type="character" w:customStyle="1" w:styleId="Heading9Char">
    <w:name w:val="Heading 9 Char"/>
    <w:basedOn w:val="DefaultParagraphFont"/>
    <w:link w:val="Heading9"/>
    <w:rsid w:val="00ED0828"/>
    <w:rPr>
      <w:rFonts w:ascii="Arial" w:hAnsi="Arial" w:cs="Arial"/>
      <w:i/>
      <w:sz w:val="24"/>
      <w:szCs w:val="24"/>
    </w:rPr>
  </w:style>
  <w:style w:type="paragraph" w:styleId="TOC3">
    <w:name w:val="toc 3"/>
    <w:basedOn w:val="Normal"/>
    <w:next w:val="Normal"/>
    <w:autoRedefine/>
    <w:uiPriority w:val="39"/>
    <w:rsid w:val="00ED0828"/>
    <w:pPr>
      <w:spacing w:after="200" w:line="276" w:lineRule="auto"/>
      <w:ind w:left="440"/>
      <w:jc w:val="left"/>
    </w:pPr>
    <w:rPr>
      <w:rFonts w:ascii="Calibri" w:eastAsia="Calibri" w:hAnsi="Calibri" w:cs="Calibri"/>
      <w:sz w:val="22"/>
      <w:szCs w:val="22"/>
    </w:rPr>
  </w:style>
  <w:style w:type="paragraph" w:styleId="TOC4">
    <w:name w:val="toc 4"/>
    <w:basedOn w:val="Normal"/>
    <w:next w:val="Normal"/>
    <w:autoRedefine/>
    <w:uiPriority w:val="39"/>
    <w:unhideWhenUsed/>
    <w:rsid w:val="00ED0828"/>
    <w:pPr>
      <w:spacing w:after="100" w:line="276" w:lineRule="auto"/>
      <w:ind w:left="660"/>
      <w:jc w:val="left"/>
    </w:pPr>
    <w:rPr>
      <w:rFonts w:ascii="Calibri" w:hAnsi="Calibri" w:cs="Times New Roman"/>
      <w:sz w:val="22"/>
      <w:szCs w:val="22"/>
    </w:rPr>
  </w:style>
  <w:style w:type="paragraph" w:styleId="TOC5">
    <w:name w:val="toc 5"/>
    <w:basedOn w:val="Normal"/>
    <w:next w:val="Normal"/>
    <w:autoRedefine/>
    <w:uiPriority w:val="39"/>
    <w:unhideWhenUsed/>
    <w:rsid w:val="00ED0828"/>
    <w:pPr>
      <w:spacing w:after="100" w:line="276" w:lineRule="auto"/>
      <w:ind w:left="880"/>
      <w:jc w:val="left"/>
    </w:pPr>
    <w:rPr>
      <w:rFonts w:ascii="Calibri" w:hAnsi="Calibri" w:cs="Times New Roman"/>
      <w:sz w:val="22"/>
      <w:szCs w:val="22"/>
    </w:rPr>
  </w:style>
  <w:style w:type="paragraph" w:styleId="TOC6">
    <w:name w:val="toc 6"/>
    <w:basedOn w:val="Normal"/>
    <w:next w:val="Normal"/>
    <w:autoRedefine/>
    <w:uiPriority w:val="39"/>
    <w:unhideWhenUsed/>
    <w:rsid w:val="00ED0828"/>
    <w:pPr>
      <w:spacing w:after="100" w:line="276" w:lineRule="auto"/>
      <w:ind w:left="1100"/>
      <w:jc w:val="left"/>
    </w:pPr>
    <w:rPr>
      <w:rFonts w:ascii="Calibri" w:hAnsi="Calibri" w:cs="Times New Roman"/>
      <w:sz w:val="22"/>
      <w:szCs w:val="22"/>
    </w:rPr>
  </w:style>
  <w:style w:type="paragraph" w:styleId="TOC7">
    <w:name w:val="toc 7"/>
    <w:basedOn w:val="Normal"/>
    <w:next w:val="Normal"/>
    <w:autoRedefine/>
    <w:uiPriority w:val="39"/>
    <w:unhideWhenUsed/>
    <w:rsid w:val="00ED0828"/>
    <w:pPr>
      <w:spacing w:after="100" w:line="276" w:lineRule="auto"/>
      <w:ind w:left="1320"/>
      <w:jc w:val="left"/>
    </w:pPr>
    <w:rPr>
      <w:rFonts w:ascii="Calibri" w:hAnsi="Calibri" w:cs="Times New Roman"/>
      <w:sz w:val="22"/>
      <w:szCs w:val="22"/>
    </w:rPr>
  </w:style>
  <w:style w:type="paragraph" w:styleId="TOC8">
    <w:name w:val="toc 8"/>
    <w:basedOn w:val="Normal"/>
    <w:next w:val="Normal"/>
    <w:autoRedefine/>
    <w:uiPriority w:val="39"/>
    <w:unhideWhenUsed/>
    <w:rsid w:val="00ED0828"/>
    <w:pPr>
      <w:spacing w:after="100" w:line="276" w:lineRule="auto"/>
      <w:ind w:left="1540"/>
      <w:jc w:val="left"/>
    </w:pPr>
    <w:rPr>
      <w:rFonts w:ascii="Calibri" w:hAnsi="Calibri" w:cs="Times New Roman"/>
      <w:sz w:val="22"/>
      <w:szCs w:val="22"/>
    </w:rPr>
  </w:style>
  <w:style w:type="paragraph" w:styleId="TOC9">
    <w:name w:val="toc 9"/>
    <w:basedOn w:val="Normal"/>
    <w:next w:val="Normal"/>
    <w:autoRedefine/>
    <w:uiPriority w:val="39"/>
    <w:unhideWhenUsed/>
    <w:rsid w:val="00ED0828"/>
    <w:pPr>
      <w:spacing w:after="100" w:line="276" w:lineRule="auto"/>
      <w:ind w:left="1760"/>
      <w:jc w:val="left"/>
    </w:pPr>
    <w:rPr>
      <w:rFonts w:ascii="Calibri" w:hAnsi="Calibri" w:cs="Times New Roman"/>
      <w:sz w:val="22"/>
      <w:szCs w:val="22"/>
    </w:rPr>
  </w:style>
  <w:style w:type="paragraph" w:customStyle="1" w:styleId="CharCharCharChar">
    <w:name w:val="Char Char Char Char"/>
    <w:basedOn w:val="Normal"/>
    <w:rsid w:val="00ED0828"/>
    <w:pPr>
      <w:widowControl w:val="0"/>
      <w:spacing w:line="280" w:lineRule="atLeast"/>
      <w:jc w:val="left"/>
    </w:pPr>
    <w:rPr>
      <w:rFonts w:ascii="Times New Roman" w:eastAsia="MS Mincho" w:hAnsi="Times New Roman" w:cs="Times New Roman"/>
      <w:sz w:val="22"/>
      <w:szCs w:val="20"/>
      <w:lang w:val="en-GB" w:eastAsia="en-GB"/>
    </w:rPr>
  </w:style>
  <w:style w:type="character" w:customStyle="1" w:styleId="BodyText3Char">
    <w:name w:val="Body Text 3 Char"/>
    <w:basedOn w:val="DefaultParagraphFont"/>
    <w:link w:val="BodyText3"/>
    <w:rsid w:val="00ED0828"/>
    <w:rPr>
      <w:b/>
      <w:bCs/>
      <w:sz w:val="24"/>
      <w:szCs w:val="13"/>
    </w:rPr>
  </w:style>
  <w:style w:type="character" w:customStyle="1" w:styleId="BodyTextIndentChar">
    <w:name w:val="Body Text Indent Char"/>
    <w:basedOn w:val="DefaultParagraphFont"/>
    <w:link w:val="BodyTextIndent"/>
    <w:rsid w:val="00ED0828"/>
    <w:rPr>
      <w:rFonts w:ascii="Arial" w:hAnsi="Arial" w:cs="Arial"/>
      <w:sz w:val="24"/>
      <w:szCs w:val="24"/>
    </w:rPr>
  </w:style>
  <w:style w:type="character" w:customStyle="1" w:styleId="BodyTextIndent3Char">
    <w:name w:val="Body Text Indent 3 Char"/>
    <w:basedOn w:val="DefaultParagraphFont"/>
    <w:link w:val="BodyTextIndent3"/>
    <w:rsid w:val="00ED0828"/>
    <w:rPr>
      <w:rFonts w:ascii="Arial" w:hAnsi="Arial" w:cs="Arial"/>
      <w:sz w:val="24"/>
      <w:szCs w:val="22"/>
      <w:lang w:val="en-GB"/>
    </w:rPr>
  </w:style>
  <w:style w:type="paragraph" w:customStyle="1" w:styleId="Char1CharCharChar">
    <w:name w:val="Char1 Char Char Char"/>
    <w:basedOn w:val="Normal"/>
    <w:rsid w:val="00ED0828"/>
    <w:pPr>
      <w:widowControl w:val="0"/>
      <w:spacing w:line="280" w:lineRule="atLeast"/>
      <w:jc w:val="left"/>
    </w:pPr>
    <w:rPr>
      <w:rFonts w:ascii="Times New Roman" w:eastAsia="MS Mincho" w:hAnsi="Times New Roman" w:cs="Times New Roman"/>
      <w:sz w:val="22"/>
      <w:szCs w:val="20"/>
      <w:lang w:val="en-GB" w:eastAsia="en-GB"/>
    </w:rPr>
  </w:style>
  <w:style w:type="paragraph" w:customStyle="1" w:styleId="Style120">
    <w:name w:val="Style120"/>
    <w:basedOn w:val="Normal"/>
    <w:rsid w:val="00ED0828"/>
    <w:pPr>
      <w:widowControl w:val="0"/>
      <w:autoSpaceDE w:val="0"/>
      <w:autoSpaceDN w:val="0"/>
      <w:adjustRightInd w:val="0"/>
      <w:jc w:val="left"/>
    </w:pPr>
    <w:rPr>
      <w:rFonts w:ascii="Times New Roman" w:hAnsi="Times New Roman" w:cs="Times New Roman"/>
    </w:rPr>
  </w:style>
  <w:style w:type="character" w:customStyle="1" w:styleId="FontStyle172">
    <w:name w:val="Font Style172"/>
    <w:rsid w:val="00ED0828"/>
    <w:rPr>
      <w:rFonts w:ascii="Times New Roman" w:hAnsi="Times New Roman" w:cs="Times New Roman"/>
      <w:sz w:val="28"/>
      <w:szCs w:val="28"/>
    </w:rPr>
  </w:style>
  <w:style w:type="numbering" w:customStyle="1" w:styleId="NoList21">
    <w:name w:val="No List21"/>
    <w:next w:val="NoList"/>
    <w:uiPriority w:val="99"/>
    <w:semiHidden/>
    <w:rsid w:val="00ED0828"/>
  </w:style>
  <w:style w:type="paragraph" w:customStyle="1" w:styleId="Char7">
    <w:name w:val="Char7"/>
    <w:basedOn w:val="Normal"/>
    <w:semiHidden/>
    <w:rsid w:val="00ED0828"/>
    <w:pPr>
      <w:spacing w:after="160" w:line="240" w:lineRule="exact"/>
      <w:jc w:val="left"/>
    </w:pPr>
    <w:rPr>
      <w:rFonts w:ascii="Tahoma" w:hAnsi="Tahoma" w:cs="Times New Roman"/>
      <w:sz w:val="20"/>
      <w:szCs w:val="20"/>
    </w:rPr>
  </w:style>
  <w:style w:type="paragraph" w:customStyle="1" w:styleId="Char6">
    <w:name w:val="Char6"/>
    <w:basedOn w:val="Normal"/>
    <w:semiHidden/>
    <w:rsid w:val="00ED0828"/>
    <w:pPr>
      <w:spacing w:after="160" w:line="240" w:lineRule="exact"/>
      <w:jc w:val="left"/>
    </w:pPr>
    <w:rPr>
      <w:rFonts w:ascii="Tahoma" w:hAnsi="Tahoma" w:cs="Times New Roman"/>
      <w:sz w:val="20"/>
      <w:szCs w:val="20"/>
    </w:rPr>
  </w:style>
  <w:style w:type="paragraph" w:customStyle="1" w:styleId="Listaakronima">
    <w:name w:val="Lista akronima"/>
    <w:basedOn w:val="Normal"/>
    <w:rsid w:val="00ED0828"/>
    <w:pPr>
      <w:tabs>
        <w:tab w:val="left" w:pos="907"/>
        <w:tab w:val="right" w:leader="dot" w:pos="9072"/>
      </w:tabs>
      <w:spacing w:before="20" w:after="20"/>
      <w:ind w:left="1021" w:right="454" w:hanging="567"/>
      <w:jc w:val="center"/>
    </w:pPr>
    <w:rPr>
      <w:rFonts w:ascii="Times New Roman" w:hAnsi="Times New Roman" w:cs="Times New Roman"/>
      <w:b/>
      <w:caps/>
      <w:noProof/>
      <w:sz w:val="28"/>
      <w:szCs w:val="28"/>
      <w:lang w:val="hr-HR"/>
    </w:rPr>
  </w:style>
  <w:style w:type="paragraph" w:customStyle="1" w:styleId="Char5">
    <w:name w:val="Char5"/>
    <w:basedOn w:val="Normal"/>
    <w:semiHidden/>
    <w:rsid w:val="00ED0828"/>
    <w:pPr>
      <w:spacing w:after="160" w:line="240" w:lineRule="exact"/>
      <w:jc w:val="left"/>
    </w:pPr>
    <w:rPr>
      <w:rFonts w:ascii="Tahoma" w:hAnsi="Tahoma" w:cs="Times New Roman"/>
      <w:sz w:val="20"/>
      <w:szCs w:val="20"/>
    </w:rPr>
  </w:style>
  <w:style w:type="paragraph" w:customStyle="1" w:styleId="Char1CharCharChar1">
    <w:name w:val="Char1 Char Char Char1"/>
    <w:basedOn w:val="Normal"/>
    <w:rsid w:val="00ED0828"/>
    <w:pPr>
      <w:widowControl w:val="0"/>
      <w:spacing w:line="280" w:lineRule="atLeast"/>
      <w:jc w:val="left"/>
    </w:pPr>
    <w:rPr>
      <w:rFonts w:ascii="Times New Roman" w:eastAsia="MS Mincho" w:hAnsi="Times New Roman" w:cs="Times New Roman"/>
      <w:sz w:val="22"/>
      <w:szCs w:val="20"/>
      <w:lang w:val="en-GB" w:eastAsia="en-GB"/>
    </w:rPr>
  </w:style>
  <w:style w:type="table" w:customStyle="1" w:styleId="TableGrid11">
    <w:name w:val="Table Grid11"/>
    <w:basedOn w:val="TableNormal"/>
    <w:next w:val="TableGrid"/>
    <w:rsid w:val="00ED0828"/>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Contents">
    <w:name w:val="Table Contents"/>
    <w:basedOn w:val="Normal"/>
    <w:rsid w:val="00ED0828"/>
    <w:pPr>
      <w:suppressLineNumbers/>
      <w:suppressAutoHyphens/>
      <w:jc w:val="left"/>
    </w:pPr>
    <w:rPr>
      <w:rFonts w:ascii="Times New Roman" w:hAnsi="Times New Roman" w:cs="Times New Roman"/>
      <w:sz w:val="20"/>
      <w:szCs w:val="20"/>
      <w:lang w:eastAsia="ar-SA"/>
    </w:rPr>
  </w:style>
  <w:style w:type="numbering" w:customStyle="1" w:styleId="NoList3">
    <w:name w:val="No List3"/>
    <w:next w:val="NoList"/>
    <w:uiPriority w:val="99"/>
    <w:semiHidden/>
    <w:unhideWhenUsed/>
    <w:rsid w:val="00ED0828"/>
  </w:style>
  <w:style w:type="numbering" w:customStyle="1" w:styleId="NoList4">
    <w:name w:val="No List4"/>
    <w:next w:val="NoList"/>
    <w:uiPriority w:val="99"/>
    <w:semiHidden/>
    <w:unhideWhenUsed/>
    <w:rsid w:val="00ED0828"/>
  </w:style>
  <w:style w:type="numbering" w:customStyle="1" w:styleId="NoList5">
    <w:name w:val="No List5"/>
    <w:next w:val="NoList"/>
    <w:uiPriority w:val="99"/>
    <w:semiHidden/>
    <w:unhideWhenUsed/>
    <w:rsid w:val="00ED0828"/>
  </w:style>
  <w:style w:type="numbering" w:customStyle="1" w:styleId="NoList6">
    <w:name w:val="No List6"/>
    <w:next w:val="NoList"/>
    <w:uiPriority w:val="99"/>
    <w:semiHidden/>
    <w:unhideWhenUsed/>
    <w:rsid w:val="00ED0828"/>
  </w:style>
  <w:style w:type="table" w:customStyle="1" w:styleId="TableGrid21">
    <w:name w:val="Table Grid21"/>
    <w:basedOn w:val="TableNormal"/>
    <w:next w:val="TableGrid"/>
    <w:rsid w:val="00ED0828"/>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ED0828"/>
    <w:rPr>
      <w:b/>
      <w:bCs/>
    </w:rPr>
  </w:style>
  <w:style w:type="character" w:customStyle="1" w:styleId="A3">
    <w:name w:val="A3"/>
    <w:uiPriority w:val="99"/>
    <w:rsid w:val="00ED0828"/>
    <w:rPr>
      <w:rFonts w:cs="Arno Pro"/>
      <w:color w:val="000000"/>
      <w:sz w:val="28"/>
      <w:szCs w:val="28"/>
    </w:rPr>
  </w:style>
  <w:style w:type="character" w:customStyle="1" w:styleId="FontStyle290">
    <w:name w:val="Font Style290"/>
    <w:uiPriority w:val="99"/>
    <w:rsid w:val="00ED0828"/>
    <w:rPr>
      <w:rFonts w:ascii="Arial" w:hAnsi="Arial" w:cs="Arial"/>
      <w:i/>
      <w:iCs/>
      <w:sz w:val="20"/>
      <w:szCs w:val="20"/>
    </w:rPr>
  </w:style>
  <w:style w:type="character" w:customStyle="1" w:styleId="FontStyle291">
    <w:name w:val="Font Style291"/>
    <w:uiPriority w:val="99"/>
    <w:rsid w:val="00ED0828"/>
    <w:rPr>
      <w:rFonts w:ascii="Arial" w:hAnsi="Arial" w:cs="Arial"/>
      <w:sz w:val="20"/>
      <w:szCs w:val="20"/>
    </w:rPr>
  </w:style>
  <w:style w:type="character" w:customStyle="1" w:styleId="FontStyle254">
    <w:name w:val="Font Style254"/>
    <w:uiPriority w:val="99"/>
    <w:rsid w:val="00ED0828"/>
    <w:rPr>
      <w:rFonts w:ascii="Times New Roman" w:hAnsi="Times New Roman" w:cs="Times New Roman"/>
      <w:b/>
      <w:bCs/>
      <w:sz w:val="22"/>
      <w:szCs w:val="22"/>
    </w:rPr>
  </w:style>
  <w:style w:type="character" w:customStyle="1" w:styleId="style30">
    <w:name w:val="style3"/>
    <w:basedOn w:val="DefaultParagraphFont"/>
    <w:rsid w:val="00ED0828"/>
  </w:style>
  <w:style w:type="paragraph" w:customStyle="1" w:styleId="Text">
    <w:name w:val="Text"/>
    <w:basedOn w:val="Normal"/>
    <w:rsid w:val="00ED0828"/>
    <w:pPr>
      <w:spacing w:before="60"/>
      <w:ind w:firstLine="567"/>
      <w:jc w:val="left"/>
    </w:pPr>
    <w:rPr>
      <w:rFonts w:ascii="Times New Roman" w:hAnsi="Times New Roman" w:cs="Times New Roman"/>
      <w:sz w:val="20"/>
      <w:szCs w:val="20"/>
      <w:lang w:val="sr-Latn-CS"/>
    </w:rPr>
  </w:style>
  <w:style w:type="paragraph" w:customStyle="1" w:styleId="Odlomakpopisa">
    <w:name w:val="Odlomak popisa"/>
    <w:basedOn w:val="Normal"/>
    <w:qFormat/>
    <w:rsid w:val="00ED0828"/>
    <w:pPr>
      <w:ind w:left="720"/>
      <w:jc w:val="left"/>
    </w:pPr>
    <w:rPr>
      <w:rFonts w:ascii="Times New Roman" w:hAnsi="Times New Roman" w:cs="Times New Roman"/>
      <w:lang w:val="hr-HR" w:eastAsia="hr-HR"/>
    </w:rPr>
  </w:style>
  <w:style w:type="character" w:customStyle="1" w:styleId="TimesNewRomanYUBlack">
    <w:name w:val="Times New Roman YU Black"/>
    <w:rsid w:val="00ED0828"/>
    <w:rPr>
      <w:rFonts w:ascii="Times New Roman YU" w:hAnsi="Times New Roman YU"/>
      <w:color w:val="000000"/>
      <w:sz w:val="24"/>
    </w:rPr>
  </w:style>
  <w:style w:type="character" w:customStyle="1" w:styleId="arial-11-justify-6ptafterChar1">
    <w:name w:val="arial-11-justify-6pt after Char1"/>
    <w:link w:val="arial-11-justify-6ptafter"/>
    <w:uiPriority w:val="99"/>
    <w:rsid w:val="00ED0828"/>
    <w:rPr>
      <w:rFonts w:ascii="Arial" w:hAnsi="Arial" w:cs="Arial"/>
      <w:kern w:val="1"/>
      <w:sz w:val="22"/>
      <w:szCs w:val="22"/>
      <w:lang w:val="hr-HR" w:eastAsia="ar-SA"/>
    </w:rPr>
  </w:style>
  <w:style w:type="paragraph" w:customStyle="1" w:styleId="normalArial">
    <w:name w:val="_normal Arial"/>
    <w:basedOn w:val="Normal"/>
    <w:link w:val="normalArialChar"/>
    <w:rsid w:val="00ED0828"/>
    <w:rPr>
      <w:rFonts w:ascii="Arial" w:hAnsi="Arial" w:cs="Arial"/>
      <w:sz w:val="22"/>
      <w:szCs w:val="22"/>
      <w:lang w:val="hr-HR" w:eastAsia="hr-HR"/>
    </w:rPr>
  </w:style>
  <w:style w:type="character" w:customStyle="1" w:styleId="normalArialChar">
    <w:name w:val="_normal Arial Char"/>
    <w:link w:val="normalArial"/>
    <w:rsid w:val="00ED0828"/>
    <w:rPr>
      <w:rFonts w:ascii="Arial" w:hAnsi="Arial" w:cs="Arial"/>
      <w:sz w:val="22"/>
      <w:szCs w:val="22"/>
      <w:lang w:val="hr-HR" w:eastAsia="hr-HR"/>
    </w:rPr>
  </w:style>
  <w:style w:type="paragraph" w:customStyle="1" w:styleId="CharChar6Char">
    <w:name w:val="Char Char6 Char"/>
    <w:basedOn w:val="Normal"/>
    <w:rsid w:val="00ED0828"/>
    <w:pPr>
      <w:widowControl w:val="0"/>
      <w:spacing w:line="280" w:lineRule="atLeast"/>
      <w:jc w:val="left"/>
    </w:pPr>
    <w:rPr>
      <w:rFonts w:ascii="Times New Roman" w:eastAsia="MS Mincho" w:hAnsi="Times New Roman" w:cs="Times New Roman"/>
      <w:sz w:val="22"/>
      <w:szCs w:val="20"/>
      <w:lang w:val="en-GB" w:eastAsia="en-GB"/>
    </w:rPr>
  </w:style>
  <w:style w:type="paragraph" w:customStyle="1" w:styleId="Heading-7">
    <w:name w:val="Heading-7"/>
    <w:basedOn w:val="Normal"/>
    <w:rsid w:val="00ED0828"/>
    <w:rPr>
      <w:rFonts w:ascii="Arial" w:hAnsi="Arial" w:cs="Arial"/>
      <w:i/>
      <w:sz w:val="22"/>
      <w:lang w:val="hr-HR" w:eastAsia="hr-HR"/>
    </w:rPr>
  </w:style>
  <w:style w:type="character" w:customStyle="1" w:styleId="arial-11-justify-6ptafterChar">
    <w:name w:val="arial-11-justify-6pt after Char"/>
    <w:rsid w:val="00ED0828"/>
    <w:rPr>
      <w:rFonts w:ascii="Arial" w:eastAsia="Times New Roman" w:hAnsi="Arial" w:cs="Arial"/>
      <w:lang w:val="hr-HR" w:eastAsia="hr-HR"/>
    </w:rPr>
  </w:style>
  <w:style w:type="paragraph" w:customStyle="1" w:styleId="Heading-4">
    <w:name w:val="Heading-4"/>
    <w:basedOn w:val="Normal"/>
    <w:uiPriority w:val="99"/>
    <w:rsid w:val="00ED0828"/>
    <w:pPr>
      <w:numPr>
        <w:numId w:val="49"/>
      </w:numPr>
      <w:tabs>
        <w:tab w:val="clear" w:pos="720"/>
      </w:tabs>
      <w:spacing w:before="120"/>
      <w:ind w:left="0" w:firstLine="0"/>
    </w:pPr>
    <w:rPr>
      <w:rFonts w:ascii="Arial" w:hAnsi="Arial" w:cs="Arial"/>
      <w:b/>
      <w:sz w:val="22"/>
      <w:lang w:val="hr-HR" w:eastAsia="hr-HR"/>
    </w:rPr>
  </w:style>
  <w:style w:type="paragraph" w:customStyle="1" w:styleId="-">
    <w:name w:val="-"/>
    <w:basedOn w:val="Normal"/>
    <w:uiPriority w:val="99"/>
    <w:rsid w:val="00ED0828"/>
    <w:rPr>
      <w:rFonts w:ascii="Arial" w:hAnsi="Arial" w:cs="Arial"/>
      <w:b/>
      <w:sz w:val="16"/>
      <w:szCs w:val="16"/>
      <w:lang w:val="hr-HR" w:eastAsia="hr-HR"/>
    </w:rPr>
  </w:style>
  <w:style w:type="paragraph" w:customStyle="1" w:styleId="arial-11-numbered">
    <w:name w:val="arial-11-numbered"/>
    <w:basedOn w:val="arial-11-justify-6ptafter"/>
    <w:link w:val="arial-11-numberedChar"/>
    <w:uiPriority w:val="99"/>
    <w:rsid w:val="00ED0828"/>
    <w:pPr>
      <w:tabs>
        <w:tab w:val="num" w:pos="720"/>
      </w:tabs>
      <w:suppressAutoHyphens w:val="0"/>
      <w:spacing w:before="0"/>
      <w:ind w:left="720" w:hanging="363"/>
    </w:pPr>
    <w:rPr>
      <w:kern w:val="0"/>
      <w:lang w:eastAsia="hr-HR"/>
    </w:rPr>
  </w:style>
  <w:style w:type="character" w:customStyle="1" w:styleId="arial-11-numberedChar">
    <w:name w:val="arial-11-numbered Char"/>
    <w:link w:val="arial-11-numbered"/>
    <w:uiPriority w:val="99"/>
    <w:rsid w:val="00ED0828"/>
    <w:rPr>
      <w:rFonts w:ascii="Arial" w:hAnsi="Arial" w:cs="Arial"/>
      <w:sz w:val="22"/>
      <w:szCs w:val="22"/>
      <w:lang w:val="hr-HR" w:eastAsia="hr-HR"/>
    </w:rPr>
  </w:style>
  <w:style w:type="paragraph" w:customStyle="1" w:styleId="arial-11-1">
    <w:name w:val="arial-11-1)"/>
    <w:link w:val="arial-11-1CharChar"/>
    <w:rsid w:val="00ED0828"/>
    <w:pPr>
      <w:tabs>
        <w:tab w:val="num" w:pos="1080"/>
      </w:tabs>
      <w:spacing w:after="200" w:line="276" w:lineRule="auto"/>
      <w:ind w:left="1080" w:hanging="360"/>
      <w:jc w:val="both"/>
    </w:pPr>
    <w:rPr>
      <w:rFonts w:ascii="Calibri" w:eastAsia="MS Mincho" w:hAnsi="Calibri" w:cs="Arial"/>
      <w:lang w:val="pl-PL" w:eastAsia="ja-JP"/>
    </w:rPr>
  </w:style>
  <w:style w:type="character" w:customStyle="1" w:styleId="arial-11-1CharChar">
    <w:name w:val="arial-11-1) Char Char"/>
    <w:link w:val="arial-11-1"/>
    <w:rsid w:val="00ED0828"/>
    <w:rPr>
      <w:rFonts w:ascii="Calibri" w:eastAsia="MS Mincho" w:hAnsi="Calibri" w:cs="Arial"/>
      <w:lang w:val="pl-PL" w:eastAsia="ja-JP"/>
    </w:rPr>
  </w:style>
  <w:style w:type="character" w:customStyle="1" w:styleId="apple-style-span">
    <w:name w:val="apple-style-span"/>
    <w:basedOn w:val="DefaultParagraphFont"/>
    <w:rsid w:val="00ED0828"/>
  </w:style>
  <w:style w:type="numbering" w:customStyle="1" w:styleId="NoList7">
    <w:name w:val="No List7"/>
    <w:next w:val="NoList"/>
    <w:uiPriority w:val="99"/>
    <w:semiHidden/>
    <w:unhideWhenUsed/>
    <w:rsid w:val="001608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81738">
      <w:bodyDiv w:val="1"/>
      <w:marLeft w:val="0"/>
      <w:marRight w:val="0"/>
      <w:marTop w:val="0"/>
      <w:marBottom w:val="0"/>
      <w:divBdr>
        <w:top w:val="none" w:sz="0" w:space="0" w:color="auto"/>
        <w:left w:val="none" w:sz="0" w:space="0" w:color="auto"/>
        <w:bottom w:val="none" w:sz="0" w:space="0" w:color="auto"/>
        <w:right w:val="none" w:sz="0" w:space="0" w:color="auto"/>
      </w:divBdr>
    </w:div>
    <w:div w:id="25066367">
      <w:bodyDiv w:val="1"/>
      <w:marLeft w:val="0"/>
      <w:marRight w:val="0"/>
      <w:marTop w:val="0"/>
      <w:marBottom w:val="0"/>
      <w:divBdr>
        <w:top w:val="none" w:sz="0" w:space="0" w:color="auto"/>
        <w:left w:val="none" w:sz="0" w:space="0" w:color="auto"/>
        <w:bottom w:val="none" w:sz="0" w:space="0" w:color="auto"/>
        <w:right w:val="none" w:sz="0" w:space="0" w:color="auto"/>
      </w:divBdr>
    </w:div>
    <w:div w:id="72170939">
      <w:bodyDiv w:val="1"/>
      <w:marLeft w:val="0"/>
      <w:marRight w:val="0"/>
      <w:marTop w:val="0"/>
      <w:marBottom w:val="0"/>
      <w:divBdr>
        <w:top w:val="none" w:sz="0" w:space="0" w:color="auto"/>
        <w:left w:val="none" w:sz="0" w:space="0" w:color="auto"/>
        <w:bottom w:val="none" w:sz="0" w:space="0" w:color="auto"/>
        <w:right w:val="none" w:sz="0" w:space="0" w:color="auto"/>
      </w:divBdr>
    </w:div>
    <w:div w:id="94178422">
      <w:bodyDiv w:val="1"/>
      <w:marLeft w:val="0"/>
      <w:marRight w:val="0"/>
      <w:marTop w:val="0"/>
      <w:marBottom w:val="0"/>
      <w:divBdr>
        <w:top w:val="none" w:sz="0" w:space="0" w:color="auto"/>
        <w:left w:val="none" w:sz="0" w:space="0" w:color="auto"/>
        <w:bottom w:val="none" w:sz="0" w:space="0" w:color="auto"/>
        <w:right w:val="none" w:sz="0" w:space="0" w:color="auto"/>
      </w:divBdr>
    </w:div>
    <w:div w:id="123817421">
      <w:bodyDiv w:val="1"/>
      <w:marLeft w:val="0"/>
      <w:marRight w:val="0"/>
      <w:marTop w:val="0"/>
      <w:marBottom w:val="0"/>
      <w:divBdr>
        <w:top w:val="none" w:sz="0" w:space="0" w:color="auto"/>
        <w:left w:val="none" w:sz="0" w:space="0" w:color="auto"/>
        <w:bottom w:val="none" w:sz="0" w:space="0" w:color="auto"/>
        <w:right w:val="none" w:sz="0" w:space="0" w:color="auto"/>
      </w:divBdr>
    </w:div>
    <w:div w:id="125975420">
      <w:bodyDiv w:val="1"/>
      <w:marLeft w:val="0"/>
      <w:marRight w:val="0"/>
      <w:marTop w:val="0"/>
      <w:marBottom w:val="0"/>
      <w:divBdr>
        <w:top w:val="none" w:sz="0" w:space="0" w:color="auto"/>
        <w:left w:val="none" w:sz="0" w:space="0" w:color="auto"/>
        <w:bottom w:val="none" w:sz="0" w:space="0" w:color="auto"/>
        <w:right w:val="none" w:sz="0" w:space="0" w:color="auto"/>
      </w:divBdr>
    </w:div>
    <w:div w:id="144322075">
      <w:bodyDiv w:val="1"/>
      <w:marLeft w:val="0"/>
      <w:marRight w:val="0"/>
      <w:marTop w:val="0"/>
      <w:marBottom w:val="0"/>
      <w:divBdr>
        <w:top w:val="none" w:sz="0" w:space="0" w:color="auto"/>
        <w:left w:val="none" w:sz="0" w:space="0" w:color="auto"/>
        <w:bottom w:val="none" w:sz="0" w:space="0" w:color="auto"/>
        <w:right w:val="none" w:sz="0" w:space="0" w:color="auto"/>
      </w:divBdr>
    </w:div>
    <w:div w:id="184711108">
      <w:bodyDiv w:val="1"/>
      <w:marLeft w:val="0"/>
      <w:marRight w:val="0"/>
      <w:marTop w:val="0"/>
      <w:marBottom w:val="0"/>
      <w:divBdr>
        <w:top w:val="none" w:sz="0" w:space="0" w:color="auto"/>
        <w:left w:val="none" w:sz="0" w:space="0" w:color="auto"/>
        <w:bottom w:val="none" w:sz="0" w:space="0" w:color="auto"/>
        <w:right w:val="none" w:sz="0" w:space="0" w:color="auto"/>
      </w:divBdr>
    </w:div>
    <w:div w:id="202014520">
      <w:bodyDiv w:val="1"/>
      <w:marLeft w:val="0"/>
      <w:marRight w:val="0"/>
      <w:marTop w:val="0"/>
      <w:marBottom w:val="0"/>
      <w:divBdr>
        <w:top w:val="none" w:sz="0" w:space="0" w:color="auto"/>
        <w:left w:val="none" w:sz="0" w:space="0" w:color="auto"/>
        <w:bottom w:val="none" w:sz="0" w:space="0" w:color="auto"/>
        <w:right w:val="none" w:sz="0" w:space="0" w:color="auto"/>
      </w:divBdr>
    </w:div>
    <w:div w:id="209876863">
      <w:bodyDiv w:val="1"/>
      <w:marLeft w:val="0"/>
      <w:marRight w:val="0"/>
      <w:marTop w:val="0"/>
      <w:marBottom w:val="0"/>
      <w:divBdr>
        <w:top w:val="none" w:sz="0" w:space="0" w:color="auto"/>
        <w:left w:val="none" w:sz="0" w:space="0" w:color="auto"/>
        <w:bottom w:val="none" w:sz="0" w:space="0" w:color="auto"/>
        <w:right w:val="none" w:sz="0" w:space="0" w:color="auto"/>
      </w:divBdr>
    </w:div>
    <w:div w:id="232084790">
      <w:bodyDiv w:val="1"/>
      <w:marLeft w:val="0"/>
      <w:marRight w:val="0"/>
      <w:marTop w:val="0"/>
      <w:marBottom w:val="0"/>
      <w:divBdr>
        <w:top w:val="none" w:sz="0" w:space="0" w:color="auto"/>
        <w:left w:val="none" w:sz="0" w:space="0" w:color="auto"/>
        <w:bottom w:val="none" w:sz="0" w:space="0" w:color="auto"/>
        <w:right w:val="none" w:sz="0" w:space="0" w:color="auto"/>
      </w:divBdr>
    </w:div>
    <w:div w:id="260065893">
      <w:bodyDiv w:val="1"/>
      <w:marLeft w:val="0"/>
      <w:marRight w:val="0"/>
      <w:marTop w:val="0"/>
      <w:marBottom w:val="0"/>
      <w:divBdr>
        <w:top w:val="none" w:sz="0" w:space="0" w:color="auto"/>
        <w:left w:val="none" w:sz="0" w:space="0" w:color="auto"/>
        <w:bottom w:val="none" w:sz="0" w:space="0" w:color="auto"/>
        <w:right w:val="none" w:sz="0" w:space="0" w:color="auto"/>
      </w:divBdr>
    </w:div>
    <w:div w:id="344946607">
      <w:bodyDiv w:val="1"/>
      <w:marLeft w:val="0"/>
      <w:marRight w:val="0"/>
      <w:marTop w:val="0"/>
      <w:marBottom w:val="0"/>
      <w:divBdr>
        <w:top w:val="none" w:sz="0" w:space="0" w:color="auto"/>
        <w:left w:val="none" w:sz="0" w:space="0" w:color="auto"/>
        <w:bottom w:val="none" w:sz="0" w:space="0" w:color="auto"/>
        <w:right w:val="none" w:sz="0" w:space="0" w:color="auto"/>
      </w:divBdr>
    </w:div>
    <w:div w:id="379935296">
      <w:bodyDiv w:val="1"/>
      <w:marLeft w:val="0"/>
      <w:marRight w:val="0"/>
      <w:marTop w:val="0"/>
      <w:marBottom w:val="0"/>
      <w:divBdr>
        <w:top w:val="none" w:sz="0" w:space="0" w:color="auto"/>
        <w:left w:val="none" w:sz="0" w:space="0" w:color="auto"/>
        <w:bottom w:val="none" w:sz="0" w:space="0" w:color="auto"/>
        <w:right w:val="none" w:sz="0" w:space="0" w:color="auto"/>
      </w:divBdr>
    </w:div>
    <w:div w:id="398597205">
      <w:bodyDiv w:val="1"/>
      <w:marLeft w:val="0"/>
      <w:marRight w:val="0"/>
      <w:marTop w:val="0"/>
      <w:marBottom w:val="0"/>
      <w:divBdr>
        <w:top w:val="none" w:sz="0" w:space="0" w:color="auto"/>
        <w:left w:val="none" w:sz="0" w:space="0" w:color="auto"/>
        <w:bottom w:val="none" w:sz="0" w:space="0" w:color="auto"/>
        <w:right w:val="none" w:sz="0" w:space="0" w:color="auto"/>
      </w:divBdr>
    </w:div>
    <w:div w:id="420686120">
      <w:bodyDiv w:val="1"/>
      <w:marLeft w:val="0"/>
      <w:marRight w:val="0"/>
      <w:marTop w:val="0"/>
      <w:marBottom w:val="0"/>
      <w:divBdr>
        <w:top w:val="none" w:sz="0" w:space="0" w:color="auto"/>
        <w:left w:val="none" w:sz="0" w:space="0" w:color="auto"/>
        <w:bottom w:val="none" w:sz="0" w:space="0" w:color="auto"/>
        <w:right w:val="none" w:sz="0" w:space="0" w:color="auto"/>
      </w:divBdr>
    </w:div>
    <w:div w:id="424418146">
      <w:bodyDiv w:val="1"/>
      <w:marLeft w:val="0"/>
      <w:marRight w:val="0"/>
      <w:marTop w:val="0"/>
      <w:marBottom w:val="0"/>
      <w:divBdr>
        <w:top w:val="none" w:sz="0" w:space="0" w:color="auto"/>
        <w:left w:val="none" w:sz="0" w:space="0" w:color="auto"/>
        <w:bottom w:val="none" w:sz="0" w:space="0" w:color="auto"/>
        <w:right w:val="none" w:sz="0" w:space="0" w:color="auto"/>
      </w:divBdr>
      <w:divsChild>
        <w:div w:id="1319992843">
          <w:marLeft w:val="0"/>
          <w:marRight w:val="0"/>
          <w:marTop w:val="0"/>
          <w:marBottom w:val="0"/>
          <w:divBdr>
            <w:top w:val="none" w:sz="0" w:space="0" w:color="auto"/>
            <w:left w:val="none" w:sz="0" w:space="0" w:color="auto"/>
            <w:bottom w:val="none" w:sz="0" w:space="0" w:color="auto"/>
            <w:right w:val="none" w:sz="0" w:space="0" w:color="auto"/>
          </w:divBdr>
        </w:div>
      </w:divsChild>
    </w:div>
    <w:div w:id="449209133">
      <w:bodyDiv w:val="1"/>
      <w:marLeft w:val="0"/>
      <w:marRight w:val="0"/>
      <w:marTop w:val="0"/>
      <w:marBottom w:val="0"/>
      <w:divBdr>
        <w:top w:val="none" w:sz="0" w:space="0" w:color="auto"/>
        <w:left w:val="none" w:sz="0" w:space="0" w:color="auto"/>
        <w:bottom w:val="none" w:sz="0" w:space="0" w:color="auto"/>
        <w:right w:val="none" w:sz="0" w:space="0" w:color="auto"/>
      </w:divBdr>
    </w:div>
    <w:div w:id="765422122">
      <w:bodyDiv w:val="1"/>
      <w:marLeft w:val="0"/>
      <w:marRight w:val="0"/>
      <w:marTop w:val="0"/>
      <w:marBottom w:val="0"/>
      <w:divBdr>
        <w:top w:val="none" w:sz="0" w:space="0" w:color="auto"/>
        <w:left w:val="none" w:sz="0" w:space="0" w:color="auto"/>
        <w:bottom w:val="none" w:sz="0" w:space="0" w:color="auto"/>
        <w:right w:val="none" w:sz="0" w:space="0" w:color="auto"/>
      </w:divBdr>
    </w:div>
    <w:div w:id="773600048">
      <w:bodyDiv w:val="1"/>
      <w:marLeft w:val="0"/>
      <w:marRight w:val="0"/>
      <w:marTop w:val="0"/>
      <w:marBottom w:val="0"/>
      <w:divBdr>
        <w:top w:val="none" w:sz="0" w:space="0" w:color="auto"/>
        <w:left w:val="none" w:sz="0" w:space="0" w:color="auto"/>
        <w:bottom w:val="none" w:sz="0" w:space="0" w:color="auto"/>
        <w:right w:val="none" w:sz="0" w:space="0" w:color="auto"/>
      </w:divBdr>
    </w:div>
    <w:div w:id="833765923">
      <w:bodyDiv w:val="1"/>
      <w:marLeft w:val="0"/>
      <w:marRight w:val="0"/>
      <w:marTop w:val="0"/>
      <w:marBottom w:val="0"/>
      <w:divBdr>
        <w:top w:val="none" w:sz="0" w:space="0" w:color="auto"/>
        <w:left w:val="none" w:sz="0" w:space="0" w:color="auto"/>
        <w:bottom w:val="none" w:sz="0" w:space="0" w:color="auto"/>
        <w:right w:val="none" w:sz="0" w:space="0" w:color="auto"/>
      </w:divBdr>
    </w:div>
    <w:div w:id="862280973">
      <w:bodyDiv w:val="1"/>
      <w:marLeft w:val="0"/>
      <w:marRight w:val="0"/>
      <w:marTop w:val="0"/>
      <w:marBottom w:val="0"/>
      <w:divBdr>
        <w:top w:val="none" w:sz="0" w:space="0" w:color="auto"/>
        <w:left w:val="none" w:sz="0" w:space="0" w:color="auto"/>
        <w:bottom w:val="none" w:sz="0" w:space="0" w:color="auto"/>
        <w:right w:val="none" w:sz="0" w:space="0" w:color="auto"/>
      </w:divBdr>
    </w:div>
    <w:div w:id="962157192">
      <w:bodyDiv w:val="1"/>
      <w:marLeft w:val="0"/>
      <w:marRight w:val="0"/>
      <w:marTop w:val="0"/>
      <w:marBottom w:val="0"/>
      <w:divBdr>
        <w:top w:val="none" w:sz="0" w:space="0" w:color="auto"/>
        <w:left w:val="none" w:sz="0" w:space="0" w:color="auto"/>
        <w:bottom w:val="none" w:sz="0" w:space="0" w:color="auto"/>
        <w:right w:val="none" w:sz="0" w:space="0" w:color="auto"/>
      </w:divBdr>
    </w:div>
    <w:div w:id="962805599">
      <w:bodyDiv w:val="1"/>
      <w:marLeft w:val="0"/>
      <w:marRight w:val="0"/>
      <w:marTop w:val="0"/>
      <w:marBottom w:val="0"/>
      <w:divBdr>
        <w:top w:val="none" w:sz="0" w:space="0" w:color="auto"/>
        <w:left w:val="none" w:sz="0" w:space="0" w:color="auto"/>
        <w:bottom w:val="none" w:sz="0" w:space="0" w:color="auto"/>
        <w:right w:val="none" w:sz="0" w:space="0" w:color="auto"/>
      </w:divBdr>
    </w:div>
    <w:div w:id="987442938">
      <w:bodyDiv w:val="1"/>
      <w:marLeft w:val="0"/>
      <w:marRight w:val="0"/>
      <w:marTop w:val="0"/>
      <w:marBottom w:val="0"/>
      <w:divBdr>
        <w:top w:val="none" w:sz="0" w:space="0" w:color="auto"/>
        <w:left w:val="none" w:sz="0" w:space="0" w:color="auto"/>
        <w:bottom w:val="none" w:sz="0" w:space="0" w:color="auto"/>
        <w:right w:val="none" w:sz="0" w:space="0" w:color="auto"/>
      </w:divBdr>
    </w:div>
    <w:div w:id="1097478015">
      <w:bodyDiv w:val="1"/>
      <w:marLeft w:val="0"/>
      <w:marRight w:val="0"/>
      <w:marTop w:val="0"/>
      <w:marBottom w:val="0"/>
      <w:divBdr>
        <w:top w:val="none" w:sz="0" w:space="0" w:color="auto"/>
        <w:left w:val="none" w:sz="0" w:space="0" w:color="auto"/>
        <w:bottom w:val="none" w:sz="0" w:space="0" w:color="auto"/>
        <w:right w:val="none" w:sz="0" w:space="0" w:color="auto"/>
      </w:divBdr>
    </w:div>
    <w:div w:id="1134567978">
      <w:bodyDiv w:val="1"/>
      <w:marLeft w:val="0"/>
      <w:marRight w:val="0"/>
      <w:marTop w:val="0"/>
      <w:marBottom w:val="0"/>
      <w:divBdr>
        <w:top w:val="none" w:sz="0" w:space="0" w:color="auto"/>
        <w:left w:val="none" w:sz="0" w:space="0" w:color="auto"/>
        <w:bottom w:val="none" w:sz="0" w:space="0" w:color="auto"/>
        <w:right w:val="none" w:sz="0" w:space="0" w:color="auto"/>
      </w:divBdr>
    </w:div>
    <w:div w:id="1150438360">
      <w:bodyDiv w:val="1"/>
      <w:marLeft w:val="0"/>
      <w:marRight w:val="0"/>
      <w:marTop w:val="0"/>
      <w:marBottom w:val="0"/>
      <w:divBdr>
        <w:top w:val="none" w:sz="0" w:space="0" w:color="auto"/>
        <w:left w:val="none" w:sz="0" w:space="0" w:color="auto"/>
        <w:bottom w:val="none" w:sz="0" w:space="0" w:color="auto"/>
        <w:right w:val="none" w:sz="0" w:space="0" w:color="auto"/>
      </w:divBdr>
    </w:div>
    <w:div w:id="1401978626">
      <w:bodyDiv w:val="1"/>
      <w:marLeft w:val="0"/>
      <w:marRight w:val="0"/>
      <w:marTop w:val="0"/>
      <w:marBottom w:val="0"/>
      <w:divBdr>
        <w:top w:val="none" w:sz="0" w:space="0" w:color="auto"/>
        <w:left w:val="none" w:sz="0" w:space="0" w:color="auto"/>
        <w:bottom w:val="none" w:sz="0" w:space="0" w:color="auto"/>
        <w:right w:val="none" w:sz="0" w:space="0" w:color="auto"/>
      </w:divBdr>
    </w:div>
    <w:div w:id="1467897422">
      <w:bodyDiv w:val="1"/>
      <w:marLeft w:val="0"/>
      <w:marRight w:val="0"/>
      <w:marTop w:val="0"/>
      <w:marBottom w:val="0"/>
      <w:divBdr>
        <w:top w:val="none" w:sz="0" w:space="0" w:color="auto"/>
        <w:left w:val="none" w:sz="0" w:space="0" w:color="auto"/>
        <w:bottom w:val="none" w:sz="0" w:space="0" w:color="auto"/>
        <w:right w:val="none" w:sz="0" w:space="0" w:color="auto"/>
      </w:divBdr>
    </w:div>
    <w:div w:id="1504083611">
      <w:bodyDiv w:val="1"/>
      <w:marLeft w:val="0"/>
      <w:marRight w:val="0"/>
      <w:marTop w:val="0"/>
      <w:marBottom w:val="0"/>
      <w:divBdr>
        <w:top w:val="none" w:sz="0" w:space="0" w:color="auto"/>
        <w:left w:val="none" w:sz="0" w:space="0" w:color="auto"/>
        <w:bottom w:val="none" w:sz="0" w:space="0" w:color="auto"/>
        <w:right w:val="none" w:sz="0" w:space="0" w:color="auto"/>
      </w:divBdr>
    </w:div>
    <w:div w:id="1533227365">
      <w:bodyDiv w:val="1"/>
      <w:marLeft w:val="0"/>
      <w:marRight w:val="0"/>
      <w:marTop w:val="0"/>
      <w:marBottom w:val="0"/>
      <w:divBdr>
        <w:top w:val="none" w:sz="0" w:space="0" w:color="auto"/>
        <w:left w:val="none" w:sz="0" w:space="0" w:color="auto"/>
        <w:bottom w:val="none" w:sz="0" w:space="0" w:color="auto"/>
        <w:right w:val="none" w:sz="0" w:space="0" w:color="auto"/>
      </w:divBdr>
    </w:div>
    <w:div w:id="1580360839">
      <w:bodyDiv w:val="1"/>
      <w:marLeft w:val="0"/>
      <w:marRight w:val="0"/>
      <w:marTop w:val="0"/>
      <w:marBottom w:val="0"/>
      <w:divBdr>
        <w:top w:val="none" w:sz="0" w:space="0" w:color="auto"/>
        <w:left w:val="none" w:sz="0" w:space="0" w:color="auto"/>
        <w:bottom w:val="none" w:sz="0" w:space="0" w:color="auto"/>
        <w:right w:val="none" w:sz="0" w:space="0" w:color="auto"/>
      </w:divBdr>
    </w:div>
    <w:div w:id="1625624248">
      <w:bodyDiv w:val="1"/>
      <w:marLeft w:val="0"/>
      <w:marRight w:val="0"/>
      <w:marTop w:val="0"/>
      <w:marBottom w:val="0"/>
      <w:divBdr>
        <w:top w:val="none" w:sz="0" w:space="0" w:color="auto"/>
        <w:left w:val="none" w:sz="0" w:space="0" w:color="auto"/>
        <w:bottom w:val="none" w:sz="0" w:space="0" w:color="auto"/>
        <w:right w:val="none" w:sz="0" w:space="0" w:color="auto"/>
      </w:divBdr>
    </w:div>
    <w:div w:id="1628051191">
      <w:bodyDiv w:val="1"/>
      <w:marLeft w:val="0"/>
      <w:marRight w:val="0"/>
      <w:marTop w:val="0"/>
      <w:marBottom w:val="0"/>
      <w:divBdr>
        <w:top w:val="none" w:sz="0" w:space="0" w:color="auto"/>
        <w:left w:val="none" w:sz="0" w:space="0" w:color="auto"/>
        <w:bottom w:val="none" w:sz="0" w:space="0" w:color="auto"/>
        <w:right w:val="none" w:sz="0" w:space="0" w:color="auto"/>
      </w:divBdr>
    </w:div>
    <w:div w:id="1633975804">
      <w:bodyDiv w:val="1"/>
      <w:marLeft w:val="0"/>
      <w:marRight w:val="0"/>
      <w:marTop w:val="0"/>
      <w:marBottom w:val="0"/>
      <w:divBdr>
        <w:top w:val="none" w:sz="0" w:space="0" w:color="auto"/>
        <w:left w:val="none" w:sz="0" w:space="0" w:color="auto"/>
        <w:bottom w:val="none" w:sz="0" w:space="0" w:color="auto"/>
        <w:right w:val="none" w:sz="0" w:space="0" w:color="auto"/>
      </w:divBdr>
    </w:div>
    <w:div w:id="1634098052">
      <w:bodyDiv w:val="1"/>
      <w:marLeft w:val="0"/>
      <w:marRight w:val="0"/>
      <w:marTop w:val="0"/>
      <w:marBottom w:val="0"/>
      <w:divBdr>
        <w:top w:val="none" w:sz="0" w:space="0" w:color="auto"/>
        <w:left w:val="none" w:sz="0" w:space="0" w:color="auto"/>
        <w:bottom w:val="none" w:sz="0" w:space="0" w:color="auto"/>
        <w:right w:val="none" w:sz="0" w:space="0" w:color="auto"/>
      </w:divBdr>
    </w:div>
    <w:div w:id="1644969305">
      <w:bodyDiv w:val="1"/>
      <w:marLeft w:val="0"/>
      <w:marRight w:val="0"/>
      <w:marTop w:val="0"/>
      <w:marBottom w:val="0"/>
      <w:divBdr>
        <w:top w:val="none" w:sz="0" w:space="0" w:color="auto"/>
        <w:left w:val="none" w:sz="0" w:space="0" w:color="auto"/>
        <w:bottom w:val="none" w:sz="0" w:space="0" w:color="auto"/>
        <w:right w:val="none" w:sz="0" w:space="0" w:color="auto"/>
      </w:divBdr>
    </w:div>
    <w:div w:id="1752115013">
      <w:bodyDiv w:val="1"/>
      <w:marLeft w:val="0"/>
      <w:marRight w:val="0"/>
      <w:marTop w:val="0"/>
      <w:marBottom w:val="0"/>
      <w:divBdr>
        <w:top w:val="none" w:sz="0" w:space="0" w:color="auto"/>
        <w:left w:val="none" w:sz="0" w:space="0" w:color="auto"/>
        <w:bottom w:val="none" w:sz="0" w:space="0" w:color="auto"/>
        <w:right w:val="none" w:sz="0" w:space="0" w:color="auto"/>
      </w:divBdr>
    </w:div>
    <w:div w:id="1785071851">
      <w:bodyDiv w:val="1"/>
      <w:marLeft w:val="0"/>
      <w:marRight w:val="0"/>
      <w:marTop w:val="0"/>
      <w:marBottom w:val="0"/>
      <w:divBdr>
        <w:top w:val="none" w:sz="0" w:space="0" w:color="auto"/>
        <w:left w:val="none" w:sz="0" w:space="0" w:color="auto"/>
        <w:bottom w:val="none" w:sz="0" w:space="0" w:color="auto"/>
        <w:right w:val="none" w:sz="0" w:space="0" w:color="auto"/>
      </w:divBdr>
    </w:div>
    <w:div w:id="1896813347">
      <w:bodyDiv w:val="1"/>
      <w:marLeft w:val="0"/>
      <w:marRight w:val="0"/>
      <w:marTop w:val="0"/>
      <w:marBottom w:val="0"/>
      <w:divBdr>
        <w:top w:val="none" w:sz="0" w:space="0" w:color="auto"/>
        <w:left w:val="none" w:sz="0" w:space="0" w:color="auto"/>
        <w:bottom w:val="none" w:sz="0" w:space="0" w:color="auto"/>
        <w:right w:val="none" w:sz="0" w:space="0" w:color="auto"/>
      </w:divBdr>
    </w:div>
    <w:div w:id="1906068832">
      <w:bodyDiv w:val="1"/>
      <w:marLeft w:val="0"/>
      <w:marRight w:val="0"/>
      <w:marTop w:val="0"/>
      <w:marBottom w:val="0"/>
      <w:divBdr>
        <w:top w:val="none" w:sz="0" w:space="0" w:color="auto"/>
        <w:left w:val="none" w:sz="0" w:space="0" w:color="auto"/>
        <w:bottom w:val="none" w:sz="0" w:space="0" w:color="auto"/>
        <w:right w:val="none" w:sz="0" w:space="0" w:color="auto"/>
      </w:divBdr>
    </w:div>
    <w:div w:id="1915697850">
      <w:bodyDiv w:val="1"/>
      <w:marLeft w:val="0"/>
      <w:marRight w:val="0"/>
      <w:marTop w:val="0"/>
      <w:marBottom w:val="0"/>
      <w:divBdr>
        <w:top w:val="none" w:sz="0" w:space="0" w:color="auto"/>
        <w:left w:val="none" w:sz="0" w:space="0" w:color="auto"/>
        <w:bottom w:val="none" w:sz="0" w:space="0" w:color="auto"/>
        <w:right w:val="none" w:sz="0" w:space="0" w:color="auto"/>
      </w:divBdr>
    </w:div>
    <w:div w:id="1973172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jpeg"/><Relationship Id="rId50" Type="http://schemas.openxmlformats.org/officeDocument/2006/relationships/image" Target="media/image40.png"/><Relationship Id="rId55" Type="http://schemas.openxmlformats.org/officeDocument/2006/relationships/image" Target="media/image45.jpeg"/><Relationship Id="rId63" Type="http://schemas.openxmlformats.org/officeDocument/2006/relationships/chart" Target="charts/chart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header" Target="header2.xm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png"/><Relationship Id="rId53" Type="http://schemas.openxmlformats.org/officeDocument/2006/relationships/image" Target="media/image43.emf"/><Relationship Id="rId58" Type="http://schemas.openxmlformats.org/officeDocument/2006/relationships/image" Target="media/image48.emf"/><Relationship Id="rId5" Type="http://schemas.openxmlformats.org/officeDocument/2006/relationships/webSettings" Target="webSettings.xml"/><Relationship Id="rId61" Type="http://schemas.openxmlformats.org/officeDocument/2006/relationships/image" Target="media/image51.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png"/><Relationship Id="rId56" Type="http://schemas.openxmlformats.org/officeDocument/2006/relationships/image" Target="media/image46.emf"/><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9.emf"/><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image" Target="media/image52.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emf"/><Relationship Id="rId10" Type="http://schemas.openxmlformats.org/officeDocument/2006/relationships/footer" Target="footer1.xml"/><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em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sr-Latn-RS"/>
              <a:t>Pregled</a:t>
            </a:r>
            <a:r>
              <a:rPr lang="sr-Latn-RS" baseline="0"/>
              <a:t> troškova</a:t>
            </a:r>
            <a:endParaRPr lang="en-US"/>
          </a:p>
        </c:rich>
      </c:tx>
      <c:layout>
        <c:manualLayout>
          <c:xMode val="edge"/>
          <c:yMode val="edge"/>
          <c:x val="0.33514753693762961"/>
          <c:y val="0"/>
        </c:manualLayout>
      </c:layout>
      <c:overlay val="0"/>
      <c:spPr>
        <a:noFill/>
        <a:ln>
          <a:noFill/>
        </a:ln>
        <a:effectLst/>
      </c:spPr>
    </c:title>
    <c:autoTitleDeleted val="0"/>
    <c:plotArea>
      <c:layout/>
      <c:pieChart>
        <c:varyColors val="1"/>
        <c:ser>
          <c:idx val="0"/>
          <c:order val="0"/>
          <c:explosion val="4"/>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669-4B26-91E3-F77B1B5934D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669-4B26-91E3-F77B1B5934D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669-4B26-91E3-F77B1B5934DB}"/>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669-4B26-91E3-F77B1B5934DB}"/>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669-4B26-91E3-F77B1B5934DB}"/>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669-4B26-91E3-F77B1B5934DB}"/>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D-C669-4B26-91E3-F77B1B5934DB}"/>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sr-Latn-R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'[template za racunanje proizvodnje elektricne energije nova sa novom tabelom NOVA ZA DOKAZ.xlsx]Tabela'!$A$27:$A$33</c:f>
              <c:strCache>
                <c:ptCount val="7"/>
                <c:pt idx="0">
                  <c:v>Cijena cjevovoda</c:v>
                </c:pt>
                <c:pt idx="1">
                  <c:v>Cijena elektro-mašinske opreme</c:v>
                </c:pt>
                <c:pt idx="2">
                  <c:v>Cijena mašinske zgrade</c:v>
                </c:pt>
                <c:pt idx="3">
                  <c:v>Cijena vodozahvata</c:v>
                </c:pt>
                <c:pt idx="4">
                  <c:v>Cijena priključka na mrežu</c:v>
                </c:pt>
                <c:pt idx="5">
                  <c:v>Troškovi izrade projektne dokumentacije</c:v>
                </c:pt>
                <c:pt idx="6">
                  <c:v>Oštali troškovi</c:v>
                </c:pt>
              </c:strCache>
            </c:strRef>
          </c:cat>
          <c:val>
            <c:numRef>
              <c:f>tabela!$C$28:$C$34</c:f>
              <c:numCache>
                <c:formatCode>0.00</c:formatCode>
                <c:ptCount val="7"/>
                <c:pt idx="0">
                  <c:v>1661648.5623750871</c:v>
                </c:pt>
                <c:pt idx="1">
                  <c:v>923450.4422666945</c:v>
                </c:pt>
                <c:pt idx="2">
                  <c:v>250000</c:v>
                </c:pt>
                <c:pt idx="3">
                  <c:v>334539</c:v>
                </c:pt>
                <c:pt idx="4">
                  <c:v>240000</c:v>
                </c:pt>
                <c:pt idx="5">
                  <c:v>387000</c:v>
                </c:pt>
                <c:pt idx="6">
                  <c:v>284747.85034813359</c:v>
                </c:pt>
              </c:numCache>
            </c:numRef>
          </c:val>
          <c:extLst>
            <c:ext xmlns:c16="http://schemas.microsoft.com/office/drawing/2014/chart" uri="{C3380CC4-5D6E-409C-BE32-E72D297353CC}">
              <c16:uniqueId val="{00000000-9E13-4DD6-8FCE-D442EF5E86FE}"/>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64666866008837509"/>
          <c:y val="0.19894208766303656"/>
          <c:w val="0.32797558533031468"/>
          <c:h val="0.76323357020734584"/>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sr-Latn-R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3BAAF7-AA07-4A51-B141-D703202E1C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104</Pages>
  <Words>48763</Words>
  <Characters>277952</Characters>
  <Application>Microsoft Office Word</Application>
  <DocSecurity>0</DocSecurity>
  <Lines>2316</Lines>
  <Paragraphs>652</Paragraphs>
  <ScaleCrop>false</ScaleCrop>
  <HeadingPairs>
    <vt:vector size="2" baseType="variant">
      <vt:variant>
        <vt:lpstr>Title</vt:lpstr>
      </vt:variant>
      <vt:variant>
        <vt:i4>1</vt:i4>
      </vt:variant>
    </vt:vector>
  </HeadingPairs>
  <TitlesOfParts>
    <vt:vector size="1" baseType="lpstr">
      <vt:lpstr>IZVOD  IZ  GUP-A “IBRIČEVINA”</vt:lpstr>
    </vt:vector>
  </TitlesOfParts>
  <Company>winsoft</Company>
  <LinksUpToDate>false</LinksUpToDate>
  <CharactersWithSpaces>326063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IZVOD  IZ  GUP-A “IBRIČEVINA”</dc:title>
  <dc:creator>CAD-Suzana</dc:creator>
  <cp:lastModifiedBy>PC</cp:lastModifiedBy>
  <cp:revision>4</cp:revision>
  <cp:lastPrinted>2018-06-29T11:48:00Z</cp:lastPrinted>
  <dcterms:created xsi:type="dcterms:W3CDTF">2018-06-29T10:22:00Z</dcterms:created>
  <dcterms:modified xsi:type="dcterms:W3CDTF">2018-06-29T12:07:00Z</dcterms:modified>
</cp:coreProperties>
</file>